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141C2" w14:textId="77777777" w:rsidR="00030329" w:rsidRPr="00E70FA0" w:rsidRDefault="00030329" w:rsidP="0024120C">
      <w:pPr>
        <w:pStyle w:val="Pealkiri"/>
        <w:spacing w:line="240" w:lineRule="auto"/>
        <w:sectPr w:rsidR="00030329" w:rsidRPr="00E70FA0" w:rsidSect="006425E0">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709" w:footer="709" w:gutter="0"/>
          <w:cols w:space="708"/>
          <w:docGrid w:linePitch="360"/>
        </w:sectPr>
      </w:pPr>
    </w:p>
    <w:p w14:paraId="5E5460DA" w14:textId="77777777" w:rsidR="000340DE" w:rsidRPr="00770139" w:rsidRDefault="000340DE" w:rsidP="0024120C">
      <w:pPr>
        <w:pStyle w:val="Pealkiri"/>
        <w:spacing w:line="240" w:lineRule="auto"/>
        <w:rPr>
          <w:sz w:val="24"/>
          <w:szCs w:val="24"/>
        </w:rPr>
      </w:pPr>
    </w:p>
    <w:p w14:paraId="66147FEE" w14:textId="5545CC38" w:rsidR="00BF71A0" w:rsidRPr="00770139" w:rsidRDefault="39541D3F" w:rsidP="30359964">
      <w:pPr>
        <w:jc w:val="center"/>
        <w:rPr>
          <w:rFonts w:ascii="Arial" w:hAnsi="Arial" w:cs="Arial"/>
          <w:b/>
          <w:bCs/>
        </w:rPr>
      </w:pPr>
      <w:r w:rsidRPr="23ECD0A6">
        <w:rPr>
          <w:rFonts w:ascii="Arial" w:hAnsi="Arial" w:cs="Arial"/>
          <w:b/>
          <w:bCs/>
        </w:rPr>
        <w:t>Sotsiaalministri</w:t>
      </w:r>
      <w:r w:rsidR="582F1811" w:rsidRPr="23ECD0A6">
        <w:rPr>
          <w:rFonts w:ascii="Arial" w:hAnsi="Arial" w:cs="Arial"/>
          <w:b/>
          <w:bCs/>
        </w:rPr>
        <w:t xml:space="preserve"> </w:t>
      </w:r>
      <w:r w:rsidR="70B181E8" w:rsidRPr="23ECD0A6">
        <w:rPr>
          <w:rFonts w:ascii="Arial" w:hAnsi="Arial" w:cs="Arial"/>
          <w:b/>
          <w:bCs/>
        </w:rPr>
        <w:t xml:space="preserve">määruse </w:t>
      </w:r>
      <w:r w:rsidR="0B0C50E4" w:rsidRPr="23ECD0A6">
        <w:rPr>
          <w:rFonts w:ascii="Arial" w:hAnsi="Arial" w:cs="Arial"/>
          <w:b/>
          <w:bCs/>
        </w:rPr>
        <w:t>„</w:t>
      </w:r>
      <w:r w:rsidR="138AFFCB" w:rsidRPr="23ECD0A6">
        <w:rPr>
          <w:rFonts w:ascii="Arial" w:eastAsia="Arial" w:hAnsi="Arial" w:cs="Arial"/>
          <w:b/>
          <w:bCs/>
          <w:color w:val="000000" w:themeColor="text1"/>
          <w:sz w:val="22"/>
          <w:szCs w:val="22"/>
        </w:rPr>
        <w:t>Eesti geenivaramu põhimäärus</w:t>
      </w:r>
      <w:r w:rsidR="4DE57118" w:rsidRPr="23ECD0A6">
        <w:rPr>
          <w:rFonts w:ascii="Arial" w:eastAsia="Arial" w:hAnsi="Arial" w:cs="Arial"/>
          <w:b/>
          <w:bCs/>
          <w:color w:val="000000" w:themeColor="text1"/>
          <w:sz w:val="22"/>
          <w:szCs w:val="22"/>
        </w:rPr>
        <w:t>“</w:t>
      </w:r>
      <w:r w:rsidR="307AA928" w:rsidRPr="23ECD0A6">
        <w:rPr>
          <w:rFonts w:ascii="Arial" w:hAnsi="Arial" w:cs="Arial"/>
          <w:b/>
          <w:bCs/>
        </w:rPr>
        <w:t xml:space="preserve"> </w:t>
      </w:r>
      <w:r w:rsidR="37760553" w:rsidRPr="23ECD0A6">
        <w:rPr>
          <w:rFonts w:ascii="Arial" w:hAnsi="Arial" w:cs="Arial"/>
          <w:b/>
          <w:bCs/>
        </w:rPr>
        <w:t xml:space="preserve">eelnõu </w:t>
      </w:r>
      <w:r w:rsidR="03CE2722" w:rsidRPr="23ECD0A6">
        <w:rPr>
          <w:rFonts w:ascii="Arial" w:hAnsi="Arial" w:cs="Arial"/>
          <w:b/>
          <w:bCs/>
        </w:rPr>
        <w:t>seletuskiri</w:t>
      </w:r>
    </w:p>
    <w:p w14:paraId="3B7CCD84" w14:textId="6E912B87" w:rsidR="00BF71A0" w:rsidRPr="00E70FA0" w:rsidRDefault="00BF71A0" w:rsidP="0024120C">
      <w:pPr>
        <w:tabs>
          <w:tab w:val="left" w:pos="3240"/>
        </w:tabs>
        <w:jc w:val="both"/>
        <w:rPr>
          <w:rFonts w:ascii="Arial" w:hAnsi="Arial" w:cs="Arial"/>
          <w:b/>
          <w:sz w:val="22"/>
          <w:szCs w:val="22"/>
          <w:lang w:eastAsia="et-EE"/>
        </w:rPr>
      </w:pPr>
    </w:p>
    <w:p w14:paraId="3DE504B0" w14:textId="77777777" w:rsidR="00030329" w:rsidRPr="00E70FA0" w:rsidRDefault="00030329" w:rsidP="00FE2EBD">
      <w:pPr>
        <w:tabs>
          <w:tab w:val="left" w:pos="3240"/>
        </w:tabs>
        <w:jc w:val="both"/>
        <w:rPr>
          <w:rFonts w:ascii="Arial" w:hAnsi="Arial" w:cs="Arial"/>
          <w:sz w:val="22"/>
          <w:szCs w:val="22"/>
          <w:lang w:eastAsia="et-EE"/>
        </w:rPr>
        <w:sectPr w:rsidR="00030329" w:rsidRPr="00E70FA0" w:rsidSect="00A8180C">
          <w:type w:val="continuous"/>
          <w:pgSz w:w="11907" w:h="16840" w:code="9"/>
          <w:pgMar w:top="1134" w:right="1134" w:bottom="1134" w:left="1701" w:header="709" w:footer="709" w:gutter="0"/>
          <w:cols w:space="708"/>
          <w:formProt w:val="0"/>
          <w:titlePg/>
          <w:docGrid w:linePitch="360"/>
        </w:sectPr>
      </w:pPr>
    </w:p>
    <w:p w14:paraId="15F1B592" w14:textId="77777777" w:rsidR="000C2161" w:rsidRPr="00E70FA0" w:rsidRDefault="000C2161" w:rsidP="00FE2EBD">
      <w:pPr>
        <w:tabs>
          <w:tab w:val="left" w:pos="3240"/>
        </w:tabs>
        <w:jc w:val="both"/>
        <w:rPr>
          <w:rFonts w:ascii="Arial" w:hAnsi="Arial" w:cs="Arial"/>
          <w:sz w:val="22"/>
          <w:szCs w:val="22"/>
          <w:lang w:eastAsia="et-EE"/>
        </w:rPr>
      </w:pPr>
    </w:p>
    <w:p w14:paraId="74CF6F83" w14:textId="77777777" w:rsidR="00BF71A0" w:rsidRPr="00A13D90" w:rsidRDefault="002B7E38" w:rsidP="00A248DC">
      <w:pPr>
        <w:jc w:val="both"/>
        <w:rPr>
          <w:rFonts w:ascii="Arial" w:hAnsi="Arial" w:cs="Arial"/>
          <w:b/>
          <w:bCs/>
          <w:sz w:val="22"/>
          <w:szCs w:val="22"/>
          <w:lang w:eastAsia="et-EE"/>
        </w:rPr>
      </w:pPr>
      <w:r w:rsidRPr="00E70FA0">
        <w:rPr>
          <w:rFonts w:ascii="Arial" w:hAnsi="Arial" w:cs="Arial"/>
          <w:b/>
          <w:bCs/>
          <w:sz w:val="22"/>
          <w:szCs w:val="22"/>
          <w:lang w:eastAsia="et-EE"/>
        </w:rPr>
        <w:t xml:space="preserve">1. </w:t>
      </w:r>
      <w:r w:rsidR="00FE2EBD" w:rsidRPr="00A13D90">
        <w:rPr>
          <w:rFonts w:ascii="Arial" w:hAnsi="Arial" w:cs="Arial"/>
          <w:b/>
          <w:bCs/>
          <w:sz w:val="22"/>
          <w:szCs w:val="22"/>
          <w:lang w:eastAsia="et-EE"/>
        </w:rPr>
        <w:t>Sissejuhatus</w:t>
      </w:r>
    </w:p>
    <w:p w14:paraId="54F5EDBF" w14:textId="77777777" w:rsidR="00FB305B" w:rsidRPr="00A13D90" w:rsidRDefault="00FB305B" w:rsidP="00A248DC">
      <w:pPr>
        <w:jc w:val="both"/>
        <w:rPr>
          <w:rFonts w:ascii="Arial" w:hAnsi="Arial" w:cs="Arial"/>
          <w:bCs/>
          <w:sz w:val="22"/>
          <w:szCs w:val="22"/>
          <w:lang w:eastAsia="et-EE"/>
        </w:rPr>
      </w:pPr>
    </w:p>
    <w:p w14:paraId="79AEADA5" w14:textId="77777777" w:rsidR="002B7E38" w:rsidRPr="00A13D90" w:rsidRDefault="002B7E38" w:rsidP="00A248DC">
      <w:pPr>
        <w:jc w:val="both"/>
        <w:rPr>
          <w:rFonts w:ascii="Arial" w:hAnsi="Arial" w:cs="Arial"/>
          <w:sz w:val="22"/>
          <w:szCs w:val="22"/>
          <w:lang w:eastAsia="et-EE"/>
        </w:rPr>
      </w:pPr>
      <w:r w:rsidRPr="00A13D90">
        <w:rPr>
          <w:rFonts w:ascii="Arial" w:hAnsi="Arial" w:cs="Arial"/>
          <w:b/>
          <w:bCs/>
          <w:sz w:val="22"/>
          <w:szCs w:val="22"/>
        </w:rPr>
        <w:t>1.1. Sisukokkuvõte</w:t>
      </w:r>
    </w:p>
    <w:p w14:paraId="3D489D69" w14:textId="77777777" w:rsidR="00FB305B" w:rsidRPr="00A13D90" w:rsidRDefault="00FB305B" w:rsidP="00A248DC">
      <w:pPr>
        <w:pStyle w:val="Kommentaaritekst"/>
        <w:jc w:val="both"/>
        <w:rPr>
          <w:rFonts w:ascii="Arial" w:hAnsi="Arial" w:cs="Arial"/>
          <w:sz w:val="22"/>
          <w:szCs w:val="22"/>
        </w:rPr>
      </w:pPr>
    </w:p>
    <w:p w14:paraId="25CB9266" w14:textId="77777777" w:rsidR="00962F45" w:rsidRPr="00A13D90" w:rsidRDefault="00962F45" w:rsidP="00A248DC">
      <w:pPr>
        <w:pStyle w:val="Kommentaaritekst"/>
        <w:jc w:val="both"/>
        <w:rPr>
          <w:rFonts w:ascii="Arial" w:hAnsi="Arial" w:cs="Arial"/>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0DBC10F3" w14:textId="59B2E253" w:rsidR="00F376C0" w:rsidRPr="00A13D90" w:rsidRDefault="7E1412F1" w:rsidP="00A248DC">
      <w:pPr>
        <w:pStyle w:val="Kommentaaritekst"/>
        <w:jc w:val="both"/>
        <w:rPr>
          <w:rFonts w:ascii="Arial" w:hAnsi="Arial" w:cs="Arial"/>
          <w:sz w:val="22"/>
          <w:szCs w:val="22"/>
        </w:rPr>
      </w:pPr>
      <w:r w:rsidRPr="23ECD0A6">
        <w:rPr>
          <w:rFonts w:ascii="Arial" w:hAnsi="Arial" w:cs="Arial"/>
          <w:sz w:val="22"/>
          <w:szCs w:val="22"/>
        </w:rPr>
        <w:t xml:space="preserve">Eelnõuga kehtestatakse </w:t>
      </w:r>
      <w:proofErr w:type="spellStart"/>
      <w:r w:rsidRPr="23ECD0A6">
        <w:rPr>
          <w:rFonts w:ascii="Arial" w:hAnsi="Arial" w:cs="Arial"/>
          <w:sz w:val="22"/>
          <w:szCs w:val="22"/>
        </w:rPr>
        <w:t>inimgeeniuuringute</w:t>
      </w:r>
      <w:proofErr w:type="spellEnd"/>
      <w:r w:rsidRPr="23ECD0A6">
        <w:rPr>
          <w:rFonts w:ascii="Arial" w:hAnsi="Arial" w:cs="Arial"/>
          <w:sz w:val="22"/>
          <w:szCs w:val="22"/>
        </w:rPr>
        <w:t xml:space="preserve"> seaduse § 7 lõike 1 alusel Eesti geenivaramu põhimäärus. Põhimäärus reguleerib Eesti geenivaramu eesmärki, ülesehitust, andmete ja koeproovide kogumist, töötlemist, säilitamist, väljastamist </w:t>
      </w:r>
      <w:r w:rsidR="6161101E" w:rsidRPr="23ECD0A6">
        <w:rPr>
          <w:rFonts w:ascii="Arial" w:hAnsi="Arial" w:cs="Arial"/>
          <w:sz w:val="22"/>
          <w:szCs w:val="22"/>
        </w:rPr>
        <w:t>ja</w:t>
      </w:r>
      <w:r w:rsidRPr="23ECD0A6">
        <w:rPr>
          <w:rFonts w:ascii="Arial" w:hAnsi="Arial" w:cs="Arial"/>
          <w:sz w:val="22"/>
          <w:szCs w:val="22"/>
        </w:rPr>
        <w:t xml:space="preserve"> hävitamist</w:t>
      </w:r>
      <w:r w:rsidR="758DC87B" w:rsidRPr="23ECD0A6">
        <w:rPr>
          <w:rFonts w:ascii="Arial" w:hAnsi="Arial" w:cs="Arial"/>
          <w:sz w:val="22"/>
          <w:szCs w:val="22"/>
        </w:rPr>
        <w:t xml:space="preserve"> ning</w:t>
      </w:r>
      <w:r w:rsidRPr="23ECD0A6">
        <w:rPr>
          <w:rFonts w:ascii="Arial" w:hAnsi="Arial" w:cs="Arial"/>
          <w:sz w:val="22"/>
          <w:szCs w:val="22"/>
        </w:rPr>
        <w:t xml:space="preserve"> vastutava ja volitatud töötleja õigusi ja kohustusi. Määruse eesmärk on tagada geenidoonorite isikuandmete ja koeproovide kõrgetasemeline kaitse, õigusselgus ning teadusuuringute </w:t>
      </w:r>
      <w:r w:rsidR="13493AAE" w:rsidRPr="23ECD0A6">
        <w:rPr>
          <w:rFonts w:ascii="Arial" w:hAnsi="Arial" w:cs="Arial"/>
          <w:sz w:val="22"/>
          <w:szCs w:val="22"/>
        </w:rPr>
        <w:t>tege</w:t>
      </w:r>
      <w:r w:rsidRPr="23ECD0A6">
        <w:rPr>
          <w:rFonts w:ascii="Arial" w:hAnsi="Arial" w:cs="Arial"/>
          <w:sz w:val="22"/>
          <w:szCs w:val="22"/>
        </w:rPr>
        <w:t xml:space="preserve">mise võimalikkus kooskõlas </w:t>
      </w:r>
      <w:proofErr w:type="spellStart"/>
      <w:r w:rsidRPr="23ECD0A6">
        <w:rPr>
          <w:rFonts w:ascii="Arial" w:hAnsi="Arial" w:cs="Arial"/>
          <w:sz w:val="22"/>
          <w:szCs w:val="22"/>
        </w:rPr>
        <w:t>inimgeeniuuringute</w:t>
      </w:r>
      <w:proofErr w:type="spellEnd"/>
      <w:r w:rsidRPr="23ECD0A6">
        <w:rPr>
          <w:rFonts w:ascii="Arial" w:hAnsi="Arial" w:cs="Arial"/>
          <w:sz w:val="22"/>
          <w:szCs w:val="22"/>
        </w:rPr>
        <w:t xml:space="preserve"> seaduse ja isikuandmete kaitse </w:t>
      </w:r>
      <w:proofErr w:type="spellStart"/>
      <w:r w:rsidRPr="23ECD0A6">
        <w:rPr>
          <w:rFonts w:ascii="Arial" w:hAnsi="Arial" w:cs="Arial"/>
          <w:sz w:val="22"/>
          <w:szCs w:val="22"/>
        </w:rPr>
        <w:t>üldmäärusega</w:t>
      </w:r>
      <w:proofErr w:type="spellEnd"/>
      <w:r w:rsidRPr="23ECD0A6">
        <w:rPr>
          <w:rFonts w:ascii="Arial" w:hAnsi="Arial" w:cs="Arial"/>
          <w:sz w:val="22"/>
          <w:szCs w:val="22"/>
        </w:rPr>
        <w:t xml:space="preserve">. </w:t>
      </w:r>
    </w:p>
    <w:p w14:paraId="02E2EF1B" w14:textId="77777777" w:rsidR="00962F45" w:rsidRPr="00A13D90" w:rsidRDefault="00962F45" w:rsidP="00A248DC">
      <w:pPr>
        <w:pStyle w:val="Kommentaaritekst"/>
        <w:jc w:val="both"/>
        <w:rPr>
          <w:rFonts w:ascii="Arial" w:hAnsi="Arial" w:cs="Arial"/>
          <w:sz w:val="22"/>
          <w:szCs w:val="22"/>
        </w:rPr>
        <w:sectPr w:rsidR="00962F45" w:rsidRPr="00A13D90" w:rsidSect="00A8180C">
          <w:type w:val="continuous"/>
          <w:pgSz w:w="11907" w:h="16840" w:code="9"/>
          <w:pgMar w:top="1134" w:right="1134" w:bottom="1134" w:left="1701" w:header="709" w:footer="709" w:gutter="0"/>
          <w:cols w:space="708"/>
          <w:formProt w:val="0"/>
          <w:titlePg/>
          <w:docGrid w:linePitch="360"/>
        </w:sectPr>
      </w:pPr>
    </w:p>
    <w:p w14:paraId="56FB9475" w14:textId="77777777" w:rsidR="00962F45" w:rsidRPr="00A13D90" w:rsidRDefault="00962F45" w:rsidP="00A248DC">
      <w:pPr>
        <w:pStyle w:val="Kommentaaritekst"/>
        <w:jc w:val="both"/>
        <w:rPr>
          <w:rFonts w:ascii="Arial" w:hAnsi="Arial" w:cs="Arial"/>
          <w:sz w:val="22"/>
          <w:szCs w:val="22"/>
        </w:rPr>
      </w:pPr>
    </w:p>
    <w:p w14:paraId="0C7B2872" w14:textId="77777777" w:rsidR="002B7E38" w:rsidRPr="00A13D90" w:rsidRDefault="3827AC15" w:rsidP="00A248DC">
      <w:pPr>
        <w:jc w:val="both"/>
        <w:rPr>
          <w:rFonts w:ascii="Arial" w:hAnsi="Arial" w:cs="Arial"/>
          <w:b/>
          <w:bCs/>
          <w:sz w:val="22"/>
          <w:szCs w:val="22"/>
        </w:rPr>
      </w:pPr>
      <w:r w:rsidRPr="1A070A8E">
        <w:rPr>
          <w:rFonts w:ascii="Arial" w:hAnsi="Arial" w:cs="Arial"/>
          <w:b/>
          <w:bCs/>
          <w:sz w:val="22"/>
          <w:szCs w:val="22"/>
        </w:rPr>
        <w:t>1.2. Eelnõu ettevalmistaja</w:t>
      </w:r>
    </w:p>
    <w:p w14:paraId="6BCB6305" w14:textId="77777777" w:rsidR="00FB305B" w:rsidRPr="00A13D90" w:rsidRDefault="00FB305B" w:rsidP="00A248DC">
      <w:pPr>
        <w:jc w:val="both"/>
        <w:rPr>
          <w:rFonts w:ascii="Arial" w:hAnsi="Arial" w:cs="Arial"/>
          <w:bCs/>
          <w:sz w:val="22"/>
          <w:szCs w:val="22"/>
        </w:rPr>
      </w:pPr>
    </w:p>
    <w:p w14:paraId="74A2AD33" w14:textId="77777777" w:rsidR="00962F45" w:rsidRPr="00A13D90" w:rsidRDefault="00962F45" w:rsidP="00A248DC">
      <w:pPr>
        <w:jc w:val="both"/>
        <w:rPr>
          <w:rFonts w:ascii="Arial" w:hAnsi="Arial" w:cs="Arial"/>
          <w:bCs/>
          <w:sz w:val="22"/>
          <w:szCs w:val="22"/>
        </w:rPr>
        <w:sectPr w:rsidR="00962F45" w:rsidRPr="00A13D90" w:rsidSect="00A8180C">
          <w:type w:val="continuous"/>
          <w:pgSz w:w="11907" w:h="16840" w:code="9"/>
          <w:pgMar w:top="1134" w:right="1134" w:bottom="1134" w:left="1701" w:header="709" w:footer="709" w:gutter="0"/>
          <w:cols w:space="708"/>
          <w:titlePg/>
          <w:docGrid w:linePitch="360"/>
        </w:sectPr>
      </w:pPr>
    </w:p>
    <w:p w14:paraId="1FDB7D6F" w14:textId="6B7B450E" w:rsidR="00FB305B" w:rsidRPr="00A13D90" w:rsidRDefault="004008C5" w:rsidP="6BF9220D">
      <w:pPr>
        <w:jc w:val="both"/>
        <w:rPr>
          <w:rFonts w:ascii="Arial" w:hAnsi="Arial" w:cs="Arial"/>
          <w:sz w:val="22"/>
          <w:szCs w:val="22"/>
        </w:rPr>
      </w:pPr>
      <w:r w:rsidRPr="34750112">
        <w:rPr>
          <w:rFonts w:ascii="Arial" w:hAnsi="Arial" w:cs="Arial"/>
          <w:sz w:val="22"/>
          <w:szCs w:val="22"/>
        </w:rPr>
        <w:t>Eelnõu ja seletuskirja on koostanud Sotsiaalministeeriumi arendusosakonna nõunik Raili Sillart (</w:t>
      </w:r>
      <w:hyperlink r:id="rId17">
        <w:r w:rsidR="00EA3671" w:rsidRPr="34750112">
          <w:rPr>
            <w:rStyle w:val="Hperlink"/>
            <w:rFonts w:ascii="Arial" w:hAnsi="Arial" w:cs="Arial"/>
            <w:sz w:val="22"/>
            <w:szCs w:val="22"/>
          </w:rPr>
          <w:t>raili.sillart@sm.ee</w:t>
        </w:r>
      </w:hyperlink>
      <w:r w:rsidR="00EA3671" w:rsidRPr="34750112">
        <w:rPr>
          <w:rFonts w:ascii="Arial" w:hAnsi="Arial" w:cs="Arial"/>
          <w:sz w:val="22"/>
          <w:szCs w:val="22"/>
        </w:rPr>
        <w:t xml:space="preserve">) </w:t>
      </w:r>
      <w:r w:rsidRPr="34750112">
        <w:rPr>
          <w:rFonts w:ascii="Arial" w:hAnsi="Arial" w:cs="Arial"/>
          <w:sz w:val="22"/>
          <w:szCs w:val="22"/>
        </w:rPr>
        <w:t xml:space="preserve">ning </w:t>
      </w:r>
      <w:r w:rsidR="00565D6F" w:rsidRPr="34750112">
        <w:rPr>
          <w:rFonts w:ascii="Arial" w:hAnsi="Arial" w:cs="Arial"/>
          <w:sz w:val="22"/>
          <w:szCs w:val="22"/>
        </w:rPr>
        <w:t>Eesti geenivaramu (EGV) juht Lili Milani (</w:t>
      </w:r>
      <w:hyperlink r:id="rId18">
        <w:r w:rsidR="00565D6F" w:rsidRPr="34750112">
          <w:rPr>
            <w:rStyle w:val="Hperlink"/>
            <w:rFonts w:ascii="Arial" w:hAnsi="Arial" w:cs="Arial"/>
            <w:sz w:val="22"/>
            <w:szCs w:val="22"/>
          </w:rPr>
          <w:t>lili.milani@ut.ee</w:t>
        </w:r>
      </w:hyperlink>
      <w:r w:rsidR="00565D6F" w:rsidRPr="34750112">
        <w:rPr>
          <w:rFonts w:ascii="Arial" w:hAnsi="Arial" w:cs="Arial"/>
          <w:sz w:val="22"/>
          <w:szCs w:val="22"/>
        </w:rPr>
        <w:t xml:space="preserve">), EGV IT arendusjuht Priit </w:t>
      </w:r>
      <w:proofErr w:type="spellStart"/>
      <w:r w:rsidR="00565D6F" w:rsidRPr="34750112">
        <w:rPr>
          <w:rFonts w:ascii="Arial" w:hAnsi="Arial" w:cs="Arial"/>
          <w:sz w:val="22"/>
          <w:szCs w:val="22"/>
        </w:rPr>
        <w:t>Kleemann</w:t>
      </w:r>
      <w:proofErr w:type="spellEnd"/>
      <w:r w:rsidR="00565D6F" w:rsidRPr="34750112">
        <w:rPr>
          <w:rFonts w:ascii="Arial" w:hAnsi="Arial" w:cs="Arial"/>
          <w:sz w:val="22"/>
          <w:szCs w:val="22"/>
        </w:rPr>
        <w:t xml:space="preserve"> (</w:t>
      </w:r>
      <w:hyperlink r:id="rId19">
        <w:r w:rsidR="00565D6F" w:rsidRPr="34750112">
          <w:rPr>
            <w:rStyle w:val="Hperlink"/>
            <w:rFonts w:ascii="Arial" w:hAnsi="Arial" w:cs="Arial"/>
            <w:sz w:val="22"/>
            <w:szCs w:val="22"/>
          </w:rPr>
          <w:t>priit.kleemann@ut.ee</w:t>
        </w:r>
      </w:hyperlink>
      <w:r w:rsidR="00565D6F" w:rsidRPr="34750112">
        <w:rPr>
          <w:rFonts w:ascii="Arial" w:hAnsi="Arial" w:cs="Arial"/>
          <w:sz w:val="22"/>
          <w:szCs w:val="22"/>
        </w:rPr>
        <w:t xml:space="preserve">), </w:t>
      </w:r>
      <w:r w:rsidR="311BCD34" w:rsidRPr="34750112">
        <w:rPr>
          <w:rFonts w:ascii="Arial" w:hAnsi="Arial" w:cs="Arial"/>
          <w:sz w:val="22"/>
          <w:szCs w:val="22"/>
        </w:rPr>
        <w:t xml:space="preserve">EGV andmeanalüütik </w:t>
      </w:r>
      <w:r w:rsidR="7164600F" w:rsidRPr="34750112">
        <w:rPr>
          <w:rFonts w:ascii="Arial" w:hAnsi="Arial" w:cs="Arial"/>
          <w:sz w:val="22"/>
          <w:szCs w:val="22"/>
        </w:rPr>
        <w:t>Sirje</w:t>
      </w:r>
      <w:r w:rsidR="311BCD34" w:rsidRPr="34750112">
        <w:rPr>
          <w:rFonts w:ascii="Arial" w:hAnsi="Arial" w:cs="Arial"/>
          <w:sz w:val="22"/>
          <w:szCs w:val="22"/>
        </w:rPr>
        <w:t xml:space="preserve"> Lind (</w:t>
      </w:r>
      <w:hyperlink r:id="rId20">
        <w:r w:rsidR="311BCD34" w:rsidRPr="34750112">
          <w:rPr>
            <w:rStyle w:val="Hperlink"/>
            <w:rFonts w:ascii="Arial" w:hAnsi="Arial" w:cs="Arial"/>
            <w:sz w:val="22"/>
            <w:szCs w:val="22"/>
          </w:rPr>
          <w:t>sirje.lind@ut.ee</w:t>
        </w:r>
      </w:hyperlink>
      <w:r w:rsidR="311BCD34" w:rsidRPr="34750112">
        <w:rPr>
          <w:rFonts w:ascii="Arial" w:hAnsi="Arial" w:cs="Arial"/>
          <w:sz w:val="22"/>
          <w:szCs w:val="22"/>
        </w:rPr>
        <w:t>)</w:t>
      </w:r>
      <w:r w:rsidR="00617FC0" w:rsidRPr="34750112">
        <w:rPr>
          <w:rFonts w:ascii="Arial" w:hAnsi="Arial" w:cs="Arial"/>
          <w:sz w:val="22"/>
          <w:szCs w:val="22"/>
        </w:rPr>
        <w:t>,</w:t>
      </w:r>
      <w:r w:rsidR="311BCD34" w:rsidRPr="34750112">
        <w:rPr>
          <w:rFonts w:ascii="Arial" w:hAnsi="Arial" w:cs="Arial"/>
          <w:sz w:val="22"/>
          <w:szCs w:val="22"/>
        </w:rPr>
        <w:t xml:space="preserve"> </w:t>
      </w:r>
      <w:r w:rsidR="00565D6F" w:rsidRPr="34750112">
        <w:rPr>
          <w:rFonts w:ascii="Arial" w:hAnsi="Arial" w:cs="Arial"/>
          <w:sz w:val="22"/>
          <w:szCs w:val="22"/>
        </w:rPr>
        <w:t xml:space="preserve">EGV </w:t>
      </w:r>
      <w:proofErr w:type="spellStart"/>
      <w:r w:rsidR="00565D6F" w:rsidRPr="34750112">
        <w:rPr>
          <w:rFonts w:ascii="Arial" w:hAnsi="Arial" w:cs="Arial"/>
          <w:sz w:val="22"/>
          <w:szCs w:val="22"/>
        </w:rPr>
        <w:t>biopanga</w:t>
      </w:r>
      <w:proofErr w:type="spellEnd"/>
      <w:r w:rsidR="00565D6F" w:rsidRPr="34750112">
        <w:rPr>
          <w:rFonts w:ascii="Arial" w:hAnsi="Arial" w:cs="Arial"/>
          <w:sz w:val="22"/>
          <w:szCs w:val="22"/>
        </w:rPr>
        <w:t xml:space="preserve"> labori juhataja Steven </w:t>
      </w:r>
      <w:proofErr w:type="spellStart"/>
      <w:r w:rsidR="00565D6F" w:rsidRPr="34750112">
        <w:rPr>
          <w:rFonts w:ascii="Arial" w:hAnsi="Arial" w:cs="Arial"/>
          <w:sz w:val="22"/>
          <w:szCs w:val="22"/>
        </w:rPr>
        <w:t>Smit</w:t>
      </w:r>
      <w:proofErr w:type="spellEnd"/>
      <w:r w:rsidR="00565D6F" w:rsidRPr="34750112">
        <w:rPr>
          <w:rFonts w:ascii="Arial" w:hAnsi="Arial" w:cs="Arial"/>
          <w:sz w:val="22"/>
          <w:szCs w:val="22"/>
        </w:rPr>
        <w:t xml:space="preserve"> (</w:t>
      </w:r>
      <w:hyperlink r:id="rId21">
        <w:r w:rsidR="00565D6F" w:rsidRPr="34750112">
          <w:rPr>
            <w:rStyle w:val="Hperlink"/>
            <w:rFonts w:ascii="Arial" w:hAnsi="Arial" w:cs="Arial"/>
            <w:sz w:val="22"/>
            <w:szCs w:val="22"/>
          </w:rPr>
          <w:t>steven.smit@ut.ee</w:t>
        </w:r>
      </w:hyperlink>
      <w:r w:rsidR="00565D6F" w:rsidRPr="34750112">
        <w:rPr>
          <w:rFonts w:ascii="Arial" w:hAnsi="Arial" w:cs="Arial"/>
          <w:sz w:val="22"/>
          <w:szCs w:val="22"/>
        </w:rPr>
        <w:t xml:space="preserve">) </w:t>
      </w:r>
      <w:r w:rsidR="7AB1215F" w:rsidRPr="34750112">
        <w:rPr>
          <w:rFonts w:ascii="Arial" w:hAnsi="Arial" w:cs="Arial"/>
          <w:sz w:val="22"/>
          <w:szCs w:val="22"/>
        </w:rPr>
        <w:t xml:space="preserve">ning </w:t>
      </w:r>
      <w:r w:rsidR="00565D6F" w:rsidRPr="34750112">
        <w:rPr>
          <w:rFonts w:ascii="Arial" w:hAnsi="Arial" w:cs="Arial"/>
          <w:sz w:val="22"/>
          <w:szCs w:val="22"/>
        </w:rPr>
        <w:t>Tartu Ülikooli meditsiinivaldkonna andmekaitsespetsialist Priit Piir</w:t>
      </w:r>
      <w:r w:rsidR="59C580B8" w:rsidRPr="34750112">
        <w:rPr>
          <w:rFonts w:ascii="Arial" w:hAnsi="Arial" w:cs="Arial"/>
          <w:sz w:val="22"/>
          <w:szCs w:val="22"/>
        </w:rPr>
        <w:t xml:space="preserve"> (</w:t>
      </w:r>
      <w:hyperlink r:id="rId22" w:history="1">
        <w:r w:rsidR="59C580B8" w:rsidRPr="34750112">
          <w:rPr>
            <w:rStyle w:val="Hperlink"/>
            <w:rFonts w:ascii="Arial" w:hAnsi="Arial" w:cs="Arial"/>
            <w:sz w:val="22"/>
            <w:szCs w:val="22"/>
          </w:rPr>
          <w:t>priit.piir@ut.ee)</w:t>
        </w:r>
      </w:hyperlink>
      <w:r w:rsidR="5AF0AAA8" w:rsidRPr="34750112">
        <w:rPr>
          <w:rFonts w:ascii="Arial" w:hAnsi="Arial" w:cs="Arial"/>
          <w:sz w:val="22"/>
          <w:szCs w:val="22"/>
        </w:rPr>
        <w:t>.</w:t>
      </w:r>
    </w:p>
    <w:p w14:paraId="4267C133" w14:textId="77777777" w:rsidR="004576DB" w:rsidRPr="00A13D90" w:rsidRDefault="004576DB" w:rsidP="00A248DC">
      <w:pPr>
        <w:jc w:val="both"/>
        <w:rPr>
          <w:rFonts w:ascii="Arial" w:hAnsi="Arial" w:cs="Arial"/>
          <w:bCs/>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216B8C02" w14:textId="77777777" w:rsidR="004576DB" w:rsidRDefault="004576DB" w:rsidP="00A248DC">
      <w:pPr>
        <w:jc w:val="both"/>
        <w:rPr>
          <w:rFonts w:ascii="Arial" w:hAnsi="Arial" w:cs="Arial"/>
          <w:bCs/>
          <w:sz w:val="22"/>
          <w:szCs w:val="22"/>
        </w:rPr>
      </w:pPr>
    </w:p>
    <w:p w14:paraId="2415CCA0" w14:textId="24A7DA12" w:rsidR="00EA3671" w:rsidRDefault="4EEF887F" w:rsidP="59196F2D">
      <w:pPr>
        <w:jc w:val="both"/>
        <w:rPr>
          <w:rFonts w:ascii="Arial" w:hAnsi="Arial" w:cs="Arial"/>
          <w:sz w:val="22"/>
          <w:szCs w:val="22"/>
        </w:rPr>
      </w:pPr>
      <w:r w:rsidRPr="23ECD0A6">
        <w:rPr>
          <w:rFonts w:ascii="Arial" w:hAnsi="Arial" w:cs="Arial"/>
          <w:sz w:val="22"/>
          <w:szCs w:val="22"/>
        </w:rPr>
        <w:t xml:space="preserve">Eelnõu juriidilise ekspertiisi on </w:t>
      </w:r>
      <w:r w:rsidR="0E38BACF" w:rsidRPr="23ECD0A6">
        <w:rPr>
          <w:rFonts w:ascii="Arial" w:hAnsi="Arial" w:cs="Arial"/>
          <w:sz w:val="22"/>
          <w:szCs w:val="22"/>
        </w:rPr>
        <w:t>tein</w:t>
      </w:r>
      <w:r w:rsidR="76CBB631" w:rsidRPr="23ECD0A6">
        <w:rPr>
          <w:rFonts w:ascii="Arial" w:hAnsi="Arial" w:cs="Arial"/>
          <w:sz w:val="22"/>
          <w:szCs w:val="22"/>
        </w:rPr>
        <w:t>ud ja eelnõu koostamises on osalenud</w:t>
      </w:r>
      <w:r w:rsidRPr="23ECD0A6">
        <w:rPr>
          <w:rFonts w:ascii="Arial" w:hAnsi="Arial" w:cs="Arial"/>
          <w:sz w:val="22"/>
          <w:szCs w:val="22"/>
        </w:rPr>
        <w:t xml:space="preserve"> </w:t>
      </w:r>
      <w:r w:rsidR="5E47F14D" w:rsidRPr="23ECD0A6">
        <w:rPr>
          <w:rFonts w:ascii="Arial" w:hAnsi="Arial" w:cs="Arial"/>
          <w:sz w:val="22"/>
          <w:szCs w:val="22"/>
        </w:rPr>
        <w:t xml:space="preserve">andmekaitse õiguse </w:t>
      </w:r>
      <w:r w:rsidR="145ACCB0" w:rsidRPr="23ECD0A6">
        <w:rPr>
          <w:rFonts w:ascii="Arial" w:hAnsi="Arial" w:cs="Arial"/>
          <w:sz w:val="22"/>
          <w:szCs w:val="22"/>
        </w:rPr>
        <w:t xml:space="preserve">eksperdina </w:t>
      </w:r>
      <w:r w:rsidRPr="23ECD0A6">
        <w:rPr>
          <w:rFonts w:ascii="Arial" w:hAnsi="Arial" w:cs="Arial"/>
          <w:sz w:val="22"/>
          <w:szCs w:val="22"/>
        </w:rPr>
        <w:t>Nele Nisu.</w:t>
      </w:r>
    </w:p>
    <w:p w14:paraId="37C2D2D4" w14:textId="77777777" w:rsidR="00491685" w:rsidRDefault="00491685" w:rsidP="00A248DC">
      <w:pPr>
        <w:jc w:val="both"/>
        <w:rPr>
          <w:rFonts w:ascii="Arial" w:hAnsi="Arial" w:cs="Arial"/>
          <w:bCs/>
          <w:sz w:val="22"/>
          <w:szCs w:val="22"/>
        </w:rPr>
      </w:pPr>
    </w:p>
    <w:p w14:paraId="66003C01" w14:textId="1FF25BF0" w:rsidR="00491685" w:rsidRDefault="010B342F" w:rsidP="23ECD0A6">
      <w:pPr>
        <w:jc w:val="both"/>
        <w:rPr>
          <w:rFonts w:ascii="Arial" w:hAnsi="Arial" w:cs="Arial"/>
          <w:sz w:val="22"/>
          <w:szCs w:val="22"/>
        </w:rPr>
      </w:pPr>
      <w:r w:rsidRPr="23ECD0A6">
        <w:rPr>
          <w:rFonts w:ascii="Arial" w:hAnsi="Arial" w:cs="Arial"/>
          <w:sz w:val="22"/>
          <w:szCs w:val="22"/>
        </w:rPr>
        <w:t xml:space="preserve">Eelnõu ja seletuskirja ettevalmistamisse on </w:t>
      </w:r>
      <w:r w:rsidR="61AA4C68" w:rsidRPr="23ECD0A6">
        <w:rPr>
          <w:rFonts w:ascii="Arial" w:hAnsi="Arial" w:cs="Arial"/>
          <w:sz w:val="22"/>
          <w:szCs w:val="22"/>
        </w:rPr>
        <w:t xml:space="preserve">olnud </w:t>
      </w:r>
      <w:r w:rsidRPr="23ECD0A6">
        <w:rPr>
          <w:rFonts w:ascii="Arial" w:hAnsi="Arial" w:cs="Arial"/>
          <w:sz w:val="22"/>
          <w:szCs w:val="22"/>
        </w:rPr>
        <w:t xml:space="preserve">kaasatud Tartu Ülikool (Eesti </w:t>
      </w:r>
      <w:r w:rsidR="45CF0D46" w:rsidRPr="23ECD0A6">
        <w:rPr>
          <w:rFonts w:ascii="Arial" w:hAnsi="Arial" w:cs="Arial"/>
          <w:sz w:val="22"/>
          <w:szCs w:val="22"/>
        </w:rPr>
        <w:t>g</w:t>
      </w:r>
      <w:r w:rsidRPr="23ECD0A6">
        <w:rPr>
          <w:rFonts w:ascii="Arial" w:hAnsi="Arial" w:cs="Arial"/>
          <w:sz w:val="22"/>
          <w:szCs w:val="22"/>
        </w:rPr>
        <w:t>eenivaramu), Tervisekassa ja Tervise ja Heaolu Infosüsteemide Keskus.</w:t>
      </w:r>
    </w:p>
    <w:p w14:paraId="64512CAA" w14:textId="77777777" w:rsidR="00491685" w:rsidRDefault="00491685" w:rsidP="00A248DC">
      <w:pPr>
        <w:jc w:val="both"/>
        <w:rPr>
          <w:rFonts w:ascii="Arial" w:hAnsi="Arial" w:cs="Arial"/>
          <w:bCs/>
          <w:sz w:val="22"/>
          <w:szCs w:val="22"/>
        </w:rPr>
      </w:pPr>
    </w:p>
    <w:p w14:paraId="65452650" w14:textId="29FCE585" w:rsidR="00491685" w:rsidRDefault="00491685" w:rsidP="00A248DC">
      <w:pPr>
        <w:jc w:val="both"/>
        <w:rPr>
          <w:rFonts w:ascii="Arial" w:hAnsi="Arial" w:cs="Arial"/>
          <w:bCs/>
          <w:sz w:val="22"/>
          <w:szCs w:val="22"/>
        </w:rPr>
      </w:pPr>
      <w:r w:rsidRPr="00491685">
        <w:rPr>
          <w:rFonts w:ascii="Arial" w:hAnsi="Arial" w:cs="Arial"/>
          <w:bCs/>
          <w:sz w:val="22"/>
          <w:szCs w:val="22"/>
        </w:rPr>
        <w:t>Eelnõu on keeletoimetanud Rahandusministeeriumi ühisosakonna dokumendihaldustalituse keeletoimetaja Virge Tammaru (</w:t>
      </w:r>
      <w:hyperlink r:id="rId23" w:tgtFrame="_blank" w:history="1">
        <w:r w:rsidRPr="00491685">
          <w:rPr>
            <w:rStyle w:val="Hperlink"/>
            <w:rFonts w:ascii="Arial" w:hAnsi="Arial" w:cs="Arial"/>
            <w:bCs/>
            <w:sz w:val="22"/>
            <w:szCs w:val="22"/>
          </w:rPr>
          <w:t>virge.tammaru@fin.ee</w:t>
        </w:r>
      </w:hyperlink>
      <w:r w:rsidRPr="00491685">
        <w:rPr>
          <w:rFonts w:ascii="Arial" w:hAnsi="Arial" w:cs="Arial"/>
          <w:bCs/>
          <w:sz w:val="22"/>
          <w:szCs w:val="22"/>
        </w:rPr>
        <w:t>).</w:t>
      </w:r>
    </w:p>
    <w:p w14:paraId="0AE93E98" w14:textId="77777777" w:rsidR="00EA3671" w:rsidRPr="00A13D90" w:rsidRDefault="00EA3671" w:rsidP="00A248DC">
      <w:pPr>
        <w:jc w:val="both"/>
        <w:rPr>
          <w:rFonts w:ascii="Arial" w:hAnsi="Arial" w:cs="Arial"/>
          <w:bCs/>
          <w:sz w:val="22"/>
          <w:szCs w:val="22"/>
        </w:rPr>
      </w:pPr>
    </w:p>
    <w:p w14:paraId="35E6F155" w14:textId="77777777" w:rsidR="002B7E38" w:rsidRPr="00A13D90" w:rsidRDefault="002B7E38" w:rsidP="00A248DC">
      <w:pPr>
        <w:jc w:val="both"/>
        <w:rPr>
          <w:rFonts w:ascii="Arial" w:hAnsi="Arial" w:cs="Arial"/>
          <w:b/>
          <w:bCs/>
          <w:color w:val="000000" w:themeColor="text1"/>
          <w:sz w:val="22"/>
          <w:szCs w:val="22"/>
        </w:rPr>
      </w:pPr>
      <w:r w:rsidRPr="00A13D90">
        <w:rPr>
          <w:rFonts w:ascii="Arial" w:hAnsi="Arial" w:cs="Arial"/>
          <w:b/>
          <w:bCs/>
          <w:color w:val="000000" w:themeColor="text1"/>
          <w:sz w:val="22"/>
          <w:szCs w:val="22"/>
        </w:rPr>
        <w:t>1.3. Märkused</w:t>
      </w:r>
    </w:p>
    <w:p w14:paraId="77C52417" w14:textId="77777777" w:rsidR="002B7E38" w:rsidRPr="00A13D90" w:rsidRDefault="002B7E38" w:rsidP="00A248DC">
      <w:pPr>
        <w:pStyle w:val="Kommentaaritekst"/>
        <w:jc w:val="both"/>
        <w:rPr>
          <w:rStyle w:val="Tugev"/>
          <w:rFonts w:ascii="Arial" w:hAnsi="Arial" w:cs="Arial"/>
          <w:b w:val="0"/>
          <w:noProof/>
          <w:color w:val="000000" w:themeColor="text1"/>
          <w:sz w:val="22"/>
          <w:szCs w:val="22"/>
        </w:rPr>
      </w:pPr>
    </w:p>
    <w:p w14:paraId="61067ADE" w14:textId="77777777" w:rsidR="004576DB" w:rsidRPr="00A13D90" w:rsidRDefault="004576DB" w:rsidP="00A248DC">
      <w:pPr>
        <w:pStyle w:val="Kommentaaritekst"/>
        <w:jc w:val="both"/>
        <w:rPr>
          <w:rStyle w:val="Tugev"/>
          <w:rFonts w:ascii="Arial" w:hAnsi="Arial" w:cs="Arial"/>
          <w:b w:val="0"/>
          <w:noProof/>
          <w:color w:val="000000" w:themeColor="text1"/>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2975D239" w14:textId="3A42A34A" w:rsidR="005E3B9E" w:rsidRPr="005E3B9E" w:rsidRDefault="61B3D8C5" w:rsidP="1A070A8E">
      <w:pPr>
        <w:pStyle w:val="Kommentaaritekst"/>
        <w:jc w:val="both"/>
        <w:rPr>
          <w:rStyle w:val="Tugev"/>
          <w:rFonts w:ascii="Arial" w:eastAsia="Arial" w:hAnsi="Arial" w:cs="Arial"/>
          <w:b w:val="0"/>
          <w:bCs w:val="0"/>
          <w:noProof/>
          <w:color w:val="000000" w:themeColor="text1"/>
          <w:sz w:val="22"/>
          <w:szCs w:val="22"/>
        </w:rPr>
      </w:pPr>
      <w:r w:rsidRPr="1A070A8E">
        <w:rPr>
          <w:rStyle w:val="Tugev"/>
          <w:rFonts w:ascii="Arial" w:eastAsia="Arial" w:hAnsi="Arial" w:cs="Arial"/>
          <w:b w:val="0"/>
          <w:bCs w:val="0"/>
          <w:noProof/>
          <w:color w:val="000000" w:themeColor="text1"/>
          <w:sz w:val="22"/>
          <w:szCs w:val="22"/>
        </w:rPr>
        <w:t xml:space="preserve">Määrusega asendatakse senised inimgeeniuuringute seaduse alusel kehtestatud määrused, mis reguleerisid geenivaramu töötlemist killustatult. </w:t>
      </w:r>
      <w:r w:rsidR="2C008D2C" w:rsidRPr="1A070A8E">
        <w:rPr>
          <w:rStyle w:val="Tugev"/>
          <w:rFonts w:ascii="Arial" w:eastAsia="Arial" w:hAnsi="Arial" w:cs="Arial"/>
          <w:b w:val="0"/>
          <w:bCs w:val="0"/>
          <w:noProof/>
          <w:color w:val="000000" w:themeColor="text1"/>
          <w:sz w:val="22"/>
          <w:szCs w:val="22"/>
        </w:rPr>
        <w:t>Geenivaramu</w:t>
      </w:r>
      <w:r w:rsidRPr="1A070A8E">
        <w:rPr>
          <w:rStyle w:val="Tugev"/>
          <w:rFonts w:ascii="Arial" w:eastAsia="Arial" w:hAnsi="Arial" w:cs="Arial"/>
          <w:b w:val="0"/>
          <w:bCs w:val="0"/>
          <w:noProof/>
          <w:color w:val="000000" w:themeColor="text1"/>
          <w:sz w:val="22"/>
          <w:szCs w:val="22"/>
        </w:rPr>
        <w:t xml:space="preserve"> põhimäärus koondab varasemad regulatsioonid ühtseks tervikuks ning viib need kooskõlla inimgeeniuuringute seaduse uue redaktsiooni</w:t>
      </w:r>
      <w:r w:rsidR="0F8B2723" w:rsidRPr="1A070A8E">
        <w:rPr>
          <w:rStyle w:val="Tugev"/>
          <w:rFonts w:ascii="Arial" w:eastAsia="Arial" w:hAnsi="Arial" w:cs="Arial"/>
          <w:b w:val="0"/>
          <w:bCs w:val="0"/>
          <w:noProof/>
          <w:color w:val="000000" w:themeColor="text1"/>
          <w:sz w:val="22"/>
          <w:szCs w:val="22"/>
        </w:rPr>
        <w:t xml:space="preserve"> </w:t>
      </w:r>
      <w:r w:rsidR="428060BC">
        <w:rPr>
          <w:rStyle w:val="Tugev"/>
          <w:rFonts w:ascii="Arial" w:eastAsia="Arial" w:hAnsi="Arial" w:cs="Arial"/>
          <w:b w:val="0"/>
          <w:bCs w:val="0"/>
          <w:noProof/>
          <w:color w:val="000000" w:themeColor="text1"/>
          <w:sz w:val="22"/>
          <w:szCs w:val="22"/>
        </w:rPr>
        <w:t>ja</w:t>
      </w:r>
      <w:r w:rsidR="0F8B2723" w:rsidRPr="1A070A8E">
        <w:rPr>
          <w:rStyle w:val="Tugev"/>
          <w:rFonts w:ascii="Arial" w:eastAsia="Arial" w:hAnsi="Arial" w:cs="Arial"/>
          <w:b w:val="0"/>
          <w:bCs w:val="0"/>
          <w:noProof/>
          <w:color w:val="000000" w:themeColor="text1"/>
          <w:sz w:val="22"/>
          <w:szCs w:val="22"/>
        </w:rPr>
        <w:t xml:space="preserve"> andmekogude reguleerimise parima praktika</w:t>
      </w:r>
      <w:r w:rsidRPr="1A070A8E">
        <w:rPr>
          <w:rStyle w:val="Tugev"/>
          <w:rFonts w:ascii="Arial" w:eastAsia="Arial" w:hAnsi="Arial" w:cs="Arial"/>
          <w:b w:val="0"/>
          <w:bCs w:val="0"/>
          <w:noProof/>
          <w:color w:val="000000" w:themeColor="text1"/>
          <w:sz w:val="22"/>
          <w:szCs w:val="22"/>
        </w:rPr>
        <w:t>ga</w:t>
      </w:r>
      <w:r w:rsidR="00565D6F" w:rsidRPr="00C86159">
        <w:rPr>
          <w:rStyle w:val="Tugev"/>
          <w:rFonts w:ascii="Arial" w:eastAsia="Arial" w:hAnsi="Arial" w:cs="Arial"/>
          <w:b w:val="0"/>
          <w:bCs w:val="0"/>
          <w:noProof/>
          <w:color w:val="000000" w:themeColor="text1"/>
          <w:sz w:val="22"/>
          <w:szCs w:val="22"/>
        </w:rPr>
        <w:footnoteReference w:id="1"/>
      </w:r>
      <w:r w:rsidR="00C86159" w:rsidRPr="00C86159">
        <w:rPr>
          <w:rStyle w:val="Tugev"/>
          <w:rFonts w:ascii="Arial" w:eastAsia="Arial" w:hAnsi="Arial" w:cs="Arial"/>
          <w:b w:val="0"/>
          <w:bCs w:val="0"/>
          <w:noProof/>
          <w:color w:val="000000" w:themeColor="text1"/>
          <w:sz w:val="22"/>
          <w:szCs w:val="22"/>
        </w:rPr>
        <w:t>.</w:t>
      </w:r>
    </w:p>
    <w:p w14:paraId="3A212719" w14:textId="117E3065" w:rsidR="005E3B9E" w:rsidRPr="005E3B9E" w:rsidRDefault="005E3B9E" w:rsidP="1A070A8E">
      <w:pPr>
        <w:pStyle w:val="Kommentaaritekst"/>
        <w:jc w:val="both"/>
        <w:rPr>
          <w:rStyle w:val="Tugev"/>
          <w:rFonts w:ascii="Arial" w:eastAsia="Arial" w:hAnsi="Arial" w:cs="Arial"/>
          <w:b w:val="0"/>
          <w:bCs w:val="0"/>
          <w:noProof/>
          <w:color w:val="000000" w:themeColor="text1"/>
          <w:sz w:val="22"/>
          <w:szCs w:val="22"/>
        </w:rPr>
      </w:pPr>
    </w:p>
    <w:p w14:paraId="233FFC5A" w14:textId="58D3DFE5" w:rsidR="005E3B9E" w:rsidRPr="005E3B9E" w:rsidRDefault="048E7D58" w:rsidP="3B3E68BC">
      <w:pPr>
        <w:pStyle w:val="Kommentaaritekst"/>
        <w:jc w:val="both"/>
        <w:rPr>
          <w:rStyle w:val="Tugev"/>
          <w:rFonts w:ascii="Arial" w:eastAsia="Arial" w:hAnsi="Arial" w:cs="Arial"/>
          <w:b w:val="0"/>
          <w:bCs w:val="0"/>
          <w:noProof/>
          <w:color w:val="000000" w:themeColor="text1"/>
          <w:sz w:val="22"/>
          <w:szCs w:val="22"/>
        </w:rPr>
      </w:pPr>
      <w:r w:rsidRPr="1A070A8E">
        <w:rPr>
          <w:rStyle w:val="Tugev"/>
          <w:rFonts w:ascii="Arial" w:eastAsia="Arial" w:hAnsi="Arial" w:cs="Arial"/>
          <w:b w:val="0"/>
          <w:bCs w:val="0"/>
          <w:noProof/>
          <w:color w:val="000000" w:themeColor="text1"/>
          <w:sz w:val="22"/>
          <w:szCs w:val="22"/>
        </w:rPr>
        <w:t xml:space="preserve">Eelnõuga kehtestab valdkonna eest vastutava ministrina </w:t>
      </w:r>
      <w:r w:rsidR="02BC0D03" w:rsidRPr="1A070A8E">
        <w:rPr>
          <w:rStyle w:val="Tugev"/>
          <w:rFonts w:ascii="Arial" w:eastAsia="Arial" w:hAnsi="Arial" w:cs="Arial"/>
          <w:b w:val="0"/>
          <w:bCs w:val="0"/>
          <w:noProof/>
          <w:color w:val="000000" w:themeColor="text1"/>
          <w:sz w:val="22"/>
          <w:szCs w:val="22"/>
        </w:rPr>
        <w:t xml:space="preserve">sotsiaalminister geenivaramu </w:t>
      </w:r>
      <w:r w:rsidR="6A32D1D7" w:rsidRPr="1A070A8E">
        <w:rPr>
          <w:rStyle w:val="Tugev"/>
          <w:rFonts w:ascii="Arial" w:eastAsia="Arial" w:hAnsi="Arial" w:cs="Arial"/>
          <w:b w:val="0"/>
          <w:bCs w:val="0"/>
          <w:noProof/>
          <w:color w:val="000000" w:themeColor="text1"/>
          <w:sz w:val="22"/>
          <w:szCs w:val="22"/>
        </w:rPr>
        <w:t>põhimääruse</w:t>
      </w:r>
      <w:r w:rsidRPr="1A070A8E">
        <w:rPr>
          <w:rStyle w:val="Tugev"/>
          <w:rFonts w:ascii="Arial" w:eastAsia="Arial" w:hAnsi="Arial" w:cs="Arial"/>
          <w:b w:val="0"/>
          <w:bCs w:val="0"/>
          <w:noProof/>
          <w:color w:val="000000" w:themeColor="text1"/>
          <w:sz w:val="22"/>
          <w:szCs w:val="22"/>
        </w:rPr>
        <w:t>.</w:t>
      </w:r>
    </w:p>
    <w:p w14:paraId="7626336B" w14:textId="2D697F23" w:rsidR="1A070A8E" w:rsidRDefault="1A070A8E" w:rsidP="1A070A8E">
      <w:pPr>
        <w:pStyle w:val="Kommentaaritekst"/>
        <w:jc w:val="both"/>
        <w:rPr>
          <w:rStyle w:val="Tugev"/>
          <w:rFonts w:ascii="Arial" w:eastAsia="Arial" w:hAnsi="Arial" w:cs="Arial"/>
          <w:b w:val="0"/>
          <w:bCs w:val="0"/>
          <w:noProof/>
          <w:color w:val="000000" w:themeColor="text1"/>
          <w:sz w:val="22"/>
          <w:szCs w:val="22"/>
        </w:rPr>
      </w:pPr>
    </w:p>
    <w:p w14:paraId="635CE2B6" w14:textId="05C14B66" w:rsidR="00A874BC" w:rsidRDefault="128583B0" w:rsidP="36EA10D9">
      <w:pPr>
        <w:jc w:val="both"/>
        <w:rPr>
          <w:rFonts w:ascii="Arial" w:eastAsia="Arial" w:hAnsi="Arial" w:cs="Arial"/>
          <w:color w:val="000000" w:themeColor="text1"/>
          <w:sz w:val="22"/>
          <w:szCs w:val="22"/>
        </w:rPr>
      </w:pPr>
      <w:r w:rsidRPr="23ECD0A6">
        <w:rPr>
          <w:rFonts w:ascii="Arial" w:eastAsia="Arial" w:hAnsi="Arial" w:cs="Arial"/>
          <w:color w:val="000000" w:themeColor="text1"/>
          <w:sz w:val="22"/>
          <w:szCs w:val="22"/>
        </w:rPr>
        <w:t xml:space="preserve">Kehtiva </w:t>
      </w:r>
      <w:proofErr w:type="spellStart"/>
      <w:r w:rsidRPr="23ECD0A6">
        <w:rPr>
          <w:rFonts w:ascii="Arial" w:eastAsia="Arial" w:hAnsi="Arial" w:cs="Arial"/>
          <w:color w:val="000000" w:themeColor="text1"/>
          <w:sz w:val="22"/>
          <w:szCs w:val="22"/>
        </w:rPr>
        <w:t>inimgeeniuuringute</w:t>
      </w:r>
      <w:proofErr w:type="spellEnd"/>
      <w:r w:rsidRPr="23ECD0A6">
        <w:rPr>
          <w:rFonts w:ascii="Arial" w:eastAsia="Arial" w:hAnsi="Arial" w:cs="Arial"/>
          <w:color w:val="000000" w:themeColor="text1"/>
          <w:sz w:val="22"/>
          <w:szCs w:val="22"/>
        </w:rPr>
        <w:t xml:space="preserve"> seaduse ja selles sisalduvate volitusnormide kehtetuks muutmise tulemuse</w:t>
      </w:r>
      <w:r w:rsidR="34309E29" w:rsidRPr="23ECD0A6">
        <w:rPr>
          <w:rFonts w:ascii="Arial" w:eastAsia="Arial" w:hAnsi="Arial" w:cs="Arial"/>
          <w:color w:val="000000" w:themeColor="text1"/>
          <w:sz w:val="22"/>
          <w:szCs w:val="22"/>
        </w:rPr>
        <w:t>na</w:t>
      </w:r>
      <w:r w:rsidRPr="23ECD0A6">
        <w:rPr>
          <w:rFonts w:ascii="Arial" w:eastAsia="Arial" w:hAnsi="Arial" w:cs="Arial"/>
          <w:color w:val="000000" w:themeColor="text1"/>
          <w:sz w:val="22"/>
          <w:szCs w:val="22"/>
        </w:rPr>
        <w:t xml:space="preserve"> muutuvad kehtetuks järgmised määrused:</w:t>
      </w:r>
    </w:p>
    <w:p w14:paraId="7D723C47" w14:textId="0C58F151" w:rsidR="00A874BC" w:rsidRDefault="33D2F665" w:rsidP="001A1A32">
      <w:pPr>
        <w:pStyle w:val="Loendilik"/>
        <w:numPr>
          <w:ilvl w:val="0"/>
          <w:numId w:val="47"/>
        </w:numPr>
        <w:ind w:left="360"/>
        <w:rPr>
          <w:rFonts w:eastAsia="Arial" w:cs="Arial"/>
        </w:rPr>
      </w:pPr>
      <w:hyperlink r:id="rId24">
        <w:r w:rsidRPr="23ECD0A6">
          <w:rPr>
            <w:rStyle w:val="Hperlink"/>
            <w:rFonts w:eastAsia="Arial" w:cs="Arial"/>
          </w:rPr>
          <w:t>tervise- ja tööministri 8. märtsi 2019. a määrus nr 22 „Geenivaramu volitatud töötlejale esitatavad nõuded“</w:t>
        </w:r>
        <w:r w:rsidR="59C62F13" w:rsidRPr="23ECD0A6">
          <w:rPr>
            <w:rStyle w:val="Hperlink"/>
            <w:rFonts w:eastAsia="Arial" w:cs="Arial"/>
          </w:rPr>
          <w:t xml:space="preserve"> (</w:t>
        </w:r>
      </w:hyperlink>
      <w:r w:rsidR="59C62F13" w:rsidRPr="23ECD0A6">
        <w:rPr>
          <w:rFonts w:eastAsia="Arial" w:cs="Arial"/>
        </w:rPr>
        <w:t>RT I, 12.03.2019, 27)</w:t>
      </w:r>
      <w:r w:rsidR="649EB7B9" w:rsidRPr="23ECD0A6">
        <w:rPr>
          <w:rFonts w:eastAsia="Arial" w:cs="Arial"/>
        </w:rPr>
        <w:t>;</w:t>
      </w:r>
    </w:p>
    <w:p w14:paraId="227F59AB" w14:textId="250796A2" w:rsidR="00A874BC" w:rsidRDefault="33D2F665" w:rsidP="001A1A32">
      <w:pPr>
        <w:pStyle w:val="Loendilik"/>
        <w:numPr>
          <w:ilvl w:val="0"/>
          <w:numId w:val="47"/>
        </w:numPr>
        <w:ind w:left="360"/>
        <w:rPr>
          <w:rFonts w:eastAsia="Arial" w:cs="Arial"/>
          <w:color w:val="000000" w:themeColor="text1"/>
          <w:u w:val="single"/>
        </w:rPr>
      </w:pPr>
      <w:hyperlink r:id="rId25">
        <w:r w:rsidRPr="23ECD0A6">
          <w:rPr>
            <w:rStyle w:val="Hperlink"/>
            <w:rFonts w:eastAsia="Arial" w:cs="Arial"/>
          </w:rPr>
          <w:t>tervise- ja tööministri 11. aprilli 2019. a määrus nr 39 „Geenidoonoriks saamise nõusoleku vorm“</w:t>
        </w:r>
        <w:r w:rsidR="12604642" w:rsidRPr="23ECD0A6">
          <w:rPr>
            <w:rStyle w:val="Hperlink"/>
            <w:rFonts w:eastAsia="Arial" w:cs="Arial"/>
          </w:rPr>
          <w:t>(</w:t>
        </w:r>
      </w:hyperlink>
      <w:r w:rsidR="12604642" w:rsidRPr="23ECD0A6">
        <w:rPr>
          <w:rFonts w:eastAsia="Arial" w:cs="Arial"/>
          <w:color w:val="003471"/>
          <w:u w:val="single"/>
        </w:rPr>
        <w:t>RT I, 17.04.2019, 16)</w:t>
      </w:r>
      <w:r w:rsidR="2B3117BF" w:rsidRPr="23ECD0A6">
        <w:rPr>
          <w:rFonts w:eastAsia="Arial" w:cs="Arial"/>
          <w:color w:val="003471"/>
          <w:u w:val="single"/>
        </w:rPr>
        <w:t>;</w:t>
      </w:r>
    </w:p>
    <w:p w14:paraId="0A9FC1ED" w14:textId="78F71C37" w:rsidR="00A874BC" w:rsidRDefault="33D2F665" w:rsidP="001A1A32">
      <w:pPr>
        <w:pStyle w:val="Loendilik"/>
        <w:numPr>
          <w:ilvl w:val="0"/>
          <w:numId w:val="47"/>
        </w:numPr>
        <w:ind w:left="360"/>
        <w:rPr>
          <w:rFonts w:eastAsia="Arial" w:cs="Arial"/>
        </w:rPr>
      </w:pPr>
      <w:hyperlink r:id="rId26">
        <w:r w:rsidRPr="23ECD0A6">
          <w:rPr>
            <w:rStyle w:val="Hperlink"/>
            <w:rFonts w:eastAsia="Arial" w:cs="Arial"/>
          </w:rPr>
          <w:t>sotsiaalministri 17. detsembri 2001. a määrus nr 127 „Geenidoonori pseudonüümitud koeproovi, DNA kirjelduse ja terviseseisundi kirjelduse säilitamise tingimused”</w:t>
        </w:r>
      </w:hyperlink>
      <w:r w:rsidR="51718F75" w:rsidRPr="23ECD0A6">
        <w:rPr>
          <w:rFonts w:eastAsia="Arial" w:cs="Arial"/>
        </w:rPr>
        <w:t xml:space="preserve"> (RT I, 12.03.2019, 43)</w:t>
      </w:r>
      <w:r w:rsidR="3E1C1D2C" w:rsidRPr="23ECD0A6">
        <w:rPr>
          <w:rFonts w:eastAsia="Arial" w:cs="Arial"/>
        </w:rPr>
        <w:t>;</w:t>
      </w:r>
    </w:p>
    <w:p w14:paraId="2DDF5B8B" w14:textId="08993E0D" w:rsidR="00A874BC" w:rsidRDefault="33D2F665" w:rsidP="001A1A32">
      <w:pPr>
        <w:pStyle w:val="Loendilik"/>
        <w:numPr>
          <w:ilvl w:val="0"/>
          <w:numId w:val="47"/>
        </w:numPr>
        <w:ind w:left="360"/>
        <w:rPr>
          <w:rFonts w:eastAsia="Arial" w:cs="Arial"/>
          <w:color w:val="000000" w:themeColor="text1"/>
          <w:u w:val="single"/>
        </w:rPr>
      </w:pPr>
      <w:hyperlink r:id="rId27">
        <w:r w:rsidRPr="23ECD0A6">
          <w:rPr>
            <w:rStyle w:val="Hperlink"/>
            <w:rFonts w:eastAsia="Arial" w:cs="Arial"/>
          </w:rPr>
          <w:t xml:space="preserve">sotsiaalministri 17. detsembri 2001. a määrus nr 128 „Geenidoonori koeproovi, DNA kirjelduse, terviseseisundi kirjelduse ja </w:t>
        </w:r>
        <w:proofErr w:type="spellStart"/>
        <w:r w:rsidRPr="23ECD0A6">
          <w:rPr>
            <w:rStyle w:val="Hperlink"/>
            <w:rFonts w:eastAsia="Arial" w:cs="Arial"/>
          </w:rPr>
          <w:t>depseudonüümimist</w:t>
        </w:r>
        <w:proofErr w:type="spellEnd"/>
        <w:r w:rsidRPr="23ECD0A6">
          <w:rPr>
            <w:rStyle w:val="Hperlink"/>
            <w:rFonts w:eastAsia="Arial" w:cs="Arial"/>
          </w:rPr>
          <w:t xml:space="preserve"> võimaldavate andmete hävitamise kord”</w:t>
        </w:r>
        <w:r w:rsidR="5677A4A1" w:rsidRPr="23ECD0A6">
          <w:rPr>
            <w:rStyle w:val="Hperlink"/>
            <w:rFonts w:eastAsia="Arial" w:cs="Arial"/>
          </w:rPr>
          <w:t>(</w:t>
        </w:r>
      </w:hyperlink>
      <w:r w:rsidR="5677A4A1" w:rsidRPr="23ECD0A6">
        <w:rPr>
          <w:rFonts w:eastAsia="Arial" w:cs="Arial"/>
          <w:color w:val="003471"/>
          <w:u w:val="single"/>
        </w:rPr>
        <w:t>RT I, 12.03.2019, 44)</w:t>
      </w:r>
      <w:r w:rsidR="3E1C1D2C" w:rsidRPr="23ECD0A6">
        <w:rPr>
          <w:rFonts w:eastAsia="Arial" w:cs="Arial"/>
          <w:color w:val="003471"/>
          <w:u w:val="single"/>
        </w:rPr>
        <w:t>;</w:t>
      </w:r>
    </w:p>
    <w:p w14:paraId="31C78B12" w14:textId="7CB07BEA" w:rsidR="005E3B9E" w:rsidRPr="005E3B9E" w:rsidRDefault="33D2F665" w:rsidP="001A1A32">
      <w:pPr>
        <w:pStyle w:val="Loendilik"/>
        <w:numPr>
          <w:ilvl w:val="0"/>
          <w:numId w:val="47"/>
        </w:numPr>
        <w:ind w:left="360"/>
        <w:rPr>
          <w:rFonts w:eastAsia="Arial" w:cs="Arial"/>
        </w:rPr>
      </w:pPr>
      <w:hyperlink r:id="rId28">
        <w:r w:rsidRPr="23ECD0A6">
          <w:rPr>
            <w:rStyle w:val="Hperlink"/>
            <w:rFonts w:eastAsia="Arial" w:cs="Arial"/>
          </w:rPr>
          <w:t>sotsiaalministri 17. detsembri 2001. a määrus nr 126 „Geenidoonori koeproovi, DNA kirjelduse ja terviseseisundi kirjelduse väljastamise kord”</w:t>
        </w:r>
      </w:hyperlink>
      <w:r w:rsidR="343F2979" w:rsidRPr="23ECD0A6">
        <w:rPr>
          <w:rFonts w:eastAsia="Arial" w:cs="Arial"/>
        </w:rPr>
        <w:t xml:space="preserve"> (RT I, 12.03.2019, 45)</w:t>
      </w:r>
      <w:r w:rsidR="087531B8" w:rsidRPr="23ECD0A6">
        <w:rPr>
          <w:rFonts w:eastAsia="Arial" w:cs="Arial"/>
        </w:rPr>
        <w:t>;</w:t>
      </w:r>
    </w:p>
    <w:p w14:paraId="68C0BB0C" w14:textId="22194815" w:rsidR="005E3B9E" w:rsidRPr="005E3B9E" w:rsidRDefault="33D2F665" w:rsidP="001A1A32">
      <w:pPr>
        <w:pStyle w:val="Loendilik"/>
        <w:numPr>
          <w:ilvl w:val="0"/>
          <w:numId w:val="47"/>
        </w:numPr>
        <w:ind w:left="360"/>
        <w:rPr>
          <w:rFonts w:eastAsia="Arial" w:cs="Arial"/>
        </w:rPr>
      </w:pPr>
      <w:hyperlink r:id="rId29">
        <w:r w:rsidRPr="23ECD0A6">
          <w:rPr>
            <w:rStyle w:val="Hperlink"/>
            <w:rFonts w:eastAsia="Arial" w:cs="Arial"/>
          </w:rPr>
          <w:t>sotsiaalministri 24. septembri 2019. a määrus nr 60 „Uuringueetika komitee moodustamine, selle töökord, liikmete arv ja määramise kord ning uuringu taotluse läbivaatamise tasumäärad</w:t>
        </w:r>
      </w:hyperlink>
      <w:r w:rsidR="238B3918" w:rsidRPr="23ECD0A6">
        <w:rPr>
          <w:rFonts w:eastAsia="Arial" w:cs="Arial"/>
        </w:rPr>
        <w:t xml:space="preserve"> (RT I, 03.09.2025, 3)</w:t>
      </w:r>
      <w:r w:rsidR="033AC3CC" w:rsidRPr="23ECD0A6">
        <w:rPr>
          <w:rFonts w:eastAsia="Arial" w:cs="Arial"/>
        </w:rPr>
        <w:t>.</w:t>
      </w:r>
    </w:p>
    <w:p w14:paraId="7EB819C7" w14:textId="04644822" w:rsidR="1A070A8E" w:rsidRDefault="1A070A8E" w:rsidP="1A070A8E">
      <w:pPr>
        <w:pStyle w:val="Loendilik"/>
        <w:ind w:left="360"/>
        <w:rPr>
          <w:rFonts w:eastAsia="Arial" w:cs="Arial"/>
        </w:rPr>
      </w:pPr>
    </w:p>
    <w:p w14:paraId="44D49799" w14:textId="3834E43F" w:rsidR="005E3B9E" w:rsidRPr="005E3B9E" w:rsidRDefault="3BDA6A6A" w:rsidP="3B3E68BC">
      <w:pPr>
        <w:pStyle w:val="Kommentaaritekst"/>
        <w:jc w:val="both"/>
        <w:rPr>
          <w:rStyle w:val="Tugev"/>
          <w:rFonts w:ascii="Arial" w:eastAsia="Arial" w:hAnsi="Arial" w:cs="Arial"/>
          <w:b w:val="0"/>
          <w:bCs w:val="0"/>
          <w:noProof/>
          <w:color w:val="000000" w:themeColor="text1"/>
          <w:sz w:val="22"/>
          <w:szCs w:val="22"/>
        </w:rPr>
      </w:pPr>
      <w:r w:rsidRPr="23ECD0A6">
        <w:rPr>
          <w:rStyle w:val="Tugev"/>
          <w:rFonts w:ascii="Arial" w:eastAsia="Arial" w:hAnsi="Arial" w:cs="Arial"/>
          <w:b w:val="0"/>
          <w:bCs w:val="0"/>
          <w:noProof/>
          <w:color w:val="000000" w:themeColor="text1"/>
          <w:sz w:val="22"/>
          <w:szCs w:val="22"/>
        </w:rPr>
        <w:t xml:space="preserve">Eelnõu on seotud isikuandmete töötlemisega </w:t>
      </w:r>
      <w:hyperlink r:id="rId30">
        <w:r w:rsidRPr="23ECD0A6">
          <w:rPr>
            <w:rStyle w:val="Hperlink"/>
            <w:rFonts w:ascii="Arial" w:eastAsia="Arial" w:hAnsi="Arial" w:cs="Arial"/>
            <w:noProof/>
            <w:sz w:val="22"/>
            <w:szCs w:val="22"/>
          </w:rPr>
          <w:t>isikuandmete kaitse ül</w:t>
        </w:r>
        <w:r w:rsidR="2FA54A66" w:rsidRPr="23ECD0A6">
          <w:rPr>
            <w:rStyle w:val="Hperlink"/>
            <w:rFonts w:ascii="Arial" w:eastAsia="Arial" w:hAnsi="Arial" w:cs="Arial"/>
            <w:noProof/>
            <w:sz w:val="22"/>
            <w:szCs w:val="22"/>
          </w:rPr>
          <w:t>d</w:t>
        </w:r>
        <w:r w:rsidRPr="23ECD0A6">
          <w:rPr>
            <w:rStyle w:val="Hperlink"/>
            <w:rFonts w:ascii="Arial" w:eastAsia="Arial" w:hAnsi="Arial" w:cs="Arial"/>
            <w:noProof/>
            <w:sz w:val="22"/>
            <w:szCs w:val="22"/>
          </w:rPr>
          <w:t>määr</w:t>
        </w:r>
        <w:r w:rsidR="2168AB51" w:rsidRPr="23ECD0A6">
          <w:rPr>
            <w:rStyle w:val="Hperlink"/>
            <w:rFonts w:ascii="Arial" w:eastAsia="Arial" w:hAnsi="Arial" w:cs="Arial"/>
            <w:noProof/>
            <w:sz w:val="22"/>
            <w:szCs w:val="22"/>
          </w:rPr>
          <w:t>u</w:t>
        </w:r>
        <w:r w:rsidRPr="23ECD0A6">
          <w:rPr>
            <w:rStyle w:val="Hperlink"/>
            <w:rFonts w:ascii="Arial" w:eastAsia="Arial" w:hAnsi="Arial" w:cs="Arial"/>
            <w:noProof/>
            <w:sz w:val="22"/>
            <w:szCs w:val="22"/>
          </w:rPr>
          <w:t>se</w:t>
        </w:r>
      </w:hyperlink>
      <w:r w:rsidRPr="23ECD0A6">
        <w:rPr>
          <w:rStyle w:val="Tugev"/>
          <w:rFonts w:ascii="Arial" w:eastAsia="Arial" w:hAnsi="Arial" w:cs="Arial"/>
          <w:b w:val="0"/>
          <w:bCs w:val="0"/>
          <w:noProof/>
          <w:color w:val="000000" w:themeColor="text1"/>
          <w:sz w:val="22"/>
          <w:szCs w:val="22"/>
        </w:rPr>
        <w:t xml:space="preserve"> </w:t>
      </w:r>
      <w:r w:rsidR="461F0AB9" w:rsidRPr="23ECD0A6">
        <w:rPr>
          <w:rStyle w:val="Tugev"/>
          <w:rFonts w:ascii="Arial" w:eastAsia="Arial" w:hAnsi="Arial" w:cs="Arial"/>
          <w:b w:val="0"/>
          <w:bCs w:val="0"/>
          <w:noProof/>
          <w:color w:val="000000" w:themeColor="text1"/>
          <w:sz w:val="22"/>
          <w:szCs w:val="22"/>
        </w:rPr>
        <w:t>(</w:t>
      </w:r>
      <w:r w:rsidR="25B9BC0D" w:rsidRPr="23ECD0A6">
        <w:rPr>
          <w:rStyle w:val="Tugev"/>
          <w:rFonts w:ascii="Arial" w:eastAsia="Arial" w:hAnsi="Arial" w:cs="Arial"/>
          <w:b w:val="0"/>
          <w:bCs w:val="0"/>
          <w:noProof/>
          <w:color w:val="000000" w:themeColor="text1"/>
          <w:sz w:val="22"/>
          <w:szCs w:val="22"/>
        </w:rPr>
        <w:t xml:space="preserve">Euroopa Parlamendi ja nõukogu määrus </w:t>
      </w:r>
      <w:r w:rsidR="461F0AB9" w:rsidRPr="23ECD0A6">
        <w:rPr>
          <w:rFonts w:ascii="Arial" w:eastAsia="Roboto" w:hAnsi="Arial" w:cs="Arial"/>
          <w:noProof/>
          <w:color w:val="333333"/>
          <w:sz w:val="22"/>
          <w:szCs w:val="22"/>
        </w:rPr>
        <w:t>(EL) 2016/679)</w:t>
      </w:r>
      <w:r w:rsidR="461F0AB9" w:rsidRPr="23ECD0A6">
        <w:rPr>
          <w:noProof/>
        </w:rPr>
        <w:t xml:space="preserve"> </w:t>
      </w:r>
      <w:r w:rsidRPr="23ECD0A6">
        <w:rPr>
          <w:rStyle w:val="Tugev"/>
          <w:rFonts w:ascii="Arial" w:eastAsia="Arial" w:hAnsi="Arial" w:cs="Arial"/>
          <w:b w:val="0"/>
          <w:bCs w:val="0"/>
          <w:noProof/>
          <w:color w:val="000000" w:themeColor="text1"/>
          <w:sz w:val="22"/>
          <w:szCs w:val="22"/>
        </w:rPr>
        <w:t>tähenduses ning selle kohta on koostatud täpsem mõjuanalüüs seletuskirja punktis</w:t>
      </w:r>
      <w:r w:rsidR="00C86159">
        <w:rPr>
          <w:rStyle w:val="Tugev"/>
          <w:rFonts w:ascii="Arial" w:eastAsia="Arial" w:hAnsi="Arial" w:cs="Arial"/>
          <w:b w:val="0"/>
          <w:bCs w:val="0"/>
          <w:noProof/>
          <w:color w:val="000000" w:themeColor="text1"/>
          <w:sz w:val="22"/>
          <w:szCs w:val="22"/>
        </w:rPr>
        <w:t xml:space="preserve"> </w:t>
      </w:r>
      <w:r w:rsidR="00C86159" w:rsidRPr="23ECD0A6">
        <w:rPr>
          <w:rStyle w:val="Tugev"/>
          <w:rFonts w:ascii="Arial" w:eastAsia="Arial" w:hAnsi="Arial" w:cs="Arial"/>
          <w:b w:val="0"/>
          <w:bCs w:val="0"/>
          <w:noProof/>
          <w:color w:val="000000" w:themeColor="text1"/>
          <w:sz w:val="22"/>
          <w:szCs w:val="22"/>
        </w:rPr>
        <w:t>4.</w:t>
      </w:r>
    </w:p>
    <w:p w14:paraId="72877FCD" w14:textId="77777777" w:rsidR="005D12F3" w:rsidRDefault="005D12F3" w:rsidP="00A248DC">
      <w:pPr>
        <w:jc w:val="both"/>
        <w:rPr>
          <w:rStyle w:val="Laad1"/>
          <w:rFonts w:cs="Arial"/>
        </w:rPr>
      </w:pPr>
    </w:p>
    <w:p w14:paraId="0249A4B6" w14:textId="43857933" w:rsidR="0000075D" w:rsidRPr="00A13D90" w:rsidRDefault="00956A61" w:rsidP="00A248DC">
      <w:pPr>
        <w:jc w:val="both"/>
        <w:rPr>
          <w:rFonts w:ascii="Arial" w:hAnsi="Arial" w:cs="Arial"/>
          <w:sz w:val="22"/>
          <w:szCs w:val="22"/>
        </w:rPr>
      </w:pPr>
      <w:sdt>
        <w:sdtPr>
          <w:rPr>
            <w:rFonts w:ascii="Arial" w:hAnsi="Arial" w:cs="Arial"/>
            <w:sz w:val="22"/>
            <w:szCs w:val="22"/>
          </w:rPr>
          <w:id w:val="211466634"/>
          <w:placeholder>
            <w:docPart w:val="980E2878777741CBA25ADC53837C2A3D"/>
          </w:placeholder>
          <w:dropDownList>
            <w:listItem w:displayText="Vali mõju halduskoormusele." w:value="Vali mõju halduskoormusele."/>
            <w:listItem w:displayText="Eelnõu mõjutab halduskoormust. Täpsem kirjeldus halduskoormuse muutustest on esitatud seletuskirja punktis 4.2." w:value="Eelnõu mõjutab halduskoormust. Täpsem kirjeldus halduskoormuse muutustest on esitatud seletuskirja punktis 4.2."/>
            <w:listItem w:displayText="Eelnõuga ei kaasne vahetut mõju halduskoormusele. " w:value="Eelnõuga ei kaasne vahetut mõju halduskoormusele. "/>
            <w:listItem w:displayText="Määrus mõjutab halduskoormust. Täpsem kirjeldus halduskoormuse muutustest on esitatud seletuskirja punktis 4.2." w:value="Määrus mõjutab halduskoormust. Täpsem kirjeldus halduskoormuse muutustest on esitatud seletuskirja punktis 4.2."/>
            <w:listItem w:displayText="Määrusega ei kaasne vahetut mõju halduskoormusele." w:value="Määrusega ei kaasne vahetut mõju halduskoormusele."/>
          </w:dropDownList>
        </w:sdtPr>
        <w:sdtEndPr/>
        <w:sdtContent>
          <w:r w:rsidR="769DB5ED" w:rsidRPr="1A070A8E">
            <w:rPr>
              <w:rFonts w:ascii="Arial" w:hAnsi="Arial" w:cs="Arial"/>
              <w:sz w:val="22"/>
              <w:szCs w:val="22"/>
            </w:rPr>
            <w:t>Määrus mõjutab halduskoormust. Täpsem kirjeldus halduskoormuse muutustest on esitatud seletuskirja punktis 4.2.</w:t>
          </w:r>
        </w:sdtContent>
      </w:sdt>
      <w:r w:rsidR="6CD7068A" w:rsidRPr="1A070A8E">
        <w:rPr>
          <w:rFonts w:ascii="Arial" w:hAnsi="Arial" w:cs="Arial"/>
          <w:sz w:val="22"/>
          <w:szCs w:val="22"/>
        </w:rPr>
        <w:t xml:space="preserve"> </w:t>
      </w:r>
    </w:p>
    <w:p w14:paraId="3BD28840" w14:textId="77777777" w:rsidR="00FE24B9" w:rsidRPr="00A13D90" w:rsidRDefault="00FE24B9" w:rsidP="00A248DC">
      <w:pPr>
        <w:tabs>
          <w:tab w:val="left" w:pos="426"/>
        </w:tabs>
        <w:jc w:val="both"/>
        <w:rPr>
          <w:rFonts w:ascii="Arial" w:hAnsi="Arial" w:cs="Arial"/>
          <w:sz w:val="22"/>
          <w:szCs w:val="22"/>
        </w:rPr>
      </w:pPr>
    </w:p>
    <w:p w14:paraId="3F099828"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2</w:t>
      </w:r>
      <w:r w:rsidR="0004635E" w:rsidRPr="00A13D90">
        <w:rPr>
          <w:rFonts w:ascii="Arial" w:hAnsi="Arial" w:cs="Arial"/>
          <w:b/>
          <w:bCs/>
          <w:sz w:val="22"/>
          <w:szCs w:val="22"/>
          <w:lang w:eastAsia="et-EE"/>
        </w:rPr>
        <w:t xml:space="preserve">. </w:t>
      </w:r>
      <w:r w:rsidR="00FE2EBD" w:rsidRPr="00A13D90">
        <w:rPr>
          <w:rFonts w:ascii="Arial" w:hAnsi="Arial" w:cs="Arial"/>
          <w:b/>
          <w:bCs/>
          <w:sz w:val="22"/>
          <w:szCs w:val="22"/>
          <w:lang w:eastAsia="et-EE"/>
        </w:rPr>
        <w:t>Eelnõu sisu ja võrdlev analüüs</w:t>
      </w:r>
    </w:p>
    <w:p w14:paraId="6E1F1AB5" w14:textId="77777777" w:rsidR="00FE2EBD" w:rsidRPr="00A13D90" w:rsidRDefault="00FE2EBD" w:rsidP="00A248DC">
      <w:pPr>
        <w:jc w:val="both"/>
        <w:rPr>
          <w:rFonts w:ascii="Arial" w:hAnsi="Arial" w:cs="Arial"/>
          <w:bCs/>
          <w:sz w:val="22"/>
          <w:szCs w:val="22"/>
          <w:lang w:eastAsia="et-EE"/>
        </w:rPr>
      </w:pPr>
    </w:p>
    <w:p w14:paraId="3A508C56"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4CF3EF51" w14:textId="4BF883C6" w:rsidR="00565D6F" w:rsidRPr="00FF300B" w:rsidRDefault="61B3D8C5" w:rsidP="6BF9220D">
      <w:pPr>
        <w:jc w:val="both"/>
      </w:pPr>
      <w:r w:rsidRPr="23ECD0A6">
        <w:rPr>
          <w:rFonts w:ascii="Arial" w:hAnsi="Arial" w:cs="Arial"/>
          <w:sz w:val="22"/>
          <w:szCs w:val="22"/>
          <w:lang w:eastAsia="et-EE"/>
        </w:rPr>
        <w:t xml:space="preserve">Eelnõuga kehtestatakse Eesti geenivaramu põhimäärus terviktekstina. Määrus koosneb </w:t>
      </w:r>
      <w:r w:rsidR="13A17ABF" w:rsidRPr="23ECD0A6">
        <w:rPr>
          <w:rFonts w:ascii="Arial" w:hAnsi="Arial" w:cs="Arial"/>
          <w:sz w:val="22"/>
          <w:szCs w:val="22"/>
          <w:lang w:eastAsia="et-EE"/>
        </w:rPr>
        <w:t>kaheksast </w:t>
      </w:r>
      <w:r w:rsidRPr="23ECD0A6">
        <w:rPr>
          <w:rFonts w:ascii="Arial" w:hAnsi="Arial" w:cs="Arial"/>
          <w:sz w:val="22"/>
          <w:szCs w:val="22"/>
          <w:lang w:eastAsia="et-EE"/>
        </w:rPr>
        <w:t>peatükist ja 2</w:t>
      </w:r>
      <w:r w:rsidR="6B8FAFD2" w:rsidRPr="23ECD0A6">
        <w:rPr>
          <w:rFonts w:ascii="Arial" w:hAnsi="Arial" w:cs="Arial"/>
          <w:sz w:val="22"/>
          <w:szCs w:val="22"/>
          <w:lang w:eastAsia="et-EE"/>
        </w:rPr>
        <w:t>7</w:t>
      </w:r>
      <w:r w:rsidRPr="23ECD0A6">
        <w:rPr>
          <w:rFonts w:ascii="Arial" w:hAnsi="Arial" w:cs="Arial"/>
          <w:sz w:val="22"/>
          <w:szCs w:val="22"/>
          <w:lang w:eastAsia="et-EE"/>
        </w:rPr>
        <w:t xml:space="preserve"> paragrahvist ning ühest lisast, mis sätestab geenivaramus töödeldavate andmete koosseisu.</w:t>
      </w:r>
    </w:p>
    <w:p w14:paraId="37B1AA63" w14:textId="0EA3FD3B" w:rsidR="1A070A8E" w:rsidRDefault="1A070A8E" w:rsidP="1A070A8E">
      <w:pPr>
        <w:jc w:val="both"/>
        <w:rPr>
          <w:rFonts w:ascii="Arial" w:hAnsi="Arial" w:cs="Arial"/>
          <w:sz w:val="22"/>
          <w:szCs w:val="22"/>
          <w:lang w:eastAsia="et-EE"/>
        </w:rPr>
      </w:pPr>
    </w:p>
    <w:p w14:paraId="09E91F3E" w14:textId="69C03776" w:rsidR="0072165C" w:rsidRPr="0072165C" w:rsidRDefault="613F35F9" w:rsidP="3B3E68BC">
      <w:pPr>
        <w:jc w:val="both"/>
        <w:rPr>
          <w:rFonts w:ascii="Arial" w:hAnsi="Arial" w:cs="Arial"/>
          <w:sz w:val="22"/>
          <w:szCs w:val="22"/>
          <w:lang w:eastAsia="et-EE"/>
        </w:rPr>
      </w:pPr>
      <w:r w:rsidRPr="3B3E68BC">
        <w:rPr>
          <w:rFonts w:ascii="Arial" w:hAnsi="Arial" w:cs="Arial"/>
          <w:sz w:val="22"/>
          <w:szCs w:val="22"/>
          <w:lang w:eastAsia="et-EE"/>
        </w:rPr>
        <w:t>Põhiseaduse järgi peab isikuandmete töötlemine olema reguleeritud seadusega. Määrusega saab seadust täpsustada ainult siis, kui selleks on seaduses selge ja konkreetne volitus. Ainuüksi avaliku ülesande olemasolu ei anna asutusele õigust piirata isikute õigusi – selleks on vaja seadusest tulenevat pädevust ja volitust.</w:t>
      </w:r>
      <w:r w:rsidR="00411FEC" w:rsidRPr="3B3E68BC">
        <w:rPr>
          <w:rFonts w:ascii="Arial" w:hAnsi="Arial" w:cs="Arial"/>
          <w:sz w:val="22"/>
          <w:szCs w:val="22"/>
          <w:vertAlign w:val="superscript"/>
          <w:lang w:eastAsia="et-EE"/>
        </w:rPr>
        <w:footnoteReference w:id="2"/>
      </w:r>
      <w:r w:rsidRPr="3B3E68BC">
        <w:rPr>
          <w:rFonts w:ascii="Arial" w:hAnsi="Arial" w:cs="Arial"/>
          <w:sz w:val="22"/>
          <w:szCs w:val="22"/>
          <w:lang w:eastAsia="et-EE"/>
        </w:rPr>
        <w:t xml:space="preserve"> Seetõttu </w:t>
      </w:r>
      <w:r w:rsidR="6EA0700F" w:rsidRPr="3B3E68BC">
        <w:rPr>
          <w:rFonts w:ascii="Arial" w:hAnsi="Arial" w:cs="Arial"/>
          <w:sz w:val="22"/>
          <w:szCs w:val="22"/>
          <w:lang w:eastAsia="et-EE"/>
        </w:rPr>
        <w:t xml:space="preserve">kehtestab </w:t>
      </w:r>
      <w:r w:rsidRPr="3B3E68BC">
        <w:rPr>
          <w:rFonts w:ascii="Arial" w:hAnsi="Arial" w:cs="Arial"/>
          <w:sz w:val="22"/>
          <w:szCs w:val="22"/>
          <w:lang w:eastAsia="et-EE"/>
        </w:rPr>
        <w:t>valdkonna eest vastutav minist</w:t>
      </w:r>
      <w:r w:rsidR="6EA0700F" w:rsidRPr="3B3E68BC">
        <w:rPr>
          <w:rFonts w:ascii="Arial" w:hAnsi="Arial" w:cs="Arial"/>
          <w:sz w:val="22"/>
          <w:szCs w:val="22"/>
          <w:lang w:eastAsia="et-EE"/>
        </w:rPr>
        <w:t>er</w:t>
      </w:r>
      <w:r w:rsidRPr="3B3E68BC">
        <w:rPr>
          <w:rFonts w:ascii="Arial" w:hAnsi="Arial" w:cs="Arial"/>
          <w:sz w:val="22"/>
          <w:szCs w:val="22"/>
          <w:lang w:eastAsia="et-EE"/>
        </w:rPr>
        <w:t xml:space="preserve"> määrusega geenivaramu pidamise tingimused ja kor</w:t>
      </w:r>
      <w:r w:rsidR="011C692C" w:rsidRPr="3B3E68BC">
        <w:rPr>
          <w:rFonts w:ascii="Arial" w:hAnsi="Arial" w:cs="Arial"/>
          <w:sz w:val="22"/>
          <w:szCs w:val="22"/>
          <w:lang w:eastAsia="et-EE"/>
        </w:rPr>
        <w:t>ra,</w:t>
      </w:r>
      <w:r w:rsidR="62121EC0" w:rsidRPr="3B3E68BC">
        <w:rPr>
          <w:rFonts w:ascii="Arial" w:hAnsi="Arial" w:cs="Arial"/>
          <w:sz w:val="22"/>
          <w:szCs w:val="22"/>
          <w:lang w:eastAsia="et-EE"/>
        </w:rPr>
        <w:t xml:space="preserve"> </w:t>
      </w:r>
      <w:r w:rsidR="407851E7">
        <w:rPr>
          <w:rFonts w:ascii="Arial" w:hAnsi="Arial" w:cs="Arial"/>
          <w:sz w:val="22"/>
          <w:szCs w:val="22"/>
          <w:lang w:eastAsia="et-EE"/>
        </w:rPr>
        <w:t>milles sätestatakse</w:t>
      </w:r>
      <w:r w:rsidR="62121EC0" w:rsidRPr="3B3E68BC">
        <w:rPr>
          <w:rFonts w:ascii="Arial" w:hAnsi="Arial" w:cs="Arial"/>
          <w:sz w:val="22"/>
          <w:szCs w:val="22"/>
          <w:lang w:eastAsia="et-EE"/>
        </w:rPr>
        <w:t>:</w:t>
      </w:r>
    </w:p>
    <w:p w14:paraId="4F603FF3" w14:textId="77777777" w:rsidR="0072165C" w:rsidRPr="0072165C" w:rsidRDefault="0072165C" w:rsidP="0072165C">
      <w:pPr>
        <w:jc w:val="both"/>
        <w:rPr>
          <w:rFonts w:ascii="Arial" w:hAnsi="Arial" w:cs="Arial"/>
          <w:bCs/>
          <w:sz w:val="22"/>
          <w:szCs w:val="22"/>
          <w:lang w:eastAsia="et-EE"/>
        </w:rPr>
      </w:pPr>
      <w:r w:rsidRPr="0072165C">
        <w:rPr>
          <w:rFonts w:ascii="Arial" w:hAnsi="Arial" w:cs="Arial"/>
          <w:bCs/>
          <w:sz w:val="22"/>
          <w:szCs w:val="22"/>
          <w:lang w:eastAsia="et-EE"/>
        </w:rPr>
        <w:t>1) vastutava ja volitatud töötleja ülesanded ning nõuded vastutava ja volitatud töötleja vahel sõlmitavale lepingule;</w:t>
      </w:r>
    </w:p>
    <w:p w14:paraId="3A82307C" w14:textId="11BC8DCF" w:rsidR="0072165C" w:rsidRPr="0072165C" w:rsidRDefault="6A124649" w:rsidP="23ECD0A6">
      <w:pPr>
        <w:jc w:val="both"/>
        <w:rPr>
          <w:rFonts w:ascii="Arial" w:hAnsi="Arial" w:cs="Arial"/>
          <w:sz w:val="22"/>
          <w:szCs w:val="22"/>
          <w:lang w:eastAsia="et-EE"/>
        </w:rPr>
      </w:pPr>
      <w:r w:rsidRPr="23ECD0A6">
        <w:rPr>
          <w:rFonts w:ascii="Arial" w:hAnsi="Arial" w:cs="Arial"/>
          <w:sz w:val="22"/>
          <w:szCs w:val="22"/>
          <w:lang w:eastAsia="et-EE"/>
        </w:rPr>
        <w:t xml:space="preserve">2) geenivaramusse kogutavate andmete täpsem koosseis, sealhulgas andmeandjatelt saadavate andmete koosseis ja edastamise kord, </w:t>
      </w:r>
      <w:r w:rsidR="216C78AA" w:rsidRPr="23ECD0A6">
        <w:rPr>
          <w:rFonts w:ascii="Arial" w:hAnsi="Arial" w:cs="Arial"/>
          <w:sz w:val="22"/>
          <w:szCs w:val="22"/>
          <w:lang w:eastAsia="et-EE"/>
        </w:rPr>
        <w:t>ning</w:t>
      </w:r>
      <w:r w:rsidRPr="23ECD0A6">
        <w:rPr>
          <w:rFonts w:ascii="Arial" w:hAnsi="Arial" w:cs="Arial"/>
          <w:sz w:val="22"/>
          <w:szCs w:val="22"/>
          <w:lang w:eastAsia="et-EE"/>
        </w:rPr>
        <w:t xml:space="preserve"> Eestist koeproovide väljaviimisest teavitamise kord;</w:t>
      </w:r>
    </w:p>
    <w:p w14:paraId="2F8ACB68" w14:textId="6ACE605E" w:rsidR="0072165C" w:rsidRPr="0072165C" w:rsidRDefault="0072165C" w:rsidP="0072165C">
      <w:pPr>
        <w:jc w:val="both"/>
        <w:rPr>
          <w:rFonts w:ascii="Arial" w:hAnsi="Arial" w:cs="Arial"/>
          <w:bCs/>
          <w:sz w:val="22"/>
          <w:szCs w:val="22"/>
          <w:lang w:eastAsia="et-EE"/>
        </w:rPr>
      </w:pPr>
      <w:r w:rsidRPr="0072165C">
        <w:rPr>
          <w:rFonts w:ascii="Arial" w:hAnsi="Arial" w:cs="Arial"/>
          <w:bCs/>
          <w:sz w:val="22"/>
          <w:szCs w:val="22"/>
          <w:lang w:eastAsia="et-EE"/>
        </w:rPr>
        <w:t>3) andmete õigsuse tagamise kord; </w:t>
      </w:r>
    </w:p>
    <w:p w14:paraId="7AAA1DC2" w14:textId="4CD95716" w:rsidR="0072165C" w:rsidRPr="0072165C" w:rsidRDefault="6A124649" w:rsidP="23ECD0A6">
      <w:pPr>
        <w:jc w:val="both"/>
        <w:rPr>
          <w:rFonts w:ascii="Arial" w:hAnsi="Arial" w:cs="Arial"/>
          <w:sz w:val="22"/>
          <w:szCs w:val="22"/>
          <w:lang w:eastAsia="et-EE"/>
        </w:rPr>
      </w:pPr>
      <w:r w:rsidRPr="23ECD0A6">
        <w:rPr>
          <w:rFonts w:ascii="Arial" w:hAnsi="Arial" w:cs="Arial"/>
          <w:sz w:val="22"/>
          <w:szCs w:val="22"/>
          <w:lang w:eastAsia="et-EE"/>
        </w:rPr>
        <w:t>4) tahteavalduste kogumise ja menetlemise</w:t>
      </w:r>
      <w:r w:rsidR="4AD21D29" w:rsidRPr="23ECD0A6">
        <w:rPr>
          <w:rFonts w:ascii="Arial" w:hAnsi="Arial" w:cs="Arial"/>
          <w:sz w:val="22"/>
          <w:szCs w:val="22"/>
          <w:lang w:eastAsia="et-EE"/>
        </w:rPr>
        <w:t xml:space="preserve"> nõuded</w:t>
      </w:r>
      <w:r w:rsidRPr="23ECD0A6">
        <w:rPr>
          <w:rFonts w:ascii="Arial" w:hAnsi="Arial" w:cs="Arial"/>
          <w:sz w:val="22"/>
          <w:szCs w:val="22"/>
          <w:lang w:eastAsia="et-EE"/>
        </w:rPr>
        <w:t>; </w:t>
      </w:r>
    </w:p>
    <w:p w14:paraId="6B449888" w14:textId="501971AC" w:rsidR="0072165C" w:rsidRPr="0072165C" w:rsidRDefault="0072165C" w:rsidP="0072165C">
      <w:pPr>
        <w:jc w:val="both"/>
        <w:rPr>
          <w:rFonts w:ascii="Arial" w:hAnsi="Arial" w:cs="Arial"/>
          <w:bCs/>
          <w:sz w:val="22"/>
          <w:szCs w:val="22"/>
          <w:lang w:eastAsia="et-EE"/>
        </w:rPr>
      </w:pPr>
      <w:r w:rsidRPr="0072165C">
        <w:rPr>
          <w:rFonts w:ascii="Arial" w:hAnsi="Arial" w:cs="Arial"/>
          <w:bCs/>
          <w:sz w:val="22"/>
          <w:szCs w:val="22"/>
          <w:lang w:eastAsia="et-EE"/>
        </w:rPr>
        <w:t>5) andmevahetuse, sealhulgas andmetele juurdepääsu võimaldamise ja andmete väljastamise täpsem kord ning nõuded väljastusprotokollile;</w:t>
      </w:r>
    </w:p>
    <w:p w14:paraId="419C7964" w14:textId="5BA09F53" w:rsidR="0072165C" w:rsidRPr="0072165C" w:rsidRDefault="6A124649" w:rsidP="23ECD0A6">
      <w:pPr>
        <w:jc w:val="both"/>
        <w:rPr>
          <w:rFonts w:ascii="Arial" w:hAnsi="Arial" w:cs="Arial"/>
          <w:sz w:val="22"/>
          <w:szCs w:val="22"/>
          <w:lang w:eastAsia="et-EE"/>
        </w:rPr>
      </w:pPr>
      <w:r w:rsidRPr="23ECD0A6">
        <w:rPr>
          <w:rFonts w:ascii="Arial" w:hAnsi="Arial" w:cs="Arial"/>
          <w:sz w:val="22"/>
          <w:szCs w:val="22"/>
          <w:lang w:eastAsia="et-EE"/>
        </w:rPr>
        <w:t>6) koeproovide kogumise</w:t>
      </w:r>
      <w:r w:rsidR="7227E9A5" w:rsidRPr="23ECD0A6">
        <w:rPr>
          <w:rFonts w:ascii="Arial" w:hAnsi="Arial" w:cs="Arial"/>
          <w:sz w:val="22"/>
          <w:szCs w:val="22"/>
          <w:lang w:eastAsia="et-EE"/>
        </w:rPr>
        <w:t xml:space="preserve"> nõuded</w:t>
      </w:r>
      <w:r w:rsidRPr="23ECD0A6">
        <w:rPr>
          <w:rFonts w:ascii="Arial" w:hAnsi="Arial" w:cs="Arial"/>
          <w:sz w:val="22"/>
          <w:szCs w:val="22"/>
          <w:lang w:eastAsia="et-EE"/>
        </w:rPr>
        <w:t>;</w:t>
      </w:r>
    </w:p>
    <w:p w14:paraId="2AE9BF08" w14:textId="1E50D9CD" w:rsidR="0072165C" w:rsidRPr="0072165C" w:rsidRDefault="6A124649" w:rsidP="23ECD0A6">
      <w:pPr>
        <w:jc w:val="both"/>
        <w:rPr>
          <w:rFonts w:ascii="Arial" w:hAnsi="Arial" w:cs="Arial"/>
          <w:sz w:val="22"/>
          <w:szCs w:val="22"/>
          <w:lang w:eastAsia="et-EE"/>
        </w:rPr>
      </w:pPr>
      <w:r w:rsidRPr="23ECD0A6">
        <w:rPr>
          <w:rFonts w:ascii="Arial" w:hAnsi="Arial" w:cs="Arial"/>
          <w:sz w:val="22"/>
          <w:szCs w:val="22"/>
          <w:lang w:eastAsia="et-EE"/>
        </w:rPr>
        <w:t>7) geenidoonori koeproovi ja isikuandmete säilitamise</w:t>
      </w:r>
      <w:r w:rsidR="6DB38453" w:rsidRPr="23ECD0A6">
        <w:rPr>
          <w:rFonts w:ascii="Arial" w:hAnsi="Arial" w:cs="Arial"/>
          <w:sz w:val="22"/>
          <w:szCs w:val="22"/>
          <w:lang w:eastAsia="et-EE"/>
        </w:rPr>
        <w:t xml:space="preserve"> nõuded</w:t>
      </w:r>
      <w:r w:rsidRPr="23ECD0A6">
        <w:rPr>
          <w:rFonts w:ascii="Arial" w:hAnsi="Arial" w:cs="Arial"/>
          <w:sz w:val="22"/>
          <w:szCs w:val="22"/>
          <w:lang w:eastAsia="et-EE"/>
        </w:rPr>
        <w:t>, sealhulgas nõuded infosüsteemile ja koeproovide säilitamise ruumile;</w:t>
      </w:r>
    </w:p>
    <w:p w14:paraId="6452573E" w14:textId="58F8476E" w:rsidR="0072165C" w:rsidRPr="0072165C" w:rsidRDefault="6A124649" w:rsidP="23ECD0A6">
      <w:pPr>
        <w:jc w:val="both"/>
        <w:rPr>
          <w:rFonts w:ascii="Arial" w:hAnsi="Arial" w:cs="Arial"/>
          <w:sz w:val="22"/>
          <w:szCs w:val="22"/>
          <w:lang w:eastAsia="et-EE"/>
        </w:rPr>
      </w:pPr>
      <w:r w:rsidRPr="23ECD0A6">
        <w:rPr>
          <w:rFonts w:ascii="Arial" w:hAnsi="Arial" w:cs="Arial"/>
          <w:sz w:val="22"/>
          <w:szCs w:val="22"/>
          <w:lang w:eastAsia="et-EE"/>
        </w:rPr>
        <w:t>8) geenidoonori koeproovi ja isikuandmete hävitamise</w:t>
      </w:r>
      <w:r w:rsidR="4A1A10A6" w:rsidRPr="23ECD0A6">
        <w:rPr>
          <w:rFonts w:ascii="Arial" w:hAnsi="Arial" w:cs="Arial"/>
          <w:sz w:val="22"/>
          <w:szCs w:val="22"/>
          <w:lang w:eastAsia="et-EE"/>
        </w:rPr>
        <w:t xml:space="preserve"> nõuded</w:t>
      </w:r>
      <w:r w:rsidRPr="23ECD0A6">
        <w:rPr>
          <w:rFonts w:ascii="Arial" w:hAnsi="Arial" w:cs="Arial"/>
          <w:sz w:val="22"/>
          <w:szCs w:val="22"/>
          <w:lang w:eastAsia="et-EE"/>
        </w:rPr>
        <w:t>, sealhulgas nõuded hävitusprotokollile;</w:t>
      </w:r>
    </w:p>
    <w:p w14:paraId="45E9CE59" w14:textId="27D385BB" w:rsidR="0072165C" w:rsidRPr="0072165C" w:rsidRDefault="3F972E42" w:rsidP="0072165C">
      <w:pPr>
        <w:jc w:val="both"/>
      </w:pPr>
      <w:r w:rsidRPr="1A070A8E">
        <w:rPr>
          <w:rFonts w:ascii="Arial" w:hAnsi="Arial" w:cs="Arial"/>
          <w:sz w:val="22"/>
          <w:szCs w:val="22"/>
          <w:lang w:eastAsia="et-EE"/>
        </w:rPr>
        <w:t>9) muud korraldusküsimused.</w:t>
      </w:r>
    </w:p>
    <w:p w14:paraId="17AAFABB" w14:textId="0157F27D" w:rsidR="1A070A8E" w:rsidRDefault="1A070A8E" w:rsidP="1A070A8E">
      <w:pPr>
        <w:jc w:val="both"/>
        <w:rPr>
          <w:rFonts w:ascii="Arial" w:hAnsi="Arial" w:cs="Arial"/>
          <w:sz w:val="22"/>
          <w:szCs w:val="22"/>
          <w:lang w:eastAsia="et-EE"/>
        </w:rPr>
      </w:pPr>
    </w:p>
    <w:p w14:paraId="2B2AEF2F" w14:textId="3942ED66" w:rsidR="003140EA" w:rsidRPr="003140EA" w:rsidRDefault="08E38664" w:rsidP="1A070A8E">
      <w:pPr>
        <w:jc w:val="both"/>
        <w:rPr>
          <w:rFonts w:ascii="Arial" w:hAnsi="Arial" w:cs="Arial"/>
          <w:sz w:val="22"/>
          <w:szCs w:val="22"/>
          <w:lang w:eastAsia="et-EE"/>
        </w:rPr>
      </w:pPr>
      <w:r w:rsidRPr="3B3E68BC">
        <w:rPr>
          <w:rFonts w:ascii="Arial" w:hAnsi="Arial" w:cs="Arial"/>
          <w:sz w:val="22"/>
          <w:szCs w:val="22"/>
          <w:lang w:eastAsia="et-EE"/>
        </w:rPr>
        <w:t>Sellega tagatakse geenivaramu töötlustoimingute puhul õigusselgus ja läbipaistvus. Selliselt on see kehtestatud mitme teise andmekogu regulatsioon</w:t>
      </w:r>
      <w:r w:rsidR="165AAABC" w:rsidRPr="3B3E68BC">
        <w:rPr>
          <w:rFonts w:ascii="Arial" w:hAnsi="Arial" w:cs="Arial"/>
          <w:sz w:val="22"/>
          <w:szCs w:val="22"/>
          <w:lang w:eastAsia="et-EE"/>
        </w:rPr>
        <w:t>is</w:t>
      </w:r>
      <w:r w:rsidRPr="3B3E68BC">
        <w:rPr>
          <w:rFonts w:ascii="Arial" w:hAnsi="Arial" w:cs="Arial"/>
          <w:sz w:val="22"/>
          <w:szCs w:val="22"/>
          <w:lang w:eastAsia="et-EE"/>
        </w:rPr>
        <w:t xml:space="preserve"> </w:t>
      </w:r>
      <w:r w:rsidR="637F5FCF" w:rsidRPr="1A070A8E">
        <w:rPr>
          <w:rFonts w:ascii="Arial" w:hAnsi="Arial" w:cs="Arial"/>
          <w:sz w:val="22"/>
          <w:szCs w:val="22"/>
          <w:lang w:eastAsia="et-EE"/>
        </w:rPr>
        <w:t>(nagu mitme teise avalik-õigusliku juriidilise isiku puhul, nt</w:t>
      </w:r>
      <w:r w:rsidR="3EE4EF7C" w:rsidRPr="1A070A8E">
        <w:rPr>
          <w:rFonts w:ascii="Arial" w:hAnsi="Arial" w:cs="Arial"/>
          <w:sz w:val="22"/>
          <w:szCs w:val="22"/>
          <w:lang w:eastAsia="et-EE"/>
        </w:rPr>
        <w:t xml:space="preserve"> </w:t>
      </w:r>
      <w:r w:rsidRPr="1A070A8E">
        <w:rPr>
          <w:rFonts w:ascii="Arial" w:hAnsi="Arial" w:cs="Arial"/>
          <w:sz w:val="22"/>
          <w:szCs w:val="22"/>
          <w:lang w:eastAsia="et-EE"/>
        </w:rPr>
        <w:t>Tervisekassa andmekogu</w:t>
      </w:r>
      <w:r w:rsidR="003140EA" w:rsidRPr="1A070A8E">
        <w:rPr>
          <w:rFonts w:ascii="Arial" w:hAnsi="Arial" w:cs="Arial"/>
          <w:sz w:val="22"/>
          <w:szCs w:val="22"/>
          <w:vertAlign w:val="superscript"/>
          <w:lang w:eastAsia="et-EE"/>
        </w:rPr>
        <w:footnoteReference w:id="3"/>
      </w:r>
      <w:r w:rsidRPr="1A070A8E">
        <w:rPr>
          <w:rFonts w:ascii="Arial" w:hAnsi="Arial" w:cs="Arial"/>
          <w:sz w:val="22"/>
          <w:szCs w:val="22"/>
          <w:lang w:eastAsia="et-EE"/>
        </w:rPr>
        <w:t xml:space="preserve"> või </w:t>
      </w:r>
      <w:r w:rsidR="24349211">
        <w:rPr>
          <w:rFonts w:ascii="Arial" w:hAnsi="Arial" w:cs="Arial"/>
          <w:sz w:val="22"/>
          <w:szCs w:val="22"/>
          <w:lang w:eastAsia="et-EE"/>
        </w:rPr>
        <w:t>t</w:t>
      </w:r>
      <w:r w:rsidRPr="1A070A8E">
        <w:rPr>
          <w:rFonts w:ascii="Arial" w:hAnsi="Arial" w:cs="Arial"/>
          <w:sz w:val="22"/>
          <w:szCs w:val="22"/>
          <w:lang w:eastAsia="et-EE"/>
        </w:rPr>
        <w:t>öötukassa andmekogu</w:t>
      </w:r>
      <w:r w:rsidR="003140EA" w:rsidRPr="1A070A8E">
        <w:rPr>
          <w:rFonts w:ascii="Arial" w:hAnsi="Arial" w:cs="Arial"/>
          <w:sz w:val="22"/>
          <w:szCs w:val="22"/>
          <w:vertAlign w:val="superscript"/>
          <w:lang w:eastAsia="et-EE"/>
        </w:rPr>
        <w:footnoteReference w:id="4"/>
      </w:r>
      <w:r w:rsidRPr="1A070A8E">
        <w:rPr>
          <w:rFonts w:ascii="Arial" w:hAnsi="Arial" w:cs="Arial"/>
          <w:sz w:val="22"/>
          <w:szCs w:val="22"/>
          <w:lang w:eastAsia="et-EE"/>
        </w:rPr>
        <w:t>).</w:t>
      </w:r>
    </w:p>
    <w:p w14:paraId="49E0D7C9" w14:textId="4A4ACBB1" w:rsidR="3B3E68BC" w:rsidRDefault="3B3E68BC" w:rsidP="36EA10D9">
      <w:pPr>
        <w:jc w:val="both"/>
        <w:rPr>
          <w:rFonts w:ascii="Arial" w:hAnsi="Arial" w:cs="Arial"/>
          <w:sz w:val="22"/>
          <w:szCs w:val="22"/>
          <w:lang w:eastAsia="et-EE"/>
        </w:rPr>
      </w:pPr>
    </w:p>
    <w:p w14:paraId="4F3FD96B" w14:textId="364218D5" w:rsidR="005C1ED5" w:rsidRPr="00FF300B" w:rsidRDefault="48B416B6" w:rsidP="3B3E68BC">
      <w:pPr>
        <w:jc w:val="both"/>
        <w:rPr>
          <w:rFonts w:ascii="Arial" w:hAnsi="Arial" w:cs="Arial"/>
          <w:sz w:val="22"/>
          <w:szCs w:val="22"/>
          <w:lang w:eastAsia="et-EE"/>
        </w:rPr>
      </w:pPr>
      <w:r w:rsidRPr="23ECD0A6">
        <w:rPr>
          <w:rFonts w:ascii="Arial" w:hAnsi="Arial" w:cs="Arial"/>
          <w:sz w:val="22"/>
          <w:szCs w:val="22"/>
          <w:lang w:eastAsia="et-EE"/>
        </w:rPr>
        <w:t>G</w:t>
      </w:r>
      <w:r w:rsidR="1C79C827" w:rsidRPr="23ECD0A6">
        <w:rPr>
          <w:rFonts w:ascii="Arial" w:hAnsi="Arial" w:cs="Arial"/>
          <w:sz w:val="22"/>
          <w:szCs w:val="22"/>
          <w:lang w:eastAsia="et-EE"/>
        </w:rPr>
        <w:t xml:space="preserve">eenivaramu vastutavale töötlejale </w:t>
      </w:r>
      <w:r w:rsidRPr="23ECD0A6">
        <w:rPr>
          <w:rFonts w:ascii="Arial" w:hAnsi="Arial" w:cs="Arial"/>
          <w:sz w:val="22"/>
          <w:szCs w:val="22"/>
          <w:lang w:eastAsia="et-EE"/>
        </w:rPr>
        <w:t xml:space="preserve">on seadusega antud </w:t>
      </w:r>
      <w:r w:rsidR="1C79C827" w:rsidRPr="23ECD0A6">
        <w:rPr>
          <w:rFonts w:ascii="Arial" w:hAnsi="Arial" w:cs="Arial"/>
          <w:sz w:val="22"/>
          <w:szCs w:val="22"/>
          <w:lang w:eastAsia="et-EE"/>
        </w:rPr>
        <w:t xml:space="preserve">õigus kehtestada geenidoonori tahteavalduse täpsem andmekoosseisu kirjeldus ja tahteavalduse täitmise juhend ning avaldada need oma veebilehel. Seni selline selgus seaduse tasandil puudus. Tahteavalduste andmekoosseisu ja juhendmaterjalide kehtestamine on vajalik, et tagada geenidoonorite </w:t>
      </w:r>
      <w:r w:rsidR="7F2C31D3" w:rsidRPr="23ECD0A6">
        <w:rPr>
          <w:rFonts w:ascii="Arial" w:hAnsi="Arial" w:cs="Arial"/>
          <w:sz w:val="22"/>
          <w:szCs w:val="22"/>
          <w:lang w:eastAsia="et-EE"/>
        </w:rPr>
        <w:t>isiku</w:t>
      </w:r>
      <w:r w:rsidR="1C79C827" w:rsidRPr="23ECD0A6">
        <w:rPr>
          <w:rFonts w:ascii="Arial" w:hAnsi="Arial" w:cs="Arial"/>
          <w:sz w:val="22"/>
          <w:szCs w:val="22"/>
          <w:lang w:eastAsia="et-EE"/>
        </w:rPr>
        <w:t>andmete kaitse isikusamasuse, esindusõiguse ja muude tahteavalduse eelduste kontrolli</w:t>
      </w:r>
      <w:r w:rsidR="18013C0F" w:rsidRPr="23ECD0A6">
        <w:rPr>
          <w:rFonts w:ascii="Arial" w:hAnsi="Arial" w:cs="Arial"/>
          <w:sz w:val="22"/>
          <w:szCs w:val="22"/>
          <w:lang w:eastAsia="et-EE"/>
        </w:rPr>
        <w:t>misega</w:t>
      </w:r>
      <w:r w:rsidR="226A43B7" w:rsidRPr="23ECD0A6">
        <w:rPr>
          <w:rFonts w:ascii="Arial" w:hAnsi="Arial" w:cs="Arial"/>
          <w:sz w:val="22"/>
          <w:szCs w:val="22"/>
          <w:lang w:eastAsia="et-EE"/>
        </w:rPr>
        <w:t xml:space="preserve"> ning</w:t>
      </w:r>
      <w:r w:rsidR="1C79C827" w:rsidRPr="23ECD0A6">
        <w:rPr>
          <w:rFonts w:ascii="Arial" w:hAnsi="Arial" w:cs="Arial"/>
          <w:sz w:val="22"/>
          <w:szCs w:val="22"/>
          <w:lang w:eastAsia="et-EE"/>
        </w:rPr>
        <w:t xml:space="preserve"> samal ajal lihtsustada </w:t>
      </w:r>
      <w:r w:rsidR="226A43B7" w:rsidRPr="23ECD0A6">
        <w:rPr>
          <w:rFonts w:ascii="Arial" w:hAnsi="Arial" w:cs="Arial"/>
          <w:sz w:val="22"/>
          <w:szCs w:val="22"/>
          <w:lang w:eastAsia="et-EE"/>
        </w:rPr>
        <w:t>ja</w:t>
      </w:r>
      <w:r w:rsidR="1C79C827" w:rsidRPr="23ECD0A6">
        <w:rPr>
          <w:rFonts w:ascii="Arial" w:hAnsi="Arial" w:cs="Arial"/>
          <w:sz w:val="22"/>
          <w:szCs w:val="22"/>
          <w:lang w:eastAsia="et-EE"/>
        </w:rPr>
        <w:t xml:space="preserve"> kiirendada tahteavalduste esitamist ja </w:t>
      </w:r>
      <w:r w:rsidR="1C79C827" w:rsidRPr="23ECD0A6">
        <w:rPr>
          <w:rFonts w:ascii="Arial" w:hAnsi="Arial" w:cs="Arial"/>
          <w:sz w:val="22"/>
          <w:szCs w:val="22"/>
          <w:lang w:eastAsia="et-EE"/>
        </w:rPr>
        <w:lastRenderedPageBreak/>
        <w:t>menetlemist geenivaramu poolt kogu vajaliku teabe kogumise</w:t>
      </w:r>
      <w:r w:rsidR="63EA4E88" w:rsidRPr="23ECD0A6">
        <w:rPr>
          <w:rFonts w:ascii="Arial" w:hAnsi="Arial" w:cs="Arial"/>
          <w:sz w:val="22"/>
          <w:szCs w:val="22"/>
          <w:lang w:eastAsia="et-EE"/>
        </w:rPr>
        <w:t>ga</w:t>
      </w:r>
      <w:r w:rsidR="2505B8D9" w:rsidRPr="23ECD0A6">
        <w:rPr>
          <w:rFonts w:ascii="Arial" w:hAnsi="Arial" w:cs="Arial"/>
          <w:sz w:val="22"/>
          <w:szCs w:val="22"/>
          <w:lang w:eastAsia="et-EE"/>
        </w:rPr>
        <w:t>, rakendades</w:t>
      </w:r>
      <w:r w:rsidR="1C79C827" w:rsidRPr="23ECD0A6">
        <w:rPr>
          <w:rFonts w:ascii="Arial" w:hAnsi="Arial" w:cs="Arial"/>
          <w:sz w:val="22"/>
          <w:szCs w:val="22"/>
          <w:lang w:eastAsia="et-EE"/>
        </w:rPr>
        <w:t xml:space="preserve"> tahteavalduse vormi. Andmekogu pidaja avaldab tahteavalduste vormid oma veebilehel, mis omakorda hõlbustab nende laiemat kasutuselevõttu ning </w:t>
      </w:r>
      <w:r w:rsidR="038ABC98" w:rsidRPr="23ECD0A6">
        <w:rPr>
          <w:rFonts w:ascii="Arial" w:hAnsi="Arial" w:cs="Arial"/>
          <w:sz w:val="22"/>
          <w:szCs w:val="22"/>
          <w:lang w:eastAsia="et-EE"/>
        </w:rPr>
        <w:t>suurendab</w:t>
      </w:r>
      <w:r w:rsidR="1C79C827" w:rsidRPr="23ECD0A6">
        <w:rPr>
          <w:rFonts w:ascii="Arial" w:hAnsi="Arial" w:cs="Arial"/>
          <w:sz w:val="22"/>
          <w:szCs w:val="22"/>
          <w:lang w:eastAsia="et-EE"/>
        </w:rPr>
        <w:t xml:space="preserve"> geenidoonori teadlikkust oma </w:t>
      </w:r>
      <w:r w:rsidR="6DF32183" w:rsidRPr="23ECD0A6">
        <w:rPr>
          <w:rFonts w:ascii="Arial" w:hAnsi="Arial" w:cs="Arial"/>
          <w:sz w:val="22"/>
          <w:szCs w:val="22"/>
          <w:lang w:eastAsia="et-EE"/>
        </w:rPr>
        <w:t xml:space="preserve">õigustest ja </w:t>
      </w:r>
      <w:r w:rsidR="1C79C827" w:rsidRPr="23ECD0A6">
        <w:rPr>
          <w:rFonts w:ascii="Arial" w:hAnsi="Arial" w:cs="Arial"/>
          <w:sz w:val="22"/>
          <w:szCs w:val="22"/>
          <w:lang w:eastAsia="et-EE"/>
        </w:rPr>
        <w:t>võimalustest üldisemalt.</w:t>
      </w:r>
    </w:p>
    <w:p w14:paraId="7C14797C" w14:textId="0EFCEC17" w:rsidR="00FF300B" w:rsidRPr="00FF300B" w:rsidRDefault="00FF300B" w:rsidP="00FF300B">
      <w:pPr>
        <w:jc w:val="both"/>
        <w:rPr>
          <w:rFonts w:ascii="Arial" w:hAnsi="Arial" w:cs="Arial"/>
          <w:bCs/>
          <w:sz w:val="22"/>
          <w:szCs w:val="22"/>
          <w:lang w:eastAsia="et-EE"/>
        </w:rPr>
      </w:pPr>
    </w:p>
    <w:p w14:paraId="38858647" w14:textId="5A3E028E" w:rsidR="00FF300B" w:rsidRPr="00FF300B" w:rsidRDefault="431938BD" w:rsidP="3B3E68BC">
      <w:pPr>
        <w:jc w:val="both"/>
        <w:rPr>
          <w:rFonts w:ascii="Arial" w:hAnsi="Arial" w:cs="Arial"/>
          <w:sz w:val="22"/>
          <w:szCs w:val="22"/>
          <w:lang w:eastAsia="et-EE"/>
        </w:rPr>
      </w:pPr>
      <w:r w:rsidRPr="23ECD0A6">
        <w:rPr>
          <w:rFonts w:ascii="Arial" w:hAnsi="Arial" w:cs="Arial"/>
          <w:b/>
          <w:bCs/>
          <w:sz w:val="22"/>
          <w:szCs w:val="22"/>
          <w:lang w:eastAsia="et-EE"/>
        </w:rPr>
        <w:t>Eelnõu §</w:t>
      </w:r>
      <w:r w:rsidR="73ACAB22" w:rsidRPr="23ECD0A6">
        <w:rPr>
          <w:rFonts w:ascii="Arial" w:hAnsi="Arial" w:cs="Arial"/>
          <w:b/>
          <w:bCs/>
          <w:sz w:val="22"/>
          <w:szCs w:val="22"/>
          <w:lang w:eastAsia="et-EE"/>
        </w:rPr>
        <w:t>-</w:t>
      </w:r>
      <w:r w:rsidR="6B64F0CE" w:rsidRPr="23ECD0A6">
        <w:rPr>
          <w:rFonts w:ascii="Arial" w:hAnsi="Arial" w:cs="Arial"/>
          <w:b/>
          <w:bCs/>
          <w:sz w:val="22"/>
          <w:szCs w:val="22"/>
          <w:lang w:eastAsia="et-EE"/>
        </w:rPr>
        <w:t>s</w:t>
      </w:r>
      <w:r w:rsidR="68212F42" w:rsidRPr="23ECD0A6">
        <w:rPr>
          <w:rFonts w:ascii="Arial" w:hAnsi="Arial" w:cs="Arial"/>
          <w:sz w:val="22"/>
          <w:szCs w:val="22"/>
          <w:lang w:eastAsia="et-EE"/>
        </w:rPr>
        <w:t xml:space="preserve"> </w:t>
      </w:r>
      <w:r w:rsidR="00C86159" w:rsidRPr="00C86159">
        <w:rPr>
          <w:rFonts w:ascii="Arial" w:hAnsi="Arial" w:cs="Arial"/>
          <w:b/>
          <w:bCs/>
          <w:sz w:val="22"/>
          <w:szCs w:val="22"/>
          <w:lang w:eastAsia="et-EE"/>
        </w:rPr>
        <w:t xml:space="preserve">1 </w:t>
      </w:r>
      <w:r w:rsidR="6BDB8C74" w:rsidRPr="23ECD0A6">
        <w:rPr>
          <w:rFonts w:ascii="Arial" w:hAnsi="Arial" w:cs="Arial"/>
          <w:sz w:val="22"/>
          <w:szCs w:val="22"/>
          <w:lang w:eastAsia="et-EE"/>
        </w:rPr>
        <w:t>sätes</w:t>
      </w:r>
      <w:r w:rsidR="7CFCA275" w:rsidRPr="23ECD0A6">
        <w:rPr>
          <w:rFonts w:ascii="Arial" w:hAnsi="Arial" w:cs="Arial"/>
          <w:sz w:val="22"/>
          <w:szCs w:val="22"/>
          <w:lang w:eastAsia="et-EE"/>
        </w:rPr>
        <w:t>ta</w:t>
      </w:r>
      <w:r w:rsidR="73ACAB22" w:rsidRPr="23ECD0A6">
        <w:rPr>
          <w:rFonts w:ascii="Arial" w:hAnsi="Arial" w:cs="Arial"/>
          <w:sz w:val="22"/>
          <w:szCs w:val="22"/>
          <w:lang w:eastAsia="et-EE"/>
        </w:rPr>
        <w:t>takse</w:t>
      </w:r>
      <w:r w:rsidR="450330CB" w:rsidRPr="23ECD0A6">
        <w:rPr>
          <w:rFonts w:ascii="Arial" w:hAnsi="Arial" w:cs="Arial"/>
          <w:sz w:val="22"/>
          <w:szCs w:val="22"/>
          <w:lang w:eastAsia="et-EE"/>
        </w:rPr>
        <w:t xml:space="preserve"> andmekogu ametlik nimetus eesti ja inglise keeles. Nimetus on vajalik andmekogu üheseks identifitseerimiseks riigi infosüsteemide koosseisus</w:t>
      </w:r>
      <w:r w:rsidR="1215A89E" w:rsidRPr="23ECD0A6">
        <w:rPr>
          <w:rFonts w:ascii="Arial" w:hAnsi="Arial" w:cs="Arial"/>
          <w:sz w:val="22"/>
          <w:szCs w:val="22"/>
          <w:lang w:eastAsia="et-EE"/>
        </w:rPr>
        <w:t xml:space="preserve"> ning võimaldab selle kasutamist rahvusvahelises teaduskoostöös.</w:t>
      </w:r>
    </w:p>
    <w:p w14:paraId="757D31EC" w14:textId="77777777" w:rsidR="00FF300B" w:rsidRPr="00FF300B" w:rsidRDefault="00FF300B" w:rsidP="00FF300B">
      <w:pPr>
        <w:jc w:val="both"/>
        <w:rPr>
          <w:rFonts w:ascii="Arial" w:hAnsi="Arial" w:cs="Arial"/>
          <w:bCs/>
          <w:sz w:val="22"/>
          <w:szCs w:val="22"/>
          <w:lang w:eastAsia="et-EE"/>
        </w:rPr>
      </w:pPr>
      <w:r w:rsidRPr="00FF300B">
        <w:rPr>
          <w:rFonts w:ascii="Arial" w:hAnsi="Arial" w:cs="Arial"/>
          <w:bCs/>
          <w:sz w:val="22"/>
          <w:szCs w:val="22"/>
          <w:lang w:eastAsia="et-EE"/>
        </w:rPr>
        <w:t> </w:t>
      </w:r>
    </w:p>
    <w:p w14:paraId="7A550478" w14:textId="5CAAB48F" w:rsidR="00FF300B" w:rsidRDefault="431938BD" w:rsidP="1A070A8E">
      <w:pPr>
        <w:jc w:val="both"/>
        <w:rPr>
          <w:rFonts w:ascii="Arial" w:hAnsi="Arial" w:cs="Arial"/>
          <w:sz w:val="22"/>
          <w:szCs w:val="22"/>
          <w:lang w:eastAsia="et-EE"/>
        </w:rPr>
      </w:pPr>
      <w:r w:rsidRPr="23ECD0A6">
        <w:rPr>
          <w:rFonts w:ascii="Arial" w:hAnsi="Arial" w:cs="Arial"/>
          <w:b/>
          <w:bCs/>
          <w:sz w:val="22"/>
          <w:szCs w:val="22"/>
          <w:lang w:eastAsia="et-EE"/>
        </w:rPr>
        <w:t>Eelnõu §</w:t>
      </w:r>
      <w:r w:rsidR="088AADA3" w:rsidRPr="23ECD0A6">
        <w:rPr>
          <w:rFonts w:ascii="Arial" w:hAnsi="Arial" w:cs="Arial"/>
          <w:b/>
          <w:bCs/>
          <w:sz w:val="22"/>
          <w:szCs w:val="22"/>
          <w:lang w:eastAsia="et-EE"/>
        </w:rPr>
        <w:t>-s</w:t>
      </w:r>
      <w:r w:rsidRPr="23ECD0A6">
        <w:rPr>
          <w:rFonts w:ascii="Arial" w:hAnsi="Arial" w:cs="Arial"/>
          <w:b/>
          <w:bCs/>
          <w:sz w:val="22"/>
          <w:szCs w:val="22"/>
          <w:lang w:eastAsia="et-EE"/>
        </w:rPr>
        <w:t xml:space="preserve"> 2</w:t>
      </w:r>
      <w:r w:rsidR="68212F42" w:rsidRPr="23ECD0A6">
        <w:rPr>
          <w:rFonts w:ascii="Arial" w:hAnsi="Arial" w:cs="Arial"/>
          <w:b/>
          <w:bCs/>
          <w:sz w:val="22"/>
          <w:szCs w:val="22"/>
          <w:lang w:eastAsia="et-EE"/>
        </w:rPr>
        <w:t xml:space="preserve"> </w:t>
      </w:r>
      <w:r w:rsidR="088AADA3" w:rsidRPr="23ECD0A6">
        <w:rPr>
          <w:rFonts w:ascii="Arial" w:hAnsi="Arial" w:cs="Arial"/>
          <w:sz w:val="22"/>
          <w:szCs w:val="22"/>
          <w:lang w:eastAsia="et-EE"/>
        </w:rPr>
        <w:t xml:space="preserve">sätestatakse geenivaramu pidamise eesmärgid. Eesmärgid tulenevad otseselt </w:t>
      </w:r>
      <w:proofErr w:type="spellStart"/>
      <w:r w:rsidR="088AADA3" w:rsidRPr="23ECD0A6">
        <w:rPr>
          <w:rFonts w:ascii="Arial" w:hAnsi="Arial" w:cs="Arial"/>
          <w:sz w:val="22"/>
          <w:szCs w:val="22"/>
          <w:lang w:eastAsia="et-EE"/>
        </w:rPr>
        <w:t>inimgeeniuuringute</w:t>
      </w:r>
      <w:proofErr w:type="spellEnd"/>
      <w:r w:rsidR="088AADA3" w:rsidRPr="23ECD0A6">
        <w:rPr>
          <w:rFonts w:ascii="Arial" w:hAnsi="Arial" w:cs="Arial"/>
          <w:sz w:val="22"/>
          <w:szCs w:val="22"/>
          <w:lang w:eastAsia="et-EE"/>
        </w:rPr>
        <w:t xml:space="preserve"> seadusest ning hõlmavad andmete kogumist, teadusuuringute </w:t>
      </w:r>
      <w:r w:rsidR="4350058B" w:rsidRPr="23ECD0A6">
        <w:rPr>
          <w:rFonts w:ascii="Arial" w:hAnsi="Arial" w:cs="Arial"/>
          <w:sz w:val="22"/>
          <w:szCs w:val="22"/>
          <w:lang w:eastAsia="et-EE"/>
        </w:rPr>
        <w:t>tege</w:t>
      </w:r>
      <w:r w:rsidR="088AADA3" w:rsidRPr="23ECD0A6">
        <w:rPr>
          <w:rFonts w:ascii="Arial" w:hAnsi="Arial" w:cs="Arial"/>
          <w:sz w:val="22"/>
          <w:szCs w:val="22"/>
          <w:lang w:eastAsia="et-EE"/>
        </w:rPr>
        <w:t xml:space="preserve">mist </w:t>
      </w:r>
      <w:r w:rsidR="0B2018DF" w:rsidRPr="23ECD0A6">
        <w:rPr>
          <w:rFonts w:ascii="Arial" w:hAnsi="Arial" w:cs="Arial"/>
          <w:sz w:val="22"/>
          <w:szCs w:val="22"/>
          <w:lang w:eastAsia="et-EE"/>
        </w:rPr>
        <w:t>ja</w:t>
      </w:r>
      <w:r w:rsidR="088AADA3" w:rsidRPr="23ECD0A6">
        <w:rPr>
          <w:rFonts w:ascii="Arial" w:hAnsi="Arial" w:cs="Arial"/>
          <w:sz w:val="22"/>
          <w:szCs w:val="22"/>
          <w:lang w:eastAsia="et-EE"/>
        </w:rPr>
        <w:t xml:space="preserve"> teadustulemuste rakendamist </w:t>
      </w:r>
      <w:r w:rsidR="7CA1D85F" w:rsidRPr="23ECD0A6">
        <w:rPr>
          <w:rFonts w:ascii="Arial" w:hAnsi="Arial" w:cs="Arial"/>
          <w:sz w:val="22"/>
          <w:szCs w:val="22"/>
          <w:lang w:eastAsia="et-EE"/>
        </w:rPr>
        <w:t xml:space="preserve">rahva </w:t>
      </w:r>
      <w:r w:rsidR="088AADA3" w:rsidRPr="23ECD0A6">
        <w:rPr>
          <w:rFonts w:ascii="Arial" w:hAnsi="Arial" w:cs="Arial"/>
          <w:sz w:val="22"/>
          <w:szCs w:val="22"/>
          <w:lang w:eastAsia="et-EE"/>
        </w:rPr>
        <w:t>tervise parandamiseks</w:t>
      </w:r>
      <w:r w:rsidR="44218F36" w:rsidRPr="23ECD0A6">
        <w:rPr>
          <w:rFonts w:ascii="Arial" w:hAnsi="Arial" w:cs="Arial"/>
          <w:sz w:val="22"/>
          <w:szCs w:val="22"/>
          <w:lang w:eastAsia="et-EE"/>
        </w:rPr>
        <w:t>.</w:t>
      </w:r>
      <w:r w:rsidR="6E68C020" w:rsidRPr="23ECD0A6">
        <w:rPr>
          <w:rFonts w:ascii="Arial" w:hAnsi="Arial" w:cs="Arial"/>
          <w:sz w:val="22"/>
          <w:szCs w:val="22"/>
          <w:lang w:eastAsia="et-EE"/>
        </w:rPr>
        <w:t xml:space="preserve"> Paragrahv sätestab geenivaramu pidamise eesmärgid, mis tulenevad </w:t>
      </w:r>
      <w:proofErr w:type="spellStart"/>
      <w:r w:rsidR="6E68C020" w:rsidRPr="23ECD0A6">
        <w:rPr>
          <w:rFonts w:ascii="Arial" w:hAnsi="Arial" w:cs="Arial"/>
          <w:sz w:val="22"/>
          <w:szCs w:val="22"/>
          <w:lang w:eastAsia="et-EE"/>
        </w:rPr>
        <w:t>inimgeeniuuringute</w:t>
      </w:r>
      <w:proofErr w:type="spellEnd"/>
      <w:r w:rsidR="6E68C020" w:rsidRPr="23ECD0A6">
        <w:rPr>
          <w:rFonts w:ascii="Arial" w:hAnsi="Arial" w:cs="Arial"/>
          <w:sz w:val="22"/>
          <w:szCs w:val="22"/>
          <w:lang w:eastAsia="et-EE"/>
        </w:rPr>
        <w:t xml:space="preserve"> seadusest. Eesmärgid hõlmavad </w:t>
      </w:r>
      <w:r w:rsidR="1A1F4221" w:rsidRPr="23ECD0A6">
        <w:rPr>
          <w:rFonts w:ascii="Arial" w:hAnsi="Arial" w:cs="Arial"/>
          <w:sz w:val="22"/>
          <w:szCs w:val="22"/>
          <w:lang w:eastAsia="et-EE"/>
        </w:rPr>
        <w:t xml:space="preserve">andmete kogumist </w:t>
      </w:r>
      <w:r w:rsidR="6E68C020" w:rsidRPr="23ECD0A6">
        <w:rPr>
          <w:rFonts w:ascii="Arial" w:hAnsi="Arial" w:cs="Arial"/>
          <w:sz w:val="22"/>
          <w:szCs w:val="22"/>
          <w:lang w:eastAsia="et-EE"/>
        </w:rPr>
        <w:t xml:space="preserve">rahvastiku tervise ja pärilikkuse </w:t>
      </w:r>
      <w:r w:rsidR="79441FCC" w:rsidRPr="23ECD0A6">
        <w:rPr>
          <w:rFonts w:ascii="Arial" w:hAnsi="Arial" w:cs="Arial"/>
          <w:sz w:val="22"/>
          <w:szCs w:val="22"/>
          <w:lang w:eastAsia="et-EE"/>
        </w:rPr>
        <w:t>kohta</w:t>
      </w:r>
      <w:r w:rsidR="6E68C020" w:rsidRPr="23ECD0A6">
        <w:rPr>
          <w:rFonts w:ascii="Arial" w:hAnsi="Arial" w:cs="Arial"/>
          <w:sz w:val="22"/>
          <w:szCs w:val="22"/>
          <w:lang w:eastAsia="et-EE"/>
        </w:rPr>
        <w:t xml:space="preserve">, teadusuuringute </w:t>
      </w:r>
      <w:r w:rsidR="382A3542" w:rsidRPr="23ECD0A6">
        <w:rPr>
          <w:rFonts w:ascii="Arial" w:hAnsi="Arial" w:cs="Arial"/>
          <w:sz w:val="22"/>
          <w:szCs w:val="22"/>
          <w:lang w:eastAsia="et-EE"/>
        </w:rPr>
        <w:t>ja</w:t>
      </w:r>
      <w:r w:rsidR="6E68C020" w:rsidRPr="23ECD0A6">
        <w:rPr>
          <w:rFonts w:ascii="Arial" w:hAnsi="Arial" w:cs="Arial"/>
          <w:sz w:val="22"/>
          <w:szCs w:val="22"/>
          <w:lang w:eastAsia="et-EE"/>
        </w:rPr>
        <w:t xml:space="preserve"> statistika tegemist ning teadus</w:t>
      </w:r>
      <w:r w:rsidR="41CFB651" w:rsidRPr="23ECD0A6">
        <w:rPr>
          <w:rFonts w:ascii="Arial" w:hAnsi="Arial" w:cs="Arial"/>
          <w:sz w:val="22"/>
          <w:szCs w:val="22"/>
          <w:lang w:eastAsia="et-EE"/>
        </w:rPr>
        <w:t xml:space="preserve">uuringute </w:t>
      </w:r>
      <w:r w:rsidR="6E68C020" w:rsidRPr="23ECD0A6">
        <w:rPr>
          <w:rFonts w:ascii="Arial" w:hAnsi="Arial" w:cs="Arial"/>
          <w:sz w:val="22"/>
          <w:szCs w:val="22"/>
          <w:lang w:eastAsia="et-EE"/>
        </w:rPr>
        <w:t xml:space="preserve">tulemuste rakendamist </w:t>
      </w:r>
      <w:r w:rsidR="382A3542" w:rsidRPr="23ECD0A6">
        <w:rPr>
          <w:rFonts w:ascii="Arial" w:hAnsi="Arial" w:cs="Arial"/>
          <w:sz w:val="22"/>
          <w:szCs w:val="22"/>
          <w:lang w:eastAsia="et-EE"/>
        </w:rPr>
        <w:t xml:space="preserve">rahva </w:t>
      </w:r>
      <w:r w:rsidR="6E68C020" w:rsidRPr="23ECD0A6">
        <w:rPr>
          <w:rFonts w:ascii="Arial" w:hAnsi="Arial" w:cs="Arial"/>
          <w:sz w:val="22"/>
          <w:szCs w:val="22"/>
          <w:lang w:eastAsia="et-EE"/>
        </w:rPr>
        <w:t>tervise parandamiseks. Lisaks rõhutatakse geenidoonoritele teaduspõhise tagasiside andmist.</w:t>
      </w:r>
    </w:p>
    <w:p w14:paraId="5EF12CA9" w14:textId="7AC59FE9" w:rsidR="00FF300B" w:rsidRDefault="00FF300B" w:rsidP="1A070A8E">
      <w:pPr>
        <w:jc w:val="both"/>
        <w:rPr>
          <w:rFonts w:ascii="Arial" w:hAnsi="Arial" w:cs="Arial"/>
          <w:sz w:val="22"/>
          <w:szCs w:val="22"/>
          <w:lang w:eastAsia="et-EE"/>
        </w:rPr>
      </w:pPr>
    </w:p>
    <w:p w14:paraId="58F71D9A" w14:textId="385C5053" w:rsidR="0093688F" w:rsidRPr="0093688F" w:rsidRDefault="7F84ACD5" w:rsidP="3B3E68BC">
      <w:pPr>
        <w:jc w:val="both"/>
        <w:rPr>
          <w:rFonts w:ascii="Arial" w:hAnsi="Arial" w:cs="Arial"/>
          <w:sz w:val="22"/>
          <w:szCs w:val="22"/>
          <w:lang w:eastAsia="et-EE"/>
        </w:rPr>
      </w:pPr>
      <w:r w:rsidRPr="23ECD0A6">
        <w:rPr>
          <w:rFonts w:ascii="Arial" w:hAnsi="Arial" w:cs="Arial"/>
          <w:b/>
          <w:bCs/>
          <w:sz w:val="22"/>
          <w:szCs w:val="22"/>
          <w:lang w:eastAsia="et-EE"/>
        </w:rPr>
        <w:t>Lõige 1</w:t>
      </w:r>
      <w:r w:rsidRPr="23ECD0A6">
        <w:rPr>
          <w:rFonts w:ascii="Arial" w:hAnsi="Arial" w:cs="Arial"/>
          <w:sz w:val="22"/>
          <w:szCs w:val="22"/>
          <w:lang w:eastAsia="et-EE"/>
        </w:rPr>
        <w:t xml:space="preserve"> sätestab geenivaramu eesmär</w:t>
      </w:r>
      <w:r w:rsidR="08A30202" w:rsidRPr="23ECD0A6">
        <w:rPr>
          <w:rFonts w:ascii="Arial" w:hAnsi="Arial" w:cs="Arial"/>
          <w:sz w:val="22"/>
          <w:szCs w:val="22"/>
          <w:lang w:eastAsia="et-EE"/>
        </w:rPr>
        <w:t>gid</w:t>
      </w:r>
      <w:r w:rsidRPr="23ECD0A6">
        <w:rPr>
          <w:rFonts w:ascii="Arial" w:hAnsi="Arial" w:cs="Arial"/>
          <w:sz w:val="22"/>
          <w:szCs w:val="22"/>
          <w:lang w:eastAsia="et-EE"/>
        </w:rPr>
        <w:t xml:space="preserve"> ja kasutusotstarbe. Lõikes sisalduvad punktid täpsustavad kohustusi ja protsesse üksikasjalikumalt.</w:t>
      </w:r>
      <w:r w:rsidR="30909660" w:rsidRPr="23ECD0A6">
        <w:rPr>
          <w:rFonts w:ascii="Arial" w:hAnsi="Arial" w:cs="Arial"/>
          <w:sz w:val="22"/>
          <w:szCs w:val="22"/>
          <w:lang w:eastAsia="et-EE"/>
        </w:rPr>
        <w:t xml:space="preserve"> </w:t>
      </w:r>
      <w:r w:rsidR="0E4B007A" w:rsidRPr="23ECD0A6">
        <w:rPr>
          <w:rFonts w:ascii="Arial" w:hAnsi="Arial" w:cs="Arial"/>
          <w:sz w:val="22"/>
          <w:szCs w:val="22"/>
          <w:lang w:eastAsia="et-EE"/>
        </w:rPr>
        <w:t>Sisuliselt on andmekogu eesmärgid esitatud ka seaduses, kuid suurema läbipaistvuse tagamiseks esitatakse need ka rakendusaktis, et luua andmesubjektidele suurem selgus ühtse regulatsiooni</w:t>
      </w:r>
      <w:r w:rsidR="5E1E2148" w:rsidRPr="23ECD0A6">
        <w:rPr>
          <w:rFonts w:ascii="Arial" w:hAnsi="Arial" w:cs="Arial"/>
          <w:sz w:val="22"/>
          <w:szCs w:val="22"/>
          <w:lang w:eastAsia="et-EE"/>
        </w:rPr>
        <w:t xml:space="preserve"> näol</w:t>
      </w:r>
      <w:r w:rsidR="0E4B007A" w:rsidRPr="23ECD0A6">
        <w:rPr>
          <w:rFonts w:ascii="Arial" w:hAnsi="Arial" w:cs="Arial"/>
          <w:sz w:val="22"/>
          <w:szCs w:val="22"/>
          <w:lang w:eastAsia="et-EE"/>
        </w:rPr>
        <w:t>.</w:t>
      </w:r>
    </w:p>
    <w:p w14:paraId="1B379210" w14:textId="2285E4E4" w:rsidR="0093688F" w:rsidRPr="0093688F" w:rsidRDefault="7FE40251" w:rsidP="3B3E68BC">
      <w:pPr>
        <w:jc w:val="both"/>
        <w:rPr>
          <w:rFonts w:ascii="Arial" w:hAnsi="Arial" w:cs="Arial"/>
          <w:sz w:val="22"/>
          <w:szCs w:val="22"/>
          <w:lang w:eastAsia="et-EE"/>
        </w:rPr>
      </w:pPr>
      <w:r w:rsidRPr="1A070A8E">
        <w:rPr>
          <w:rFonts w:ascii="Arial" w:hAnsi="Arial" w:cs="Arial"/>
          <w:b/>
          <w:bCs/>
          <w:sz w:val="22"/>
          <w:szCs w:val="22"/>
          <w:lang w:eastAsia="et-EE"/>
        </w:rPr>
        <w:t>Punkt 1</w:t>
      </w:r>
      <w:r w:rsidRPr="1A070A8E">
        <w:rPr>
          <w:rFonts w:ascii="Arial" w:hAnsi="Arial" w:cs="Arial"/>
          <w:sz w:val="22"/>
          <w:szCs w:val="22"/>
          <w:lang w:eastAsia="et-EE"/>
        </w:rPr>
        <w:t xml:space="preserve"> </w:t>
      </w:r>
      <w:r w:rsidR="66429F56" w:rsidRPr="1A070A8E">
        <w:rPr>
          <w:rFonts w:ascii="Arial" w:hAnsi="Arial" w:cs="Arial"/>
          <w:sz w:val="22"/>
          <w:szCs w:val="22"/>
          <w:lang w:eastAsia="et-EE"/>
        </w:rPr>
        <w:t>sätestab</w:t>
      </w:r>
      <w:r w:rsidRPr="1A070A8E">
        <w:rPr>
          <w:rFonts w:ascii="Arial" w:hAnsi="Arial" w:cs="Arial"/>
          <w:sz w:val="22"/>
          <w:szCs w:val="22"/>
          <w:lang w:eastAsia="et-EE"/>
        </w:rPr>
        <w:t xml:space="preserve"> </w:t>
      </w:r>
      <w:r w:rsidR="061765AF" w:rsidRPr="1A070A8E">
        <w:rPr>
          <w:rFonts w:ascii="Arial" w:hAnsi="Arial" w:cs="Arial"/>
          <w:sz w:val="22"/>
          <w:szCs w:val="22"/>
          <w:lang w:eastAsia="et-EE"/>
        </w:rPr>
        <w:t xml:space="preserve">õiguse </w:t>
      </w:r>
      <w:r w:rsidRPr="1A070A8E">
        <w:rPr>
          <w:rFonts w:ascii="Arial" w:hAnsi="Arial" w:cs="Arial"/>
          <w:sz w:val="22"/>
          <w:szCs w:val="22"/>
          <w:lang w:eastAsia="et-EE"/>
        </w:rPr>
        <w:t>koguda andmeid Eesti rahvastiku tervise ja pärilikkuse kohta.</w:t>
      </w:r>
      <w:r w:rsidR="7C953B4F" w:rsidRPr="1A070A8E">
        <w:rPr>
          <w:rFonts w:ascii="Arial" w:hAnsi="Arial" w:cs="Arial"/>
          <w:sz w:val="22"/>
          <w:szCs w:val="22"/>
          <w:lang w:eastAsia="et-EE"/>
        </w:rPr>
        <w:t xml:space="preserve"> Tegemist on geenivaramu keskse ja esmase eesmärgiga.</w:t>
      </w:r>
    </w:p>
    <w:p w14:paraId="3DEB1F9E" w14:textId="1AAAC4A7" w:rsidR="0093688F" w:rsidRPr="0093688F" w:rsidRDefault="7F84ACD5" w:rsidP="3B3E68BC">
      <w:pPr>
        <w:jc w:val="both"/>
        <w:rPr>
          <w:rFonts w:ascii="Arial" w:hAnsi="Arial" w:cs="Arial"/>
          <w:sz w:val="22"/>
          <w:szCs w:val="22"/>
          <w:lang w:eastAsia="et-EE"/>
        </w:rPr>
      </w:pPr>
      <w:r w:rsidRPr="23ECD0A6">
        <w:rPr>
          <w:rFonts w:ascii="Arial" w:hAnsi="Arial" w:cs="Arial"/>
          <w:b/>
          <w:bCs/>
          <w:sz w:val="22"/>
          <w:szCs w:val="22"/>
          <w:lang w:eastAsia="et-EE"/>
        </w:rPr>
        <w:t>Punkt 2</w:t>
      </w:r>
      <w:r w:rsidRPr="23ECD0A6">
        <w:rPr>
          <w:rFonts w:ascii="Arial" w:hAnsi="Arial" w:cs="Arial"/>
          <w:sz w:val="22"/>
          <w:szCs w:val="22"/>
          <w:lang w:eastAsia="et-EE"/>
        </w:rPr>
        <w:t xml:space="preserve"> </w:t>
      </w:r>
      <w:r w:rsidR="23F9A5D7" w:rsidRPr="23ECD0A6">
        <w:rPr>
          <w:rFonts w:ascii="Arial" w:hAnsi="Arial" w:cs="Arial"/>
          <w:sz w:val="22"/>
          <w:szCs w:val="22"/>
          <w:lang w:eastAsia="et-EE"/>
        </w:rPr>
        <w:t>sätes</w:t>
      </w:r>
      <w:r w:rsidR="761E283D" w:rsidRPr="23ECD0A6">
        <w:rPr>
          <w:rFonts w:ascii="Arial" w:hAnsi="Arial" w:cs="Arial"/>
          <w:sz w:val="22"/>
          <w:szCs w:val="22"/>
          <w:lang w:eastAsia="et-EE"/>
        </w:rPr>
        <w:t xml:space="preserve">tab </w:t>
      </w:r>
      <w:r w:rsidR="72B60854" w:rsidRPr="23ECD0A6">
        <w:rPr>
          <w:rFonts w:ascii="Arial" w:hAnsi="Arial" w:cs="Arial"/>
          <w:sz w:val="22"/>
          <w:szCs w:val="22"/>
          <w:lang w:eastAsia="et-EE"/>
        </w:rPr>
        <w:t>õiguse</w:t>
      </w:r>
      <w:r w:rsidRPr="23ECD0A6">
        <w:rPr>
          <w:rFonts w:ascii="Arial" w:hAnsi="Arial" w:cs="Arial"/>
          <w:sz w:val="22"/>
          <w:szCs w:val="22"/>
          <w:lang w:eastAsia="et-EE"/>
        </w:rPr>
        <w:t xml:space="preserve"> </w:t>
      </w:r>
      <w:r w:rsidR="7BF5ED02" w:rsidRPr="23ECD0A6">
        <w:rPr>
          <w:rFonts w:ascii="Arial" w:hAnsi="Arial" w:cs="Arial"/>
          <w:sz w:val="22"/>
          <w:szCs w:val="22"/>
          <w:lang w:eastAsia="et-EE"/>
        </w:rPr>
        <w:t xml:space="preserve">teha </w:t>
      </w:r>
      <w:r w:rsidRPr="23ECD0A6">
        <w:rPr>
          <w:rFonts w:ascii="Arial" w:hAnsi="Arial" w:cs="Arial"/>
          <w:sz w:val="22"/>
          <w:szCs w:val="22"/>
          <w:lang w:eastAsia="et-EE"/>
        </w:rPr>
        <w:t xml:space="preserve">kogutud andmete alusel statistikat. </w:t>
      </w:r>
      <w:r w:rsidR="79E05DF0" w:rsidRPr="23ECD0A6">
        <w:rPr>
          <w:rFonts w:ascii="Arial" w:hAnsi="Arial" w:cs="Arial"/>
          <w:sz w:val="22"/>
          <w:szCs w:val="22"/>
          <w:lang w:eastAsia="et-EE"/>
        </w:rPr>
        <w:t xml:space="preserve">See on vajalik </w:t>
      </w:r>
      <w:r w:rsidR="0EB77096" w:rsidRPr="23ECD0A6">
        <w:rPr>
          <w:rFonts w:ascii="Arial" w:hAnsi="Arial" w:cs="Arial"/>
          <w:sz w:val="22"/>
          <w:szCs w:val="22"/>
          <w:lang w:eastAsia="et-EE"/>
        </w:rPr>
        <w:t>näiteks</w:t>
      </w:r>
      <w:r w:rsidR="79E05DF0" w:rsidRPr="23ECD0A6">
        <w:rPr>
          <w:rFonts w:ascii="Arial" w:hAnsi="Arial" w:cs="Arial"/>
          <w:sz w:val="22"/>
          <w:szCs w:val="22"/>
          <w:lang w:eastAsia="et-EE"/>
        </w:rPr>
        <w:t xml:space="preserve"> rahvatervis</w:t>
      </w:r>
      <w:r w:rsidR="06EB0060" w:rsidRPr="23ECD0A6">
        <w:rPr>
          <w:rFonts w:ascii="Arial" w:hAnsi="Arial" w:cs="Arial"/>
          <w:sz w:val="22"/>
          <w:szCs w:val="22"/>
          <w:lang w:eastAsia="et-EE"/>
        </w:rPr>
        <w:t>hoiu</w:t>
      </w:r>
      <w:r w:rsidR="79E05DF0" w:rsidRPr="23ECD0A6">
        <w:rPr>
          <w:rFonts w:ascii="Arial" w:hAnsi="Arial" w:cs="Arial"/>
          <w:sz w:val="22"/>
          <w:szCs w:val="22"/>
          <w:lang w:eastAsia="et-EE"/>
        </w:rPr>
        <w:t xml:space="preserve"> suundumuste ja riskitegurite hindamiseks.</w:t>
      </w:r>
    </w:p>
    <w:p w14:paraId="0028C5E5" w14:textId="36187E4B" w:rsidR="0093688F" w:rsidRPr="0093688F" w:rsidRDefault="7FE40251" w:rsidP="3B3E68BC">
      <w:pPr>
        <w:jc w:val="both"/>
        <w:rPr>
          <w:rFonts w:ascii="Arial" w:hAnsi="Arial" w:cs="Arial"/>
          <w:sz w:val="22"/>
          <w:szCs w:val="22"/>
          <w:lang w:eastAsia="et-EE"/>
        </w:rPr>
      </w:pPr>
      <w:r w:rsidRPr="1A070A8E">
        <w:rPr>
          <w:rFonts w:ascii="Arial" w:hAnsi="Arial" w:cs="Arial"/>
          <w:b/>
          <w:bCs/>
          <w:sz w:val="22"/>
          <w:szCs w:val="22"/>
          <w:lang w:eastAsia="et-EE"/>
        </w:rPr>
        <w:t>Punkt 3</w:t>
      </w:r>
      <w:r w:rsidRPr="1A070A8E">
        <w:rPr>
          <w:rFonts w:ascii="Arial" w:hAnsi="Arial" w:cs="Arial"/>
          <w:sz w:val="22"/>
          <w:szCs w:val="22"/>
          <w:lang w:eastAsia="et-EE"/>
        </w:rPr>
        <w:t xml:space="preserve"> </w:t>
      </w:r>
      <w:r w:rsidR="00302B55" w:rsidRPr="1A070A8E">
        <w:rPr>
          <w:rFonts w:ascii="Arial" w:hAnsi="Arial" w:cs="Arial"/>
          <w:sz w:val="22"/>
          <w:szCs w:val="22"/>
          <w:lang w:eastAsia="et-EE"/>
        </w:rPr>
        <w:t>võimaldab</w:t>
      </w:r>
      <w:r w:rsidRPr="1A070A8E">
        <w:rPr>
          <w:rFonts w:ascii="Arial" w:hAnsi="Arial" w:cs="Arial"/>
          <w:sz w:val="22"/>
          <w:szCs w:val="22"/>
          <w:lang w:eastAsia="et-EE"/>
        </w:rPr>
        <w:t xml:space="preserve"> teha ja edendada kogutud andmete alusel teadusuuringu</w:t>
      </w:r>
      <w:r w:rsidR="602F12D9" w:rsidRPr="1A070A8E">
        <w:rPr>
          <w:rFonts w:ascii="Arial" w:hAnsi="Arial" w:cs="Arial"/>
          <w:sz w:val="22"/>
          <w:szCs w:val="22"/>
          <w:lang w:eastAsia="et-EE"/>
        </w:rPr>
        <w:t>id</w:t>
      </w:r>
      <w:r w:rsidRPr="1A070A8E">
        <w:rPr>
          <w:rFonts w:ascii="Arial" w:hAnsi="Arial" w:cs="Arial"/>
          <w:sz w:val="22"/>
          <w:szCs w:val="22"/>
          <w:lang w:eastAsia="et-EE"/>
        </w:rPr>
        <w:t xml:space="preserve">, sealhulgas </w:t>
      </w:r>
      <w:proofErr w:type="spellStart"/>
      <w:r w:rsidRPr="1A070A8E">
        <w:rPr>
          <w:rFonts w:ascii="Arial" w:hAnsi="Arial" w:cs="Arial"/>
          <w:sz w:val="22"/>
          <w:szCs w:val="22"/>
          <w:lang w:eastAsia="et-EE"/>
        </w:rPr>
        <w:t>inimgeeniuuringuid</w:t>
      </w:r>
      <w:proofErr w:type="spellEnd"/>
      <w:r w:rsidRPr="1A070A8E">
        <w:rPr>
          <w:rFonts w:ascii="Arial" w:hAnsi="Arial" w:cs="Arial"/>
          <w:sz w:val="22"/>
          <w:szCs w:val="22"/>
          <w:lang w:eastAsia="et-EE"/>
        </w:rPr>
        <w:t>.</w:t>
      </w:r>
    </w:p>
    <w:p w14:paraId="26C5A132" w14:textId="0F362F3A" w:rsidR="005F714D" w:rsidRDefault="7F84ACD5" w:rsidP="0093688F">
      <w:pPr>
        <w:jc w:val="both"/>
      </w:pPr>
      <w:r w:rsidRPr="23ECD0A6">
        <w:rPr>
          <w:rFonts w:ascii="Arial" w:hAnsi="Arial" w:cs="Arial"/>
          <w:b/>
          <w:bCs/>
          <w:sz w:val="22"/>
          <w:szCs w:val="22"/>
          <w:lang w:eastAsia="et-EE"/>
        </w:rPr>
        <w:t>Punkt 4</w:t>
      </w:r>
      <w:r w:rsidRPr="23ECD0A6">
        <w:rPr>
          <w:rFonts w:ascii="Arial" w:hAnsi="Arial" w:cs="Arial"/>
          <w:sz w:val="22"/>
          <w:szCs w:val="22"/>
          <w:lang w:eastAsia="et-EE"/>
        </w:rPr>
        <w:t xml:space="preserve"> </w:t>
      </w:r>
      <w:r w:rsidR="4F43095F" w:rsidRPr="23ECD0A6">
        <w:rPr>
          <w:rFonts w:ascii="Arial" w:hAnsi="Arial" w:cs="Arial"/>
          <w:sz w:val="22"/>
          <w:szCs w:val="22"/>
          <w:lang w:eastAsia="et-EE"/>
        </w:rPr>
        <w:t xml:space="preserve">võimaldab </w:t>
      </w:r>
      <w:r w:rsidRPr="23ECD0A6">
        <w:rPr>
          <w:rFonts w:ascii="Arial" w:hAnsi="Arial" w:cs="Arial"/>
          <w:sz w:val="22"/>
          <w:szCs w:val="22"/>
          <w:lang w:eastAsia="et-EE"/>
        </w:rPr>
        <w:t xml:space="preserve">rakendada geenivaramuga seotud teadusuuringute tulemusi rahva tervise parandamiseks ning teha geenidoonoritele geenivaramus olev teave ja </w:t>
      </w:r>
      <w:r w:rsidR="046704B4" w:rsidRPr="23ECD0A6">
        <w:rPr>
          <w:rFonts w:ascii="Arial" w:hAnsi="Arial" w:cs="Arial"/>
          <w:sz w:val="22"/>
          <w:szCs w:val="22"/>
          <w:lang w:eastAsia="et-EE"/>
        </w:rPr>
        <w:t xml:space="preserve">teave </w:t>
      </w:r>
      <w:r w:rsidRPr="23ECD0A6">
        <w:rPr>
          <w:rFonts w:ascii="Arial" w:hAnsi="Arial" w:cs="Arial"/>
          <w:sz w:val="22"/>
          <w:szCs w:val="22"/>
          <w:lang w:eastAsia="et-EE"/>
        </w:rPr>
        <w:t xml:space="preserve">teadusuuringute tulemuste </w:t>
      </w:r>
      <w:r w:rsidR="046704B4" w:rsidRPr="23ECD0A6">
        <w:rPr>
          <w:rFonts w:ascii="Arial" w:hAnsi="Arial" w:cs="Arial"/>
          <w:sz w:val="22"/>
          <w:szCs w:val="22"/>
          <w:lang w:eastAsia="et-EE"/>
        </w:rPr>
        <w:t>kohta</w:t>
      </w:r>
      <w:r w:rsidRPr="23ECD0A6">
        <w:rPr>
          <w:rFonts w:ascii="Arial" w:hAnsi="Arial" w:cs="Arial"/>
          <w:sz w:val="22"/>
          <w:szCs w:val="22"/>
          <w:lang w:eastAsia="et-EE"/>
        </w:rPr>
        <w:t xml:space="preserve"> kättesaadavaks. </w:t>
      </w:r>
      <w:r w:rsidR="60FD4BC0" w:rsidRPr="23ECD0A6">
        <w:rPr>
          <w:rFonts w:ascii="Arial" w:hAnsi="Arial" w:cs="Arial"/>
          <w:sz w:val="22"/>
          <w:szCs w:val="22"/>
          <w:lang w:eastAsia="et-EE"/>
        </w:rPr>
        <w:t xml:space="preserve">Punkt 4 näeb ette </w:t>
      </w:r>
      <w:r w:rsidR="5641B964" w:rsidRPr="23ECD0A6">
        <w:rPr>
          <w:rFonts w:ascii="Arial" w:hAnsi="Arial" w:cs="Arial"/>
          <w:sz w:val="22"/>
          <w:szCs w:val="22"/>
          <w:lang w:eastAsia="et-EE"/>
        </w:rPr>
        <w:t xml:space="preserve">geenivaramuga seotud </w:t>
      </w:r>
      <w:r w:rsidR="60FD4BC0" w:rsidRPr="23ECD0A6">
        <w:rPr>
          <w:rFonts w:ascii="Arial" w:hAnsi="Arial" w:cs="Arial"/>
          <w:sz w:val="22"/>
          <w:szCs w:val="22"/>
          <w:lang w:eastAsia="et-EE"/>
        </w:rPr>
        <w:t>teadusuuringute tulemuste rakendamise rahva tervise parandamiseks ning teaduspõhise tagasiside andmise geenidoonoritele, mis suurendab geenidoonorite teadlikkust ja kaasatust.</w:t>
      </w:r>
      <w:r w:rsidR="51DD3B12" w:rsidRPr="23ECD0A6">
        <w:rPr>
          <w:rFonts w:ascii="Arial" w:hAnsi="Arial" w:cs="Arial"/>
          <w:sz w:val="22"/>
          <w:szCs w:val="22"/>
          <w:lang w:eastAsia="et-EE"/>
        </w:rPr>
        <w:t xml:space="preserve"> Kehtivas regulatsioonis ei olnud sõnaselgelt sätestatud kohustust teha geenivaramus olev teave ja </w:t>
      </w:r>
      <w:r w:rsidR="52723B63" w:rsidRPr="23ECD0A6">
        <w:rPr>
          <w:rFonts w:ascii="Arial" w:hAnsi="Arial" w:cs="Arial"/>
          <w:sz w:val="22"/>
          <w:szCs w:val="22"/>
          <w:lang w:eastAsia="et-EE"/>
        </w:rPr>
        <w:t xml:space="preserve">teave </w:t>
      </w:r>
      <w:r w:rsidR="51DD3B12" w:rsidRPr="23ECD0A6">
        <w:rPr>
          <w:rFonts w:ascii="Arial" w:hAnsi="Arial" w:cs="Arial"/>
          <w:sz w:val="22"/>
          <w:szCs w:val="22"/>
          <w:lang w:eastAsia="et-EE"/>
        </w:rPr>
        <w:t xml:space="preserve">teadusuuringute tulemuste </w:t>
      </w:r>
      <w:r w:rsidR="52723B63" w:rsidRPr="23ECD0A6">
        <w:rPr>
          <w:rFonts w:ascii="Arial" w:hAnsi="Arial" w:cs="Arial"/>
          <w:sz w:val="22"/>
          <w:szCs w:val="22"/>
          <w:lang w:eastAsia="et-EE"/>
        </w:rPr>
        <w:t xml:space="preserve">kohta </w:t>
      </w:r>
      <w:r w:rsidR="44681FB1" w:rsidRPr="23ECD0A6">
        <w:rPr>
          <w:rFonts w:ascii="Arial" w:hAnsi="Arial" w:cs="Arial"/>
          <w:sz w:val="22"/>
          <w:szCs w:val="22"/>
          <w:lang w:eastAsia="et-EE"/>
        </w:rPr>
        <w:t>geenidoonoritele kättesaadavaks</w:t>
      </w:r>
      <w:r w:rsidR="37D05D91" w:rsidRPr="23ECD0A6">
        <w:rPr>
          <w:rFonts w:ascii="Arial" w:hAnsi="Arial" w:cs="Arial"/>
          <w:sz w:val="22"/>
          <w:szCs w:val="22"/>
          <w:lang w:eastAsia="et-EE"/>
        </w:rPr>
        <w:t>.</w:t>
      </w:r>
      <w:r w:rsidR="51DD3B12" w:rsidRPr="23ECD0A6">
        <w:rPr>
          <w:rFonts w:ascii="Arial" w:hAnsi="Arial" w:cs="Arial"/>
          <w:sz w:val="22"/>
          <w:szCs w:val="22"/>
          <w:lang w:eastAsia="et-EE"/>
        </w:rPr>
        <w:t xml:space="preserve"> Muudatus tuleneb </w:t>
      </w:r>
      <w:proofErr w:type="spellStart"/>
      <w:r w:rsidR="49F2424B" w:rsidRPr="23ECD0A6">
        <w:rPr>
          <w:rFonts w:ascii="Arial" w:hAnsi="Arial" w:cs="Arial"/>
          <w:sz w:val="22"/>
          <w:szCs w:val="22"/>
          <w:lang w:eastAsia="et-EE"/>
        </w:rPr>
        <w:t>inimgeeniuuringute</w:t>
      </w:r>
      <w:proofErr w:type="spellEnd"/>
      <w:r w:rsidR="49F2424B" w:rsidRPr="23ECD0A6">
        <w:rPr>
          <w:rFonts w:ascii="Arial" w:hAnsi="Arial" w:cs="Arial"/>
          <w:sz w:val="22"/>
          <w:szCs w:val="22"/>
          <w:lang w:eastAsia="et-EE"/>
        </w:rPr>
        <w:t xml:space="preserve"> </w:t>
      </w:r>
      <w:r w:rsidR="22231420" w:rsidRPr="23ECD0A6">
        <w:rPr>
          <w:rFonts w:ascii="Arial" w:hAnsi="Arial" w:cs="Arial"/>
          <w:sz w:val="22"/>
          <w:szCs w:val="22"/>
          <w:lang w:eastAsia="et-EE"/>
        </w:rPr>
        <w:t>seaduse</w:t>
      </w:r>
      <w:r w:rsidR="5F470640" w:rsidRPr="23ECD0A6">
        <w:rPr>
          <w:rFonts w:ascii="Arial" w:hAnsi="Arial" w:cs="Arial"/>
          <w:sz w:val="22"/>
          <w:szCs w:val="22"/>
          <w:lang w:eastAsia="et-EE"/>
        </w:rPr>
        <w:t xml:space="preserve"> (IGUS)</w:t>
      </w:r>
      <w:r w:rsidR="51DD3B12" w:rsidRPr="23ECD0A6">
        <w:rPr>
          <w:rFonts w:ascii="Arial" w:hAnsi="Arial" w:cs="Arial"/>
          <w:sz w:val="22"/>
          <w:szCs w:val="22"/>
          <w:lang w:eastAsia="et-EE"/>
        </w:rPr>
        <w:t xml:space="preserve"> eelnõu</w:t>
      </w:r>
      <w:r w:rsidR="1AD154B8" w:rsidRPr="23ECD0A6">
        <w:rPr>
          <w:rFonts w:ascii="Arial" w:hAnsi="Arial" w:cs="Arial"/>
          <w:sz w:val="22"/>
          <w:szCs w:val="22"/>
          <w:lang w:eastAsia="et-EE"/>
        </w:rPr>
        <w:t>st</w:t>
      </w:r>
      <w:r w:rsidR="51DD3B12" w:rsidRPr="23ECD0A6">
        <w:rPr>
          <w:rFonts w:ascii="Arial" w:hAnsi="Arial" w:cs="Arial"/>
          <w:sz w:val="22"/>
          <w:szCs w:val="22"/>
          <w:lang w:eastAsia="et-EE"/>
        </w:rPr>
        <w:t xml:space="preserve"> (</w:t>
      </w:r>
      <w:hyperlink r:id="rId31">
        <w:r w:rsidR="51DD3B12" w:rsidRPr="23ECD0A6">
          <w:rPr>
            <w:rStyle w:val="Hperlink"/>
            <w:rFonts w:ascii="Arial" w:hAnsi="Arial" w:cs="Arial"/>
            <w:sz w:val="22"/>
            <w:szCs w:val="22"/>
            <w:lang w:eastAsia="et-EE"/>
          </w:rPr>
          <w:t>749</w:t>
        </w:r>
        <w:r w:rsidR="28DF9E0C" w:rsidRPr="23ECD0A6">
          <w:rPr>
            <w:rStyle w:val="Hperlink"/>
            <w:rFonts w:ascii="Arial" w:hAnsi="Arial" w:cs="Arial"/>
            <w:sz w:val="22"/>
            <w:szCs w:val="22"/>
            <w:lang w:eastAsia="et-EE"/>
          </w:rPr>
          <w:t xml:space="preserve"> SE</w:t>
        </w:r>
      </w:hyperlink>
      <w:r w:rsidR="51DD3B12" w:rsidRPr="23ECD0A6">
        <w:rPr>
          <w:rFonts w:ascii="Arial" w:hAnsi="Arial" w:cs="Arial"/>
          <w:sz w:val="22"/>
          <w:szCs w:val="22"/>
          <w:lang w:eastAsia="et-EE"/>
        </w:rPr>
        <w:t>)</w:t>
      </w:r>
      <w:r w:rsidR="32029EB9" w:rsidRPr="23ECD0A6">
        <w:rPr>
          <w:rFonts w:ascii="Arial" w:hAnsi="Arial" w:cs="Arial"/>
          <w:sz w:val="22"/>
          <w:szCs w:val="22"/>
          <w:lang w:eastAsia="et-EE"/>
        </w:rPr>
        <w:t>, mille</w:t>
      </w:r>
      <w:r w:rsidR="51DD3B12" w:rsidRPr="23ECD0A6">
        <w:rPr>
          <w:rFonts w:ascii="Arial" w:hAnsi="Arial" w:cs="Arial"/>
          <w:sz w:val="22"/>
          <w:szCs w:val="22"/>
          <w:lang w:eastAsia="et-EE"/>
        </w:rPr>
        <w:t xml:space="preserve"> seletuskirjas </w:t>
      </w:r>
      <w:r w:rsidR="46E5275A" w:rsidRPr="23ECD0A6">
        <w:rPr>
          <w:rFonts w:ascii="Arial" w:hAnsi="Arial" w:cs="Arial"/>
          <w:sz w:val="22"/>
          <w:szCs w:val="22"/>
          <w:lang w:eastAsia="et-EE"/>
        </w:rPr>
        <w:t xml:space="preserve">on </w:t>
      </w:r>
      <w:r w:rsidR="51DD3B12" w:rsidRPr="23ECD0A6">
        <w:rPr>
          <w:rFonts w:ascii="Arial" w:hAnsi="Arial" w:cs="Arial"/>
          <w:sz w:val="22"/>
          <w:szCs w:val="22"/>
          <w:lang w:eastAsia="et-EE"/>
        </w:rPr>
        <w:t>rõhutatud põhimõt</w:t>
      </w:r>
      <w:r w:rsidR="46E5275A" w:rsidRPr="23ECD0A6">
        <w:rPr>
          <w:rFonts w:ascii="Arial" w:hAnsi="Arial" w:cs="Arial"/>
          <w:sz w:val="22"/>
          <w:szCs w:val="22"/>
          <w:lang w:eastAsia="et-EE"/>
        </w:rPr>
        <w:t>et</w:t>
      </w:r>
      <w:r w:rsidR="51DD3B12" w:rsidRPr="23ECD0A6">
        <w:rPr>
          <w:rFonts w:ascii="Arial" w:hAnsi="Arial" w:cs="Arial"/>
          <w:sz w:val="22"/>
          <w:szCs w:val="22"/>
          <w:lang w:eastAsia="et-EE"/>
        </w:rPr>
        <w:t xml:space="preserve">, </w:t>
      </w:r>
      <w:r w:rsidR="12742AE8" w:rsidRPr="23ECD0A6">
        <w:rPr>
          <w:rFonts w:ascii="Arial" w:hAnsi="Arial" w:cs="Arial"/>
          <w:sz w:val="22"/>
          <w:szCs w:val="22"/>
          <w:lang w:eastAsia="et-EE"/>
        </w:rPr>
        <w:t>et</w:t>
      </w:r>
      <w:r w:rsidR="16531D6C" w:rsidRPr="23ECD0A6">
        <w:rPr>
          <w:rFonts w:ascii="Arial" w:hAnsi="Arial" w:cs="Arial"/>
          <w:sz w:val="22"/>
          <w:szCs w:val="22"/>
          <w:lang w:eastAsia="et-EE"/>
        </w:rPr>
        <w:t xml:space="preserve"> </w:t>
      </w:r>
      <w:r w:rsidR="51DD3B12" w:rsidRPr="23ECD0A6">
        <w:rPr>
          <w:rFonts w:ascii="Arial" w:hAnsi="Arial" w:cs="Arial"/>
          <w:sz w:val="22"/>
          <w:szCs w:val="22"/>
          <w:lang w:eastAsia="et-EE"/>
        </w:rPr>
        <w:t xml:space="preserve">geenidoonoril </w:t>
      </w:r>
      <w:r w:rsidR="18C1EC1F" w:rsidRPr="23ECD0A6">
        <w:rPr>
          <w:rFonts w:ascii="Arial" w:hAnsi="Arial" w:cs="Arial"/>
          <w:sz w:val="22"/>
          <w:szCs w:val="22"/>
          <w:lang w:eastAsia="et-EE"/>
        </w:rPr>
        <w:t xml:space="preserve">peab </w:t>
      </w:r>
      <w:r w:rsidR="51DD3B12" w:rsidRPr="23ECD0A6">
        <w:rPr>
          <w:rFonts w:ascii="Arial" w:hAnsi="Arial" w:cs="Arial"/>
          <w:sz w:val="22"/>
          <w:szCs w:val="22"/>
          <w:lang w:eastAsia="et-EE"/>
        </w:rPr>
        <w:t>olema suurem kontroll oma andmete kasutamise</w:t>
      </w:r>
      <w:r w:rsidR="22AEF4A5" w:rsidRPr="23ECD0A6">
        <w:rPr>
          <w:rFonts w:ascii="Arial" w:hAnsi="Arial" w:cs="Arial"/>
          <w:sz w:val="22"/>
          <w:szCs w:val="22"/>
          <w:lang w:eastAsia="et-EE"/>
        </w:rPr>
        <w:t xml:space="preserve"> üle ja </w:t>
      </w:r>
      <w:r w:rsidR="0C402837" w:rsidRPr="23ECD0A6">
        <w:rPr>
          <w:rFonts w:ascii="Arial" w:hAnsi="Arial" w:cs="Arial"/>
          <w:sz w:val="22"/>
          <w:szCs w:val="22"/>
          <w:lang w:eastAsia="et-EE"/>
        </w:rPr>
        <w:t>teadlikkus</w:t>
      </w:r>
      <w:r w:rsidR="12AE5668" w:rsidRPr="23ECD0A6">
        <w:rPr>
          <w:rFonts w:ascii="Arial" w:hAnsi="Arial" w:cs="Arial"/>
          <w:sz w:val="22"/>
          <w:szCs w:val="22"/>
          <w:lang w:eastAsia="et-EE"/>
        </w:rPr>
        <w:t xml:space="preserve"> nende kasutamise</w:t>
      </w:r>
      <w:r w:rsidR="51DD3B12" w:rsidRPr="23ECD0A6">
        <w:rPr>
          <w:rFonts w:ascii="Arial" w:hAnsi="Arial" w:cs="Arial"/>
          <w:sz w:val="22"/>
          <w:szCs w:val="22"/>
          <w:lang w:eastAsia="et-EE"/>
        </w:rPr>
        <w:t>st</w:t>
      </w:r>
      <w:r w:rsidR="24D26BCF" w:rsidRPr="23ECD0A6">
        <w:rPr>
          <w:rFonts w:ascii="Arial" w:hAnsi="Arial" w:cs="Arial"/>
          <w:sz w:val="22"/>
          <w:szCs w:val="22"/>
          <w:lang w:eastAsia="et-EE"/>
        </w:rPr>
        <w:t>.</w:t>
      </w:r>
    </w:p>
    <w:p w14:paraId="35018ACD" w14:textId="722633AE" w:rsidR="1A070A8E" w:rsidRDefault="1A070A8E" w:rsidP="1A070A8E">
      <w:pPr>
        <w:jc w:val="both"/>
        <w:rPr>
          <w:rFonts w:ascii="Arial" w:hAnsi="Arial" w:cs="Arial"/>
          <w:sz w:val="22"/>
          <w:szCs w:val="22"/>
          <w:lang w:eastAsia="et-EE"/>
        </w:rPr>
      </w:pPr>
    </w:p>
    <w:p w14:paraId="2BE469F2" w14:textId="447FE9B9" w:rsidR="002945AD" w:rsidRDefault="7F84ACD5" w:rsidP="1A070A8E">
      <w:pPr>
        <w:jc w:val="both"/>
        <w:rPr>
          <w:rFonts w:ascii="Arial" w:hAnsi="Arial" w:cs="Arial"/>
          <w:sz w:val="22"/>
          <w:szCs w:val="22"/>
          <w:lang w:eastAsia="et-EE"/>
        </w:rPr>
      </w:pPr>
      <w:r w:rsidRPr="23ECD0A6">
        <w:rPr>
          <w:rFonts w:ascii="Arial" w:hAnsi="Arial" w:cs="Arial"/>
          <w:b/>
          <w:bCs/>
          <w:sz w:val="22"/>
          <w:szCs w:val="22"/>
          <w:lang w:eastAsia="et-EE"/>
        </w:rPr>
        <w:t>Lõi</w:t>
      </w:r>
      <w:r w:rsidR="35DB83FE" w:rsidRPr="23ECD0A6">
        <w:rPr>
          <w:rFonts w:ascii="Arial" w:hAnsi="Arial" w:cs="Arial"/>
          <w:b/>
          <w:bCs/>
          <w:sz w:val="22"/>
          <w:szCs w:val="22"/>
          <w:lang w:eastAsia="et-EE"/>
        </w:rPr>
        <w:t>k</w:t>
      </w:r>
      <w:r w:rsidRPr="23ECD0A6">
        <w:rPr>
          <w:rFonts w:ascii="Arial" w:hAnsi="Arial" w:cs="Arial"/>
          <w:b/>
          <w:bCs/>
          <w:sz w:val="22"/>
          <w:szCs w:val="22"/>
          <w:lang w:eastAsia="et-EE"/>
        </w:rPr>
        <w:t>e</w:t>
      </w:r>
      <w:r w:rsidR="602861C8" w:rsidRPr="23ECD0A6">
        <w:rPr>
          <w:rFonts w:ascii="Arial" w:hAnsi="Arial" w:cs="Arial"/>
          <w:b/>
          <w:bCs/>
          <w:sz w:val="22"/>
          <w:szCs w:val="22"/>
          <w:lang w:eastAsia="et-EE"/>
        </w:rPr>
        <w:t>s</w:t>
      </w:r>
      <w:r w:rsidRPr="23ECD0A6">
        <w:rPr>
          <w:rFonts w:ascii="Arial" w:hAnsi="Arial" w:cs="Arial"/>
          <w:b/>
          <w:bCs/>
          <w:sz w:val="22"/>
          <w:szCs w:val="22"/>
          <w:lang w:eastAsia="et-EE"/>
        </w:rPr>
        <w:t xml:space="preserve"> 2</w:t>
      </w:r>
      <w:r w:rsidR="7688B0EE" w:rsidRPr="23ECD0A6">
        <w:rPr>
          <w:rFonts w:ascii="Arial" w:hAnsi="Arial" w:cs="Arial"/>
          <w:sz w:val="22"/>
          <w:szCs w:val="22"/>
          <w:lang w:eastAsia="et-EE"/>
        </w:rPr>
        <w:t xml:space="preserve"> täpsustatakse, millistel eesmärkidel on geenivaramu koeproovidel ja andmetel põhinevad teadusuuringud lubatud. Lõige seob teadusuuringud otseselt haiguste ennetamise, ravivõimaluste arendamise </w:t>
      </w:r>
      <w:r w:rsidR="228E857F" w:rsidRPr="23ECD0A6">
        <w:rPr>
          <w:rFonts w:ascii="Arial" w:hAnsi="Arial" w:cs="Arial"/>
          <w:sz w:val="22"/>
          <w:szCs w:val="22"/>
          <w:lang w:eastAsia="et-EE"/>
        </w:rPr>
        <w:t>ja</w:t>
      </w:r>
      <w:r w:rsidR="7688B0EE" w:rsidRPr="23ECD0A6">
        <w:rPr>
          <w:rFonts w:ascii="Arial" w:hAnsi="Arial" w:cs="Arial"/>
          <w:sz w:val="22"/>
          <w:szCs w:val="22"/>
          <w:lang w:eastAsia="et-EE"/>
        </w:rPr>
        <w:t xml:space="preserve"> individuaalsete terviseriskide hindamisega, lähtudes </w:t>
      </w:r>
      <w:proofErr w:type="spellStart"/>
      <w:r w:rsidR="7688B0EE" w:rsidRPr="23ECD0A6">
        <w:rPr>
          <w:rFonts w:ascii="Arial" w:hAnsi="Arial" w:cs="Arial"/>
          <w:sz w:val="22"/>
          <w:szCs w:val="22"/>
          <w:lang w:eastAsia="et-EE"/>
        </w:rPr>
        <w:t>inimgeeniuuringute</w:t>
      </w:r>
      <w:proofErr w:type="spellEnd"/>
      <w:r w:rsidR="7688B0EE" w:rsidRPr="23ECD0A6">
        <w:rPr>
          <w:rFonts w:ascii="Arial" w:hAnsi="Arial" w:cs="Arial"/>
          <w:sz w:val="22"/>
          <w:szCs w:val="22"/>
          <w:lang w:eastAsia="et-EE"/>
        </w:rPr>
        <w:t xml:space="preserve"> seaduse eesmärkidest.</w:t>
      </w:r>
    </w:p>
    <w:p w14:paraId="654B2808" w14:textId="4655445C" w:rsidR="00FF300B" w:rsidRPr="00FF300B" w:rsidRDefault="00FF300B" w:rsidP="1A070A8E">
      <w:pPr>
        <w:jc w:val="both"/>
        <w:rPr>
          <w:rFonts w:ascii="Arial" w:hAnsi="Arial" w:cs="Arial"/>
          <w:sz w:val="22"/>
          <w:szCs w:val="22"/>
          <w:lang w:eastAsia="et-EE"/>
        </w:rPr>
      </w:pPr>
    </w:p>
    <w:p w14:paraId="00D16054" w14:textId="04E73235" w:rsidR="00AD5745" w:rsidRDefault="431938BD" w:rsidP="1A070A8E">
      <w:pPr>
        <w:jc w:val="both"/>
        <w:rPr>
          <w:rFonts w:ascii="Arial" w:hAnsi="Arial" w:cs="Arial"/>
          <w:sz w:val="22"/>
          <w:szCs w:val="22"/>
          <w:lang w:eastAsia="et-EE"/>
        </w:rPr>
      </w:pPr>
      <w:r w:rsidRPr="23ECD0A6">
        <w:rPr>
          <w:rFonts w:ascii="Arial" w:hAnsi="Arial" w:cs="Arial"/>
          <w:b/>
          <w:bCs/>
          <w:sz w:val="22"/>
          <w:szCs w:val="22"/>
          <w:lang w:eastAsia="et-EE"/>
        </w:rPr>
        <w:t>Eelnõu §</w:t>
      </w:r>
      <w:r w:rsidR="5AF38954" w:rsidRPr="23ECD0A6">
        <w:rPr>
          <w:rFonts w:ascii="Arial" w:hAnsi="Arial" w:cs="Arial"/>
          <w:b/>
          <w:bCs/>
          <w:sz w:val="22"/>
          <w:szCs w:val="22"/>
          <w:lang w:eastAsia="et-EE"/>
        </w:rPr>
        <w:t>-</w:t>
      </w:r>
      <w:r w:rsidR="513173B7" w:rsidRPr="23ECD0A6">
        <w:rPr>
          <w:rFonts w:ascii="Arial" w:hAnsi="Arial" w:cs="Arial"/>
          <w:b/>
          <w:bCs/>
          <w:sz w:val="22"/>
          <w:szCs w:val="22"/>
          <w:lang w:eastAsia="et-EE"/>
        </w:rPr>
        <w:t>s</w:t>
      </w:r>
      <w:r w:rsidRPr="23ECD0A6">
        <w:rPr>
          <w:rFonts w:ascii="Arial" w:hAnsi="Arial" w:cs="Arial"/>
          <w:b/>
          <w:bCs/>
          <w:sz w:val="22"/>
          <w:szCs w:val="22"/>
          <w:lang w:eastAsia="et-EE"/>
        </w:rPr>
        <w:t xml:space="preserve"> 3</w:t>
      </w:r>
      <w:r w:rsidR="6E10E1DD" w:rsidRPr="23ECD0A6">
        <w:rPr>
          <w:rFonts w:ascii="Arial" w:hAnsi="Arial" w:cs="Arial"/>
          <w:sz w:val="22"/>
          <w:szCs w:val="22"/>
          <w:lang w:eastAsia="et-EE"/>
        </w:rPr>
        <w:t xml:space="preserve"> </w:t>
      </w:r>
      <w:r w:rsidR="55CB4ECD" w:rsidRPr="23ECD0A6">
        <w:rPr>
          <w:rFonts w:ascii="Arial" w:hAnsi="Arial" w:cs="Arial"/>
          <w:sz w:val="22"/>
          <w:szCs w:val="22"/>
          <w:lang w:eastAsia="et-EE"/>
        </w:rPr>
        <w:t>nimetat</w:t>
      </w:r>
      <w:r w:rsidR="018DC376" w:rsidRPr="23ECD0A6">
        <w:rPr>
          <w:rFonts w:ascii="Arial" w:hAnsi="Arial" w:cs="Arial"/>
          <w:sz w:val="22"/>
          <w:szCs w:val="22"/>
          <w:lang w:eastAsia="et-EE"/>
        </w:rPr>
        <w:t xml:space="preserve">akse </w:t>
      </w:r>
      <w:r w:rsidR="6E10E1DD" w:rsidRPr="23ECD0A6">
        <w:rPr>
          <w:rFonts w:ascii="Arial" w:hAnsi="Arial" w:cs="Arial"/>
          <w:sz w:val="22"/>
          <w:szCs w:val="22"/>
          <w:lang w:eastAsia="et-EE"/>
        </w:rPr>
        <w:t>geenivaramu vastutav töötlej</w:t>
      </w:r>
      <w:r w:rsidR="535A29AD" w:rsidRPr="23ECD0A6">
        <w:rPr>
          <w:rFonts w:ascii="Arial" w:hAnsi="Arial" w:cs="Arial"/>
          <w:sz w:val="22"/>
          <w:szCs w:val="22"/>
          <w:lang w:eastAsia="et-EE"/>
        </w:rPr>
        <w:t>a,</w:t>
      </w:r>
      <w:r w:rsidR="6E10E1DD" w:rsidRPr="23ECD0A6">
        <w:rPr>
          <w:rFonts w:ascii="Arial" w:hAnsi="Arial" w:cs="Arial"/>
          <w:sz w:val="22"/>
          <w:szCs w:val="22"/>
          <w:lang w:eastAsia="et-EE"/>
        </w:rPr>
        <w:t xml:space="preserve"> Tartu Ülikool, kes vastutab andmete töötlemise õiguspärasuse</w:t>
      </w:r>
      <w:r w:rsidR="270A0451" w:rsidRPr="23ECD0A6">
        <w:rPr>
          <w:rFonts w:ascii="Arial" w:hAnsi="Arial" w:cs="Arial"/>
          <w:sz w:val="22"/>
          <w:szCs w:val="22"/>
          <w:lang w:eastAsia="et-EE"/>
        </w:rPr>
        <w:t>, andmesubjektide õiguste tagamise</w:t>
      </w:r>
      <w:r w:rsidR="6E10E1DD" w:rsidRPr="23ECD0A6">
        <w:rPr>
          <w:rFonts w:ascii="Arial" w:hAnsi="Arial" w:cs="Arial"/>
          <w:sz w:val="22"/>
          <w:szCs w:val="22"/>
          <w:lang w:eastAsia="et-EE"/>
        </w:rPr>
        <w:t xml:space="preserve"> ja </w:t>
      </w:r>
      <w:r w:rsidR="3713F7D0" w:rsidRPr="23ECD0A6">
        <w:rPr>
          <w:rFonts w:ascii="Arial" w:hAnsi="Arial" w:cs="Arial"/>
          <w:sz w:val="22"/>
          <w:szCs w:val="22"/>
          <w:lang w:eastAsia="et-EE"/>
        </w:rPr>
        <w:t xml:space="preserve">andmetöötluse </w:t>
      </w:r>
      <w:r w:rsidR="6E10E1DD" w:rsidRPr="23ECD0A6">
        <w:rPr>
          <w:rFonts w:ascii="Arial" w:hAnsi="Arial" w:cs="Arial"/>
          <w:sz w:val="22"/>
          <w:szCs w:val="22"/>
          <w:lang w:eastAsia="et-EE"/>
        </w:rPr>
        <w:t>turvalisuse eest</w:t>
      </w:r>
      <w:r w:rsidR="3713F7D0" w:rsidRPr="23ECD0A6">
        <w:rPr>
          <w:rFonts w:ascii="Arial" w:hAnsi="Arial" w:cs="Arial"/>
          <w:sz w:val="22"/>
          <w:szCs w:val="22"/>
          <w:lang w:eastAsia="et-EE"/>
        </w:rPr>
        <w:t xml:space="preserve">. Vastutava töötleja määramine on vajalik isikuandmete kaitse </w:t>
      </w:r>
      <w:proofErr w:type="spellStart"/>
      <w:r w:rsidR="3713F7D0" w:rsidRPr="23ECD0A6">
        <w:rPr>
          <w:rFonts w:ascii="Arial" w:hAnsi="Arial" w:cs="Arial"/>
          <w:sz w:val="22"/>
          <w:szCs w:val="22"/>
          <w:lang w:eastAsia="et-EE"/>
        </w:rPr>
        <w:t>üldmääruse</w:t>
      </w:r>
      <w:proofErr w:type="spellEnd"/>
      <w:r w:rsidR="3A88B531" w:rsidRPr="23ECD0A6">
        <w:rPr>
          <w:rFonts w:ascii="Arial" w:hAnsi="Arial" w:cs="Arial"/>
          <w:sz w:val="22"/>
          <w:szCs w:val="22"/>
          <w:lang w:eastAsia="et-EE"/>
        </w:rPr>
        <w:t xml:space="preserve"> kohaldamiseks </w:t>
      </w:r>
      <w:r w:rsidR="15B8BEAA" w:rsidRPr="23ECD0A6">
        <w:rPr>
          <w:rFonts w:ascii="Arial" w:hAnsi="Arial" w:cs="Arial"/>
          <w:sz w:val="22"/>
          <w:szCs w:val="22"/>
          <w:lang w:eastAsia="et-EE"/>
        </w:rPr>
        <w:t>ja</w:t>
      </w:r>
      <w:r w:rsidR="3A88B531" w:rsidRPr="23ECD0A6">
        <w:rPr>
          <w:rFonts w:ascii="Arial" w:hAnsi="Arial" w:cs="Arial"/>
          <w:sz w:val="22"/>
          <w:szCs w:val="22"/>
          <w:lang w:eastAsia="et-EE"/>
        </w:rPr>
        <w:t xml:space="preserve"> vastutuse selgeks määratl</w:t>
      </w:r>
      <w:r w:rsidR="60316E9B" w:rsidRPr="23ECD0A6">
        <w:rPr>
          <w:rFonts w:ascii="Arial" w:hAnsi="Arial" w:cs="Arial"/>
          <w:sz w:val="22"/>
          <w:szCs w:val="22"/>
          <w:lang w:eastAsia="et-EE"/>
        </w:rPr>
        <w:t>emi</w:t>
      </w:r>
      <w:r w:rsidR="3A88B531" w:rsidRPr="23ECD0A6">
        <w:rPr>
          <w:rFonts w:ascii="Arial" w:hAnsi="Arial" w:cs="Arial"/>
          <w:sz w:val="22"/>
          <w:szCs w:val="22"/>
          <w:lang w:eastAsia="et-EE"/>
        </w:rPr>
        <w:t>seks.</w:t>
      </w:r>
      <w:r w:rsidR="00D485BC" w:rsidRPr="23ECD0A6">
        <w:rPr>
          <w:rFonts w:ascii="Arial" w:hAnsi="Arial" w:cs="Arial"/>
          <w:sz w:val="22"/>
          <w:szCs w:val="22"/>
          <w:lang w:eastAsia="et-EE"/>
        </w:rPr>
        <w:t xml:space="preserve"> Sisuliselt on vastutav töötleja </w:t>
      </w:r>
      <w:r w:rsidR="3416186E" w:rsidRPr="23ECD0A6">
        <w:rPr>
          <w:rFonts w:ascii="Arial" w:hAnsi="Arial" w:cs="Arial"/>
          <w:sz w:val="22"/>
          <w:szCs w:val="22"/>
          <w:lang w:eastAsia="et-EE"/>
        </w:rPr>
        <w:t>nime</w:t>
      </w:r>
      <w:r w:rsidR="00D485BC" w:rsidRPr="23ECD0A6">
        <w:rPr>
          <w:rFonts w:ascii="Arial" w:hAnsi="Arial" w:cs="Arial"/>
          <w:sz w:val="22"/>
          <w:szCs w:val="22"/>
          <w:lang w:eastAsia="et-EE"/>
        </w:rPr>
        <w:t>tatud ka seaduse</w:t>
      </w:r>
      <w:r w:rsidR="3416186E" w:rsidRPr="23ECD0A6">
        <w:rPr>
          <w:rFonts w:ascii="Arial" w:hAnsi="Arial" w:cs="Arial"/>
          <w:sz w:val="22"/>
          <w:szCs w:val="22"/>
          <w:lang w:eastAsia="et-EE"/>
        </w:rPr>
        <w:t>s</w:t>
      </w:r>
      <w:r w:rsidR="00D485BC" w:rsidRPr="23ECD0A6">
        <w:rPr>
          <w:rFonts w:ascii="Arial" w:hAnsi="Arial" w:cs="Arial"/>
          <w:sz w:val="22"/>
          <w:szCs w:val="22"/>
          <w:lang w:eastAsia="et-EE"/>
        </w:rPr>
        <w:t>, kuid taaskord</w:t>
      </w:r>
      <w:r w:rsidR="3416186E" w:rsidRPr="23ECD0A6">
        <w:rPr>
          <w:rFonts w:ascii="Arial" w:hAnsi="Arial" w:cs="Arial"/>
          <w:sz w:val="22"/>
          <w:szCs w:val="22"/>
          <w:lang w:eastAsia="et-EE"/>
        </w:rPr>
        <w:t>,</w:t>
      </w:r>
      <w:r w:rsidR="00D485BC" w:rsidRPr="23ECD0A6">
        <w:rPr>
          <w:rFonts w:ascii="Arial" w:hAnsi="Arial" w:cs="Arial"/>
          <w:sz w:val="22"/>
          <w:szCs w:val="22"/>
          <w:lang w:eastAsia="et-EE"/>
        </w:rPr>
        <w:t xml:space="preserve"> arvestades andmesubjektide huvi ja soovi läbipaistva andmetöötluse vastu, esitatakse kõige olulisem ka andmekogu terviktekstis.</w:t>
      </w:r>
    </w:p>
    <w:p w14:paraId="0D687C58" w14:textId="77777777" w:rsidR="00AD5745" w:rsidRDefault="00AD5745" w:rsidP="00FF300B">
      <w:pPr>
        <w:jc w:val="both"/>
        <w:rPr>
          <w:rFonts w:ascii="Arial" w:hAnsi="Arial" w:cs="Arial"/>
          <w:bCs/>
          <w:sz w:val="22"/>
          <w:szCs w:val="22"/>
          <w:lang w:eastAsia="et-EE"/>
        </w:rPr>
      </w:pPr>
    </w:p>
    <w:p w14:paraId="7C8FDA45" w14:textId="4AE37B71" w:rsidR="00AD5745" w:rsidRDefault="08DD1665" w:rsidP="00FF300B">
      <w:pPr>
        <w:jc w:val="both"/>
        <w:rPr>
          <w:rFonts w:ascii="Arial" w:hAnsi="Arial" w:cs="Arial"/>
          <w:b/>
          <w:bCs/>
          <w:sz w:val="22"/>
          <w:szCs w:val="22"/>
          <w:lang w:eastAsia="et-EE"/>
        </w:rPr>
      </w:pPr>
      <w:r w:rsidRPr="23ECD0A6">
        <w:rPr>
          <w:rFonts w:ascii="Arial" w:hAnsi="Arial" w:cs="Arial"/>
          <w:b/>
          <w:bCs/>
          <w:sz w:val="22"/>
          <w:szCs w:val="22"/>
          <w:lang w:eastAsia="et-EE"/>
        </w:rPr>
        <w:t>Eelnõu §-</w:t>
      </w:r>
      <w:r w:rsidR="4F45232A" w:rsidRPr="23ECD0A6">
        <w:rPr>
          <w:rFonts w:ascii="Arial" w:hAnsi="Arial" w:cs="Arial"/>
          <w:b/>
          <w:bCs/>
          <w:sz w:val="22"/>
          <w:szCs w:val="22"/>
          <w:lang w:eastAsia="et-EE"/>
        </w:rPr>
        <w:t>s</w:t>
      </w:r>
      <w:r w:rsidR="104096D2" w:rsidRPr="23ECD0A6">
        <w:rPr>
          <w:rFonts w:ascii="Arial" w:hAnsi="Arial" w:cs="Arial"/>
          <w:b/>
          <w:bCs/>
          <w:sz w:val="22"/>
          <w:szCs w:val="22"/>
          <w:lang w:eastAsia="et-EE"/>
        </w:rPr>
        <w:t xml:space="preserve"> 4 </w:t>
      </w:r>
      <w:r w:rsidR="104096D2" w:rsidRPr="23ECD0A6">
        <w:rPr>
          <w:rFonts w:ascii="Arial" w:hAnsi="Arial" w:cs="Arial"/>
          <w:sz w:val="22"/>
          <w:szCs w:val="22"/>
          <w:lang w:eastAsia="et-EE"/>
        </w:rPr>
        <w:t>sätestatakse geenivaramu ülesehitus ning loetle</w:t>
      </w:r>
      <w:r w:rsidR="514F7DF5" w:rsidRPr="23ECD0A6">
        <w:rPr>
          <w:rFonts w:ascii="Arial" w:hAnsi="Arial" w:cs="Arial"/>
          <w:sz w:val="22"/>
          <w:szCs w:val="22"/>
          <w:lang w:eastAsia="et-EE"/>
        </w:rPr>
        <w:t>takse</w:t>
      </w:r>
      <w:r w:rsidR="104096D2" w:rsidRPr="23ECD0A6">
        <w:rPr>
          <w:rFonts w:ascii="Arial" w:hAnsi="Arial" w:cs="Arial"/>
          <w:sz w:val="22"/>
          <w:szCs w:val="22"/>
          <w:lang w:eastAsia="et-EE"/>
        </w:rPr>
        <w:t xml:space="preserve"> infosüsteemid ja füüsilised koeproovid, millest geenivaramu koosneb. Säte tagab läbipaistvuse andmete töötlemise</w:t>
      </w:r>
      <w:r w:rsidR="76ADBDDE" w:rsidRPr="23ECD0A6">
        <w:rPr>
          <w:rFonts w:ascii="Arial" w:hAnsi="Arial" w:cs="Arial"/>
          <w:sz w:val="22"/>
          <w:szCs w:val="22"/>
          <w:lang w:eastAsia="et-EE"/>
        </w:rPr>
        <w:t xml:space="preserve"> ja</w:t>
      </w:r>
      <w:r w:rsidR="104096D2" w:rsidRPr="23ECD0A6">
        <w:rPr>
          <w:rFonts w:ascii="Arial" w:hAnsi="Arial" w:cs="Arial"/>
          <w:sz w:val="22"/>
          <w:szCs w:val="22"/>
          <w:lang w:eastAsia="et-EE"/>
        </w:rPr>
        <w:t xml:space="preserve"> </w:t>
      </w:r>
      <w:r w:rsidR="2340DBD3" w:rsidRPr="23ECD0A6">
        <w:rPr>
          <w:rFonts w:ascii="Arial" w:hAnsi="Arial" w:cs="Arial"/>
          <w:sz w:val="22"/>
          <w:szCs w:val="22"/>
          <w:lang w:eastAsia="et-EE"/>
        </w:rPr>
        <w:t xml:space="preserve">andmekogu </w:t>
      </w:r>
      <w:r w:rsidR="104096D2" w:rsidRPr="23ECD0A6">
        <w:rPr>
          <w:rFonts w:ascii="Arial" w:hAnsi="Arial" w:cs="Arial"/>
          <w:sz w:val="22"/>
          <w:szCs w:val="22"/>
          <w:lang w:eastAsia="et-EE"/>
        </w:rPr>
        <w:t>arhitektuuri osas</w:t>
      </w:r>
      <w:r w:rsidR="104096D2" w:rsidRPr="23ECD0A6">
        <w:rPr>
          <w:rFonts w:ascii="Arial" w:hAnsi="Arial" w:cs="Arial"/>
          <w:b/>
          <w:bCs/>
          <w:sz w:val="22"/>
          <w:szCs w:val="22"/>
          <w:lang w:eastAsia="et-EE"/>
        </w:rPr>
        <w:t>.</w:t>
      </w:r>
    </w:p>
    <w:p w14:paraId="6F501839" w14:textId="77777777" w:rsidR="009E7D7F" w:rsidRDefault="009E7D7F" w:rsidP="3B3E68BC">
      <w:pPr>
        <w:jc w:val="both"/>
        <w:rPr>
          <w:rFonts w:ascii="Arial" w:hAnsi="Arial" w:cs="Arial"/>
          <w:b/>
          <w:bCs/>
          <w:sz w:val="22"/>
          <w:szCs w:val="22"/>
          <w:lang w:eastAsia="et-EE"/>
        </w:rPr>
      </w:pPr>
    </w:p>
    <w:p w14:paraId="16F98450" w14:textId="78C137ED" w:rsidR="003B4126" w:rsidRDefault="3005F929" w:rsidP="3B3E68BC">
      <w:pPr>
        <w:jc w:val="both"/>
      </w:pPr>
      <w:r w:rsidRPr="23ECD0A6">
        <w:rPr>
          <w:rFonts w:ascii="Arial" w:hAnsi="Arial" w:cs="Arial"/>
          <w:b/>
          <w:bCs/>
          <w:sz w:val="22"/>
          <w:szCs w:val="22"/>
          <w:lang w:eastAsia="et-EE"/>
        </w:rPr>
        <w:t>Lõikes 1</w:t>
      </w:r>
      <w:r w:rsidRPr="23ECD0A6">
        <w:rPr>
          <w:rFonts w:ascii="Arial" w:hAnsi="Arial" w:cs="Arial"/>
          <w:sz w:val="22"/>
          <w:szCs w:val="22"/>
          <w:lang w:eastAsia="et-EE"/>
        </w:rPr>
        <w:t xml:space="preserve"> nimetatud </w:t>
      </w:r>
      <w:r w:rsidR="05CD7208" w:rsidRPr="23ECD0A6">
        <w:rPr>
          <w:rFonts w:ascii="Arial" w:hAnsi="Arial" w:cs="Arial"/>
          <w:sz w:val="22"/>
          <w:szCs w:val="22"/>
          <w:lang w:eastAsia="et-EE"/>
        </w:rPr>
        <w:t>infosüsteemid</w:t>
      </w:r>
      <w:r w:rsidR="0A98C42D" w:rsidRPr="23ECD0A6">
        <w:rPr>
          <w:rFonts w:ascii="Arial" w:hAnsi="Arial" w:cs="Arial"/>
          <w:sz w:val="22"/>
          <w:szCs w:val="22"/>
          <w:lang w:eastAsia="et-EE"/>
        </w:rPr>
        <w:t xml:space="preserve">e </w:t>
      </w:r>
      <w:r w:rsidR="1CB047D2" w:rsidRPr="23ECD0A6">
        <w:rPr>
          <w:rFonts w:ascii="Arial" w:hAnsi="Arial" w:cs="Arial"/>
          <w:sz w:val="22"/>
          <w:szCs w:val="22"/>
          <w:lang w:eastAsia="et-EE"/>
        </w:rPr>
        <w:t>puhul</w:t>
      </w:r>
      <w:r w:rsidR="0A98C42D" w:rsidRPr="23ECD0A6">
        <w:rPr>
          <w:rFonts w:ascii="Arial" w:hAnsi="Arial" w:cs="Arial"/>
          <w:sz w:val="22"/>
          <w:szCs w:val="22"/>
          <w:lang w:eastAsia="et-EE"/>
        </w:rPr>
        <w:t xml:space="preserve"> rõhutatakse punktis 1 </w:t>
      </w:r>
      <w:proofErr w:type="spellStart"/>
      <w:r w:rsidRPr="23ECD0A6">
        <w:rPr>
          <w:rFonts w:ascii="Arial" w:hAnsi="Arial" w:cs="Arial"/>
          <w:sz w:val="22"/>
          <w:szCs w:val="22"/>
          <w:lang w:eastAsia="et-EE"/>
        </w:rPr>
        <w:t>pseudonüümimise</w:t>
      </w:r>
      <w:proofErr w:type="spellEnd"/>
      <w:r w:rsidRPr="23ECD0A6">
        <w:rPr>
          <w:rFonts w:ascii="Arial" w:hAnsi="Arial" w:cs="Arial"/>
          <w:sz w:val="22"/>
          <w:szCs w:val="22"/>
          <w:lang w:eastAsia="et-EE"/>
        </w:rPr>
        <w:t xml:space="preserve"> ja </w:t>
      </w:r>
      <w:proofErr w:type="spellStart"/>
      <w:r w:rsidRPr="23ECD0A6">
        <w:rPr>
          <w:rFonts w:ascii="Arial" w:hAnsi="Arial" w:cs="Arial"/>
          <w:sz w:val="22"/>
          <w:szCs w:val="22"/>
          <w:lang w:eastAsia="et-EE"/>
        </w:rPr>
        <w:t>depseudonüümimise</w:t>
      </w:r>
      <w:proofErr w:type="spellEnd"/>
      <w:r w:rsidRPr="23ECD0A6">
        <w:rPr>
          <w:rFonts w:ascii="Arial" w:hAnsi="Arial" w:cs="Arial"/>
          <w:sz w:val="22"/>
          <w:szCs w:val="22"/>
          <w:lang w:eastAsia="et-EE"/>
        </w:rPr>
        <w:t xml:space="preserve"> korda ning isikustatud andmete eraldamist ülejäänud andmestikust</w:t>
      </w:r>
      <w:r w:rsidR="13F09FE6" w:rsidRPr="23ECD0A6">
        <w:rPr>
          <w:rFonts w:ascii="Arial" w:hAnsi="Arial" w:cs="Arial"/>
          <w:sz w:val="22"/>
          <w:szCs w:val="22"/>
          <w:lang w:eastAsia="et-EE"/>
        </w:rPr>
        <w:t>. Samas lõikes avatakse ka muid struktuuri osi ja funktsioone.</w:t>
      </w:r>
      <w:r w:rsidR="2DA194F5" w:rsidRPr="23ECD0A6">
        <w:rPr>
          <w:rFonts w:ascii="Arial" w:hAnsi="Arial" w:cs="Arial"/>
          <w:sz w:val="22"/>
          <w:szCs w:val="22"/>
          <w:lang w:eastAsia="et-EE"/>
        </w:rPr>
        <w:t xml:space="preserve"> Iga punkt kirjeldab konkreetse </w:t>
      </w:r>
      <w:r w:rsidR="2DA194F5" w:rsidRPr="23ECD0A6">
        <w:rPr>
          <w:rFonts w:ascii="Arial" w:hAnsi="Arial" w:cs="Arial"/>
          <w:sz w:val="22"/>
          <w:szCs w:val="22"/>
          <w:lang w:eastAsia="et-EE"/>
        </w:rPr>
        <w:lastRenderedPageBreak/>
        <w:t>infosüsteemi funktsiooni geenivaramu andmetöötlusahelas, s</w:t>
      </w:r>
      <w:r w:rsidR="71C5B702" w:rsidRPr="23ECD0A6">
        <w:rPr>
          <w:rFonts w:ascii="Arial" w:hAnsi="Arial" w:cs="Arial"/>
          <w:sz w:val="22"/>
          <w:szCs w:val="22"/>
          <w:lang w:eastAsia="et-EE"/>
        </w:rPr>
        <w:t>e</w:t>
      </w:r>
      <w:r w:rsidR="76477AEB" w:rsidRPr="23ECD0A6">
        <w:rPr>
          <w:rFonts w:ascii="Arial" w:hAnsi="Arial" w:cs="Arial"/>
          <w:sz w:val="22"/>
          <w:szCs w:val="22"/>
          <w:lang w:eastAsia="et-EE"/>
        </w:rPr>
        <w:t>a</w:t>
      </w:r>
      <w:r w:rsidR="71C5B702" w:rsidRPr="23ECD0A6">
        <w:rPr>
          <w:rFonts w:ascii="Arial" w:hAnsi="Arial" w:cs="Arial"/>
          <w:sz w:val="22"/>
          <w:szCs w:val="22"/>
          <w:lang w:eastAsia="et-EE"/>
        </w:rPr>
        <w:t>l</w:t>
      </w:r>
      <w:r w:rsidR="2DA194F5" w:rsidRPr="23ECD0A6">
        <w:rPr>
          <w:rFonts w:ascii="Arial" w:hAnsi="Arial" w:cs="Arial"/>
          <w:sz w:val="22"/>
          <w:szCs w:val="22"/>
          <w:lang w:eastAsia="et-EE"/>
        </w:rPr>
        <w:t>h</w:t>
      </w:r>
      <w:r w:rsidR="71C5B702" w:rsidRPr="23ECD0A6">
        <w:rPr>
          <w:rFonts w:ascii="Arial" w:hAnsi="Arial" w:cs="Arial"/>
          <w:sz w:val="22"/>
          <w:szCs w:val="22"/>
          <w:lang w:eastAsia="et-EE"/>
        </w:rPr>
        <w:t>ulgas</w:t>
      </w:r>
      <w:r w:rsidR="2DA194F5" w:rsidRPr="23ECD0A6">
        <w:rPr>
          <w:rFonts w:ascii="Arial" w:hAnsi="Arial" w:cs="Arial"/>
          <w:sz w:val="22"/>
          <w:szCs w:val="22"/>
          <w:lang w:eastAsia="et-EE"/>
        </w:rPr>
        <w:t xml:space="preserve"> </w:t>
      </w:r>
      <w:proofErr w:type="spellStart"/>
      <w:r w:rsidR="2DA194F5" w:rsidRPr="23ECD0A6">
        <w:rPr>
          <w:rFonts w:ascii="Arial" w:hAnsi="Arial" w:cs="Arial"/>
          <w:sz w:val="22"/>
          <w:szCs w:val="22"/>
          <w:lang w:eastAsia="et-EE"/>
        </w:rPr>
        <w:t>pseudonüümimist</w:t>
      </w:r>
      <w:proofErr w:type="spellEnd"/>
      <w:r w:rsidR="2DA194F5" w:rsidRPr="23ECD0A6">
        <w:rPr>
          <w:rFonts w:ascii="Arial" w:hAnsi="Arial" w:cs="Arial"/>
          <w:sz w:val="22"/>
          <w:szCs w:val="22"/>
          <w:lang w:eastAsia="et-EE"/>
        </w:rPr>
        <w:t xml:space="preserve">, andmete töötlemist, väljastamist ja teadusuuringute </w:t>
      </w:r>
      <w:r w:rsidR="0EA692DC" w:rsidRPr="23ECD0A6">
        <w:rPr>
          <w:rFonts w:ascii="Arial" w:hAnsi="Arial" w:cs="Arial"/>
          <w:sz w:val="22"/>
          <w:szCs w:val="22"/>
          <w:lang w:eastAsia="et-EE"/>
        </w:rPr>
        <w:t>tege</w:t>
      </w:r>
      <w:r w:rsidR="2DA194F5" w:rsidRPr="23ECD0A6">
        <w:rPr>
          <w:rFonts w:ascii="Arial" w:hAnsi="Arial" w:cs="Arial"/>
          <w:sz w:val="22"/>
          <w:szCs w:val="22"/>
          <w:lang w:eastAsia="et-EE"/>
        </w:rPr>
        <w:t>mist turvalises keskkonnas.</w:t>
      </w:r>
      <w:r w:rsidR="532B39B3">
        <w:t xml:space="preserve"> </w:t>
      </w:r>
      <w:r w:rsidR="532B39B3" w:rsidRPr="23ECD0A6">
        <w:rPr>
          <w:rFonts w:ascii="Arial" w:hAnsi="Arial" w:cs="Arial"/>
          <w:sz w:val="22"/>
          <w:szCs w:val="22"/>
          <w:lang w:eastAsia="et-EE"/>
        </w:rPr>
        <w:t>Selline loetelu tagab andmetöötluse läbipaistvuse</w:t>
      </w:r>
      <w:r w:rsidR="19A44272" w:rsidRPr="23ECD0A6">
        <w:rPr>
          <w:rFonts w:ascii="Arial" w:hAnsi="Arial" w:cs="Arial"/>
          <w:sz w:val="22"/>
          <w:szCs w:val="22"/>
          <w:lang w:eastAsia="et-EE"/>
        </w:rPr>
        <w:t xml:space="preserve"> ja</w:t>
      </w:r>
      <w:r w:rsidR="532B39B3" w:rsidRPr="23ECD0A6">
        <w:rPr>
          <w:rFonts w:ascii="Arial" w:hAnsi="Arial" w:cs="Arial"/>
          <w:sz w:val="22"/>
          <w:szCs w:val="22"/>
          <w:lang w:eastAsia="et-EE"/>
        </w:rPr>
        <w:t xml:space="preserve"> </w:t>
      </w:r>
      <w:r w:rsidR="44A75B9E" w:rsidRPr="23ECD0A6">
        <w:rPr>
          <w:rFonts w:ascii="Arial" w:hAnsi="Arial" w:cs="Arial"/>
          <w:sz w:val="22"/>
          <w:szCs w:val="22"/>
          <w:lang w:eastAsia="et-EE"/>
        </w:rPr>
        <w:t>eesmärgipär</w:t>
      </w:r>
      <w:r w:rsidR="4C8AD4C3" w:rsidRPr="23ECD0A6">
        <w:rPr>
          <w:rFonts w:ascii="Arial" w:hAnsi="Arial" w:cs="Arial"/>
          <w:sz w:val="22"/>
          <w:szCs w:val="22"/>
          <w:lang w:eastAsia="et-EE"/>
        </w:rPr>
        <w:t>a</w:t>
      </w:r>
      <w:r w:rsidR="44A75B9E" w:rsidRPr="23ECD0A6">
        <w:rPr>
          <w:rFonts w:ascii="Arial" w:hAnsi="Arial" w:cs="Arial"/>
          <w:sz w:val="22"/>
          <w:szCs w:val="22"/>
          <w:lang w:eastAsia="et-EE"/>
        </w:rPr>
        <w:t>suse</w:t>
      </w:r>
      <w:r w:rsidR="532B39B3" w:rsidRPr="23ECD0A6">
        <w:rPr>
          <w:rFonts w:ascii="Arial" w:hAnsi="Arial" w:cs="Arial"/>
          <w:sz w:val="22"/>
          <w:szCs w:val="22"/>
          <w:lang w:eastAsia="et-EE"/>
        </w:rPr>
        <w:t>.</w:t>
      </w:r>
      <w:r w:rsidR="029D227A" w:rsidRPr="23ECD0A6">
        <w:rPr>
          <w:rFonts w:ascii="Arial" w:hAnsi="Arial" w:cs="Arial"/>
          <w:sz w:val="22"/>
          <w:szCs w:val="22"/>
          <w:lang w:eastAsia="et-EE"/>
        </w:rPr>
        <w:t xml:space="preserve"> Varasemates määrustes ei olnud geenivaramu infosüsteemide arhitektuuri tervikuna</w:t>
      </w:r>
      <w:r w:rsidR="71BB014E" w:rsidRPr="23ECD0A6">
        <w:rPr>
          <w:rFonts w:ascii="Arial" w:hAnsi="Arial" w:cs="Arial"/>
          <w:sz w:val="22"/>
          <w:szCs w:val="22"/>
          <w:lang w:eastAsia="et-EE"/>
        </w:rPr>
        <w:t xml:space="preserve"> kirjeldatud</w:t>
      </w:r>
      <w:r w:rsidR="029D227A" w:rsidRPr="23ECD0A6">
        <w:rPr>
          <w:rFonts w:ascii="Arial" w:hAnsi="Arial" w:cs="Arial"/>
          <w:sz w:val="22"/>
          <w:szCs w:val="22"/>
          <w:lang w:eastAsia="et-EE"/>
        </w:rPr>
        <w:t xml:space="preserve">. Eelnõu koondab andmekogu osad ja nende funktsioonid </w:t>
      </w:r>
      <w:r w:rsidR="1A75C822" w:rsidRPr="23ECD0A6">
        <w:rPr>
          <w:rFonts w:ascii="Arial" w:hAnsi="Arial" w:cs="Arial"/>
          <w:sz w:val="22"/>
          <w:szCs w:val="22"/>
          <w:lang w:eastAsia="et-EE"/>
        </w:rPr>
        <w:t>alljärgnevalt:</w:t>
      </w:r>
    </w:p>
    <w:p w14:paraId="03E36BFB" w14:textId="2E0BC435" w:rsidR="003B4126" w:rsidRDefault="247DB414" w:rsidP="001A1A32">
      <w:pPr>
        <w:pStyle w:val="Loendilik"/>
        <w:numPr>
          <w:ilvl w:val="0"/>
          <w:numId w:val="7"/>
        </w:numPr>
        <w:rPr>
          <w:rFonts w:cs="Arial"/>
        </w:rPr>
      </w:pPr>
      <w:r w:rsidRPr="23ECD0A6">
        <w:rPr>
          <w:rFonts w:cs="Arial"/>
        </w:rPr>
        <w:t xml:space="preserve">kodeerimiskeskkonna infosüsteem (edaspidi </w:t>
      </w:r>
      <w:r w:rsidRPr="23ECD0A6">
        <w:rPr>
          <w:rFonts w:cs="Arial"/>
          <w:i/>
          <w:iCs/>
        </w:rPr>
        <w:t>kodeerimiskeskkond</w:t>
      </w:r>
      <w:r w:rsidRPr="23ECD0A6">
        <w:rPr>
          <w:rFonts w:cs="Arial"/>
        </w:rPr>
        <w:t>)</w:t>
      </w:r>
      <w:r w:rsidR="16B33FBB" w:rsidRPr="23ECD0A6">
        <w:rPr>
          <w:rFonts w:cs="Arial"/>
        </w:rPr>
        <w:t>. Kodeerimiskeskkond on tugevdatud turvameetmetega infosüst</w:t>
      </w:r>
      <w:r w:rsidR="42D3A626" w:rsidRPr="23ECD0A6">
        <w:rPr>
          <w:rFonts w:cs="Arial"/>
        </w:rPr>
        <w:t xml:space="preserve">eem, kus töödeldakse geenidoonorite </w:t>
      </w:r>
      <w:proofErr w:type="spellStart"/>
      <w:r w:rsidR="42D3A626" w:rsidRPr="23ECD0A6">
        <w:rPr>
          <w:rFonts w:cs="Arial"/>
        </w:rPr>
        <w:t>pseudonüümimise</w:t>
      </w:r>
      <w:proofErr w:type="spellEnd"/>
      <w:r w:rsidR="42D3A626" w:rsidRPr="23ECD0A6">
        <w:rPr>
          <w:rFonts w:cs="Arial"/>
        </w:rPr>
        <w:t xml:space="preserve"> ja </w:t>
      </w:r>
      <w:proofErr w:type="spellStart"/>
      <w:r w:rsidR="42D3A626" w:rsidRPr="23ECD0A6">
        <w:rPr>
          <w:rFonts w:cs="Arial"/>
        </w:rPr>
        <w:t>depseudonüümimise</w:t>
      </w:r>
      <w:proofErr w:type="spellEnd"/>
      <w:r w:rsidR="42D3A626" w:rsidRPr="23ECD0A6">
        <w:rPr>
          <w:rFonts w:cs="Arial"/>
        </w:rPr>
        <w:t xml:space="preserve"> andmeid. Muudes geeni</w:t>
      </w:r>
      <w:r w:rsidR="5E66E36F" w:rsidRPr="23ECD0A6">
        <w:rPr>
          <w:rFonts w:cs="Arial"/>
        </w:rPr>
        <w:t>varamu infosüsteemides töödeldakse geenidoonori andmeid ja koeproove üksnes pseudonüümitud kujul</w:t>
      </w:r>
      <w:r w:rsidR="3409BF76" w:rsidRPr="23ECD0A6">
        <w:rPr>
          <w:rFonts w:cs="Arial"/>
        </w:rPr>
        <w:t xml:space="preserve"> vastavalt võimalikult väheste andmete töötlemise põhimõttele</w:t>
      </w:r>
      <w:r w:rsidR="4837549B" w:rsidRPr="23ECD0A6">
        <w:rPr>
          <w:rFonts w:cs="Arial"/>
        </w:rPr>
        <w:t xml:space="preserve"> ja rakendades seeläbi sobivaid kaitsemeetmeid, et töötlusriske vähendada.</w:t>
      </w:r>
      <w:r w:rsidR="3409BF76" w:rsidRPr="23ECD0A6">
        <w:rPr>
          <w:rFonts w:cs="Arial"/>
        </w:rPr>
        <w:t xml:space="preserve"> </w:t>
      </w:r>
      <w:proofErr w:type="spellStart"/>
      <w:r w:rsidR="1E2BD4CC" w:rsidRPr="23ECD0A6">
        <w:rPr>
          <w:rFonts w:cs="Arial"/>
        </w:rPr>
        <w:t>Kodeerimiskeskkonale</w:t>
      </w:r>
      <w:proofErr w:type="spellEnd"/>
      <w:r w:rsidR="1E2BD4CC" w:rsidRPr="23ECD0A6">
        <w:rPr>
          <w:rFonts w:cs="Arial"/>
        </w:rPr>
        <w:t xml:space="preserve"> on juurdepääs ainult selleks volitatud geenivaramu töötajatel</w:t>
      </w:r>
      <w:r w:rsidR="336C0D16" w:rsidRPr="23ECD0A6">
        <w:rPr>
          <w:rFonts w:cs="Arial"/>
        </w:rPr>
        <w:t>;</w:t>
      </w:r>
    </w:p>
    <w:p w14:paraId="2DFD3DCA" w14:textId="22E790AF" w:rsidR="003B4126" w:rsidRDefault="6528C9E5" w:rsidP="001A1A32">
      <w:pPr>
        <w:pStyle w:val="Loendilik"/>
        <w:numPr>
          <w:ilvl w:val="0"/>
          <w:numId w:val="7"/>
        </w:numPr>
        <w:rPr>
          <w:rFonts w:cs="Arial"/>
        </w:rPr>
      </w:pPr>
      <w:r w:rsidRPr="3B3E68BC">
        <w:rPr>
          <w:rFonts w:cs="Arial"/>
        </w:rPr>
        <w:t>geneetiliste andmete infosüsteem, milles toimub pseudonüümitud geneetiliste andmete töötlemine, sealhulgas väljastamine;</w:t>
      </w:r>
    </w:p>
    <w:p w14:paraId="088E43C5" w14:textId="037BC6FF" w:rsidR="003B4126" w:rsidRDefault="2212FD32" w:rsidP="001A1A32">
      <w:pPr>
        <w:pStyle w:val="Loendilik"/>
        <w:numPr>
          <w:ilvl w:val="0"/>
          <w:numId w:val="7"/>
        </w:numPr>
        <w:rPr>
          <w:rFonts w:cs="Arial"/>
        </w:rPr>
      </w:pPr>
      <w:r w:rsidRPr="23ECD0A6">
        <w:rPr>
          <w:rFonts w:cs="Arial"/>
        </w:rPr>
        <w:t>geeniuuringu andmete haldamise infosüsteem</w:t>
      </w:r>
      <w:r w:rsidR="00C86159">
        <w:rPr>
          <w:rFonts w:cs="Arial"/>
        </w:rPr>
        <w:t xml:space="preserve">, </w:t>
      </w:r>
      <w:r w:rsidRPr="23ECD0A6">
        <w:rPr>
          <w:rFonts w:cs="Arial"/>
        </w:rPr>
        <w:t>milles toimub teadusuuringuteks väljastatud andmete arvepidamine</w:t>
      </w:r>
      <w:r w:rsidR="00C86159">
        <w:rPr>
          <w:rFonts w:cs="Arial"/>
        </w:rPr>
        <w:t xml:space="preserve"> ja </w:t>
      </w:r>
      <w:r w:rsidRPr="23ECD0A6">
        <w:rPr>
          <w:rFonts w:cs="Arial"/>
        </w:rPr>
        <w:t>teadusuuringutega seotud paberdokumentide töötlemine;</w:t>
      </w:r>
    </w:p>
    <w:p w14:paraId="311FF887" w14:textId="156FA192" w:rsidR="003B4126" w:rsidRDefault="2212FD32" w:rsidP="001A1A32">
      <w:pPr>
        <w:pStyle w:val="Loendilik"/>
        <w:numPr>
          <w:ilvl w:val="0"/>
          <w:numId w:val="7"/>
        </w:numPr>
        <w:rPr>
          <w:rFonts w:cs="Arial"/>
        </w:rPr>
      </w:pPr>
      <w:r w:rsidRPr="23ECD0A6">
        <w:rPr>
          <w:rFonts w:cs="Arial"/>
        </w:rPr>
        <w:t>andmetöötluse infosüsteem, milles toimub pseudonüümitud fenotüübiandmete töötlemine, s</w:t>
      </w:r>
      <w:r w:rsidR="7C6427D0" w:rsidRPr="23ECD0A6">
        <w:rPr>
          <w:rFonts w:cs="Arial"/>
        </w:rPr>
        <w:t>eal</w:t>
      </w:r>
      <w:r w:rsidRPr="23ECD0A6">
        <w:rPr>
          <w:rFonts w:cs="Arial"/>
        </w:rPr>
        <w:t>h</w:t>
      </w:r>
      <w:r w:rsidR="7C6427D0" w:rsidRPr="23ECD0A6">
        <w:rPr>
          <w:rFonts w:cs="Arial"/>
        </w:rPr>
        <w:t>ulgas</w:t>
      </w:r>
      <w:r w:rsidRPr="23ECD0A6">
        <w:rPr>
          <w:rFonts w:cs="Arial"/>
        </w:rPr>
        <w:t xml:space="preserve"> väljastamine;</w:t>
      </w:r>
    </w:p>
    <w:p w14:paraId="324A4FCE" w14:textId="6E84B474" w:rsidR="003B4126" w:rsidRDefault="2212FD32" w:rsidP="001A1A32">
      <w:pPr>
        <w:pStyle w:val="Loendilik"/>
        <w:numPr>
          <w:ilvl w:val="0"/>
          <w:numId w:val="7"/>
        </w:numPr>
        <w:rPr>
          <w:rFonts w:cs="Arial"/>
        </w:rPr>
      </w:pPr>
      <w:proofErr w:type="spellStart"/>
      <w:r w:rsidRPr="23ECD0A6">
        <w:rPr>
          <w:rFonts w:cs="Arial"/>
        </w:rPr>
        <w:t>biopanga</w:t>
      </w:r>
      <w:proofErr w:type="spellEnd"/>
      <w:r w:rsidRPr="23ECD0A6">
        <w:rPr>
          <w:rFonts w:cs="Arial"/>
        </w:rPr>
        <w:t xml:space="preserve"> labori infosüsteem, millega tagatakse pseudonüümitud koeproovide töötlemise ja füüsilise säilitamise arvepidamine ning kasutuse järelevalve;</w:t>
      </w:r>
    </w:p>
    <w:p w14:paraId="085A541E" w14:textId="58D0C55F" w:rsidR="003B4126" w:rsidRDefault="2212FD32" w:rsidP="001A1A32">
      <w:pPr>
        <w:pStyle w:val="Loendilik"/>
        <w:numPr>
          <w:ilvl w:val="0"/>
          <w:numId w:val="7"/>
        </w:numPr>
      </w:pPr>
      <w:r w:rsidRPr="23ECD0A6">
        <w:rPr>
          <w:rFonts w:cs="Arial"/>
        </w:rPr>
        <w:t xml:space="preserve">teadusarvutuse keskkond (edaspidi </w:t>
      </w:r>
      <w:r w:rsidRPr="23ECD0A6">
        <w:rPr>
          <w:rFonts w:cs="Arial"/>
          <w:i/>
          <w:iCs/>
        </w:rPr>
        <w:t>turvaline töötlemiskeskkond</w:t>
      </w:r>
      <w:r w:rsidRPr="23ECD0A6">
        <w:rPr>
          <w:rFonts w:cs="Arial"/>
        </w:rPr>
        <w:t xml:space="preserve">), kus </w:t>
      </w:r>
      <w:r w:rsidR="00C86159" w:rsidRPr="23ECD0A6">
        <w:rPr>
          <w:rFonts w:cs="Arial"/>
        </w:rPr>
        <w:t xml:space="preserve">töödeldakse </w:t>
      </w:r>
      <w:r w:rsidRPr="23ECD0A6">
        <w:rPr>
          <w:rFonts w:cs="Arial"/>
        </w:rPr>
        <w:t xml:space="preserve">geenidoonori pseudonüümitud isikuandmeid </w:t>
      </w:r>
      <w:r w:rsidR="1D6B983D" w:rsidRPr="23ECD0A6">
        <w:rPr>
          <w:rFonts w:cs="Arial"/>
        </w:rPr>
        <w:t>teadusuuringute</w:t>
      </w:r>
      <w:r w:rsidR="00C86159">
        <w:rPr>
          <w:rFonts w:cs="Arial"/>
        </w:rPr>
        <w:t xml:space="preserve"> tegemisek</w:t>
      </w:r>
      <w:r w:rsidR="1D6B983D" w:rsidRPr="23ECD0A6">
        <w:rPr>
          <w:rFonts w:cs="Arial"/>
        </w:rPr>
        <w:t>s</w:t>
      </w:r>
      <w:r w:rsidR="6050ECAE" w:rsidRPr="23ECD0A6">
        <w:rPr>
          <w:rFonts w:cs="Arial"/>
        </w:rPr>
        <w:t>. Tartu Ülikooli</w:t>
      </w:r>
      <w:r w:rsidR="3C9211A6" w:rsidRPr="23ECD0A6">
        <w:rPr>
          <w:rFonts w:cs="Arial"/>
        </w:rPr>
        <w:t xml:space="preserve"> teadusarvutuste keskuses</w:t>
      </w:r>
      <w:r w:rsidR="00C86159" w:rsidRPr="00C86159">
        <w:rPr>
          <w:rFonts w:cs="Arial"/>
        </w:rPr>
        <w:t xml:space="preserve"> </w:t>
      </w:r>
      <w:r w:rsidR="00C86159" w:rsidRPr="23ECD0A6">
        <w:rPr>
          <w:rFonts w:cs="Arial"/>
        </w:rPr>
        <w:t>luuakse</w:t>
      </w:r>
      <w:r w:rsidR="00C86159" w:rsidRPr="00C86159">
        <w:rPr>
          <w:rFonts w:cs="Arial"/>
        </w:rPr>
        <w:t xml:space="preserve"> </w:t>
      </w:r>
      <w:r w:rsidR="00C86159">
        <w:rPr>
          <w:rFonts w:cs="Arial"/>
        </w:rPr>
        <w:t>t</w:t>
      </w:r>
      <w:r w:rsidR="00C86159" w:rsidRPr="23ECD0A6">
        <w:rPr>
          <w:rFonts w:cs="Arial"/>
        </w:rPr>
        <w:t>urvalisse keskkonda</w:t>
      </w:r>
      <w:r w:rsidR="00C86159" w:rsidRPr="00C86159">
        <w:rPr>
          <w:rFonts w:cs="Arial"/>
        </w:rPr>
        <w:t xml:space="preserve"> </w:t>
      </w:r>
      <w:r w:rsidR="00C86159" w:rsidRPr="23ECD0A6">
        <w:rPr>
          <w:rFonts w:cs="Arial"/>
        </w:rPr>
        <w:t>teadusuuringupõhised serverid</w:t>
      </w:r>
      <w:r w:rsidR="6050ECAE" w:rsidRPr="23ECD0A6">
        <w:rPr>
          <w:rFonts w:cs="Arial"/>
        </w:rPr>
        <w:t xml:space="preserve">, mille </w:t>
      </w:r>
      <w:r w:rsidR="1A769903" w:rsidRPr="23ECD0A6">
        <w:rPr>
          <w:rFonts w:cs="Arial"/>
        </w:rPr>
        <w:t>turva</w:t>
      </w:r>
      <w:r w:rsidR="6050ECAE" w:rsidRPr="23ECD0A6">
        <w:rPr>
          <w:rFonts w:cs="Arial"/>
        </w:rPr>
        <w:t xml:space="preserve">meetmete vastavus on sertifitseeritud </w:t>
      </w:r>
      <w:r w:rsidR="0B3B8EEE">
        <w:t>ISO/IEC 27001</w:t>
      </w:r>
      <w:r w:rsidR="276D9526">
        <w:t xml:space="preserve"> infoturbestandardile.</w:t>
      </w:r>
    </w:p>
    <w:p w14:paraId="37CCE40E" w14:textId="3F3FD01D" w:rsidR="003B4126" w:rsidRDefault="247DB414" w:rsidP="001A1A32">
      <w:pPr>
        <w:pStyle w:val="Loendilik"/>
        <w:numPr>
          <w:ilvl w:val="0"/>
          <w:numId w:val="7"/>
        </w:numPr>
        <w:rPr>
          <w:rFonts w:cs="Arial"/>
        </w:rPr>
      </w:pPr>
      <w:r w:rsidRPr="23ECD0A6">
        <w:rPr>
          <w:rFonts w:cs="Arial"/>
        </w:rPr>
        <w:t>geenidoonori portaal, kus toimub geenidoonorite tahteavalduste töötlemine</w:t>
      </w:r>
      <w:r w:rsidR="52B59F74" w:rsidRPr="23ECD0A6">
        <w:rPr>
          <w:rFonts w:cs="Arial"/>
        </w:rPr>
        <w:t xml:space="preserve"> ning</w:t>
      </w:r>
      <w:r w:rsidRPr="23ECD0A6">
        <w:rPr>
          <w:rFonts w:cs="Arial"/>
        </w:rPr>
        <w:t xml:space="preserve"> geenidoonorite isikuandmete kogumine teadusuuringute</w:t>
      </w:r>
      <w:r w:rsidR="5F91A4A7" w:rsidRPr="23ECD0A6">
        <w:rPr>
          <w:rFonts w:cs="Arial"/>
        </w:rPr>
        <w:t xml:space="preserve"> tegemise</w:t>
      </w:r>
      <w:r w:rsidRPr="23ECD0A6">
        <w:rPr>
          <w:rFonts w:cs="Arial"/>
        </w:rPr>
        <w:t xml:space="preserve">ks </w:t>
      </w:r>
      <w:r w:rsidR="4A340DF0" w:rsidRPr="23ECD0A6">
        <w:rPr>
          <w:rFonts w:cs="Arial"/>
        </w:rPr>
        <w:t>ja</w:t>
      </w:r>
      <w:r w:rsidRPr="23ECD0A6">
        <w:rPr>
          <w:rFonts w:cs="Arial"/>
        </w:rPr>
        <w:t xml:space="preserve"> teadusuuringutel põhineva tagasiside avaldamiseks</w:t>
      </w:r>
      <w:r w:rsidR="79D9A6ED" w:rsidRPr="23ECD0A6">
        <w:rPr>
          <w:rFonts w:cs="Arial"/>
        </w:rPr>
        <w:t>.</w:t>
      </w:r>
    </w:p>
    <w:p w14:paraId="0120D815" w14:textId="21B44624" w:rsidR="1A070A8E" w:rsidRDefault="1A070A8E" w:rsidP="1A070A8E">
      <w:pPr>
        <w:jc w:val="both"/>
        <w:rPr>
          <w:rFonts w:ascii="Arial" w:hAnsi="Arial" w:cs="Arial"/>
          <w:sz w:val="22"/>
          <w:szCs w:val="22"/>
          <w:lang w:eastAsia="et-EE"/>
        </w:rPr>
      </w:pPr>
    </w:p>
    <w:p w14:paraId="51C96A0B" w14:textId="6FD02B32" w:rsidR="00AE1DDF" w:rsidRDefault="0251C995" w:rsidP="3B3E68BC">
      <w:pPr>
        <w:jc w:val="both"/>
      </w:pPr>
      <w:r w:rsidRPr="23ECD0A6">
        <w:rPr>
          <w:rFonts w:ascii="Arial" w:hAnsi="Arial" w:cs="Arial"/>
          <w:sz w:val="22"/>
          <w:szCs w:val="22"/>
          <w:lang w:eastAsia="et-EE"/>
        </w:rPr>
        <w:t>Selline täiendus</w:t>
      </w:r>
      <w:r w:rsidR="5F6D8765" w:rsidRPr="23ECD0A6">
        <w:rPr>
          <w:rFonts w:ascii="Arial" w:hAnsi="Arial" w:cs="Arial"/>
          <w:sz w:val="22"/>
          <w:szCs w:val="22"/>
          <w:lang w:eastAsia="et-EE"/>
        </w:rPr>
        <w:t xml:space="preserve"> toetab IGUS eelnõu (749</w:t>
      </w:r>
      <w:r w:rsidR="258A374E" w:rsidRPr="23ECD0A6">
        <w:rPr>
          <w:rFonts w:ascii="Arial" w:hAnsi="Arial" w:cs="Arial"/>
          <w:sz w:val="22"/>
          <w:szCs w:val="22"/>
          <w:lang w:eastAsia="et-EE"/>
        </w:rPr>
        <w:t xml:space="preserve"> SE</w:t>
      </w:r>
      <w:r w:rsidR="5F6D8765" w:rsidRPr="23ECD0A6">
        <w:rPr>
          <w:rFonts w:ascii="Arial" w:hAnsi="Arial" w:cs="Arial"/>
          <w:sz w:val="22"/>
          <w:szCs w:val="22"/>
          <w:lang w:eastAsia="et-EE"/>
        </w:rPr>
        <w:t xml:space="preserve">) seletuskirjas </w:t>
      </w:r>
      <w:r w:rsidR="01C6872C" w:rsidRPr="23ECD0A6">
        <w:rPr>
          <w:rFonts w:ascii="Arial" w:hAnsi="Arial" w:cs="Arial"/>
          <w:sz w:val="22"/>
          <w:szCs w:val="22"/>
          <w:lang w:eastAsia="et-EE"/>
        </w:rPr>
        <w:t xml:space="preserve">välja </w:t>
      </w:r>
      <w:r w:rsidR="5F6D8765" w:rsidRPr="23ECD0A6">
        <w:rPr>
          <w:rFonts w:ascii="Arial" w:hAnsi="Arial" w:cs="Arial"/>
          <w:sz w:val="22"/>
          <w:szCs w:val="22"/>
          <w:lang w:eastAsia="et-EE"/>
        </w:rPr>
        <w:t>toodud riskipõhise andmekaitse käsitlust.</w:t>
      </w:r>
    </w:p>
    <w:p w14:paraId="5DC319B7" w14:textId="0A20586C" w:rsidR="00AE1DDF" w:rsidRDefault="00AE1DDF" w:rsidP="36EA10D9">
      <w:pPr>
        <w:jc w:val="both"/>
        <w:rPr>
          <w:rFonts w:ascii="Arial" w:hAnsi="Arial" w:cs="Arial"/>
          <w:b/>
          <w:bCs/>
          <w:sz w:val="22"/>
          <w:szCs w:val="22"/>
          <w:lang w:eastAsia="et-EE"/>
        </w:rPr>
      </w:pPr>
    </w:p>
    <w:p w14:paraId="71ED5136" w14:textId="14FB9CD1" w:rsidR="00AE1DDF" w:rsidRDefault="7665EFAC" w:rsidP="3B3E68BC">
      <w:pPr>
        <w:jc w:val="both"/>
        <w:rPr>
          <w:rFonts w:ascii="Arial" w:hAnsi="Arial" w:cs="Arial"/>
          <w:sz w:val="22"/>
          <w:szCs w:val="22"/>
          <w:lang w:eastAsia="et-EE"/>
        </w:rPr>
      </w:pPr>
      <w:r w:rsidRPr="23ECD0A6">
        <w:rPr>
          <w:rFonts w:ascii="Arial" w:hAnsi="Arial" w:cs="Arial"/>
          <w:b/>
          <w:bCs/>
          <w:sz w:val="22"/>
          <w:szCs w:val="22"/>
          <w:lang w:eastAsia="et-EE"/>
        </w:rPr>
        <w:t>Lõikes 2</w:t>
      </w:r>
      <w:r w:rsidR="3492B70B" w:rsidRPr="23ECD0A6">
        <w:rPr>
          <w:rFonts w:ascii="Arial" w:hAnsi="Arial" w:cs="Arial"/>
          <w:sz w:val="22"/>
          <w:szCs w:val="22"/>
          <w:lang w:eastAsia="et-EE"/>
        </w:rPr>
        <w:t xml:space="preserve"> täpsustakse</w:t>
      </w:r>
      <w:r w:rsidR="455084B3" w:rsidRPr="23ECD0A6">
        <w:rPr>
          <w:rFonts w:ascii="Arial" w:hAnsi="Arial" w:cs="Arial"/>
          <w:sz w:val="22"/>
          <w:szCs w:val="22"/>
          <w:lang w:eastAsia="et-EE"/>
        </w:rPr>
        <w:t>, et lisaks</w:t>
      </w:r>
      <w:r w:rsidR="3492B70B" w:rsidRPr="23ECD0A6">
        <w:rPr>
          <w:rFonts w:ascii="Arial" w:hAnsi="Arial" w:cs="Arial"/>
          <w:sz w:val="22"/>
          <w:szCs w:val="22"/>
          <w:lang w:eastAsia="et-EE"/>
        </w:rPr>
        <w:t xml:space="preserve"> </w:t>
      </w:r>
      <w:r w:rsidR="00C86159">
        <w:rPr>
          <w:rFonts w:ascii="Arial" w:hAnsi="Arial" w:cs="Arial"/>
          <w:sz w:val="22"/>
          <w:szCs w:val="22"/>
          <w:lang w:eastAsia="et-EE"/>
        </w:rPr>
        <w:t xml:space="preserve">lõikes 1 nimetatud infosüsteemidele ja </w:t>
      </w:r>
      <w:r w:rsidR="2570D96B" w:rsidRPr="23ECD0A6">
        <w:rPr>
          <w:rFonts w:ascii="Arial" w:hAnsi="Arial" w:cs="Arial"/>
          <w:sz w:val="22"/>
          <w:szCs w:val="22"/>
          <w:lang w:eastAsia="et-EE"/>
        </w:rPr>
        <w:t>geen</w:t>
      </w:r>
      <w:r w:rsidR="01C6872C" w:rsidRPr="23ECD0A6">
        <w:rPr>
          <w:rFonts w:ascii="Arial" w:hAnsi="Arial" w:cs="Arial"/>
          <w:sz w:val="22"/>
          <w:szCs w:val="22"/>
          <w:lang w:eastAsia="et-EE"/>
        </w:rPr>
        <w:t>i</w:t>
      </w:r>
      <w:r w:rsidR="2570D96B" w:rsidRPr="23ECD0A6">
        <w:rPr>
          <w:rFonts w:ascii="Arial" w:hAnsi="Arial" w:cs="Arial"/>
          <w:sz w:val="22"/>
          <w:szCs w:val="22"/>
          <w:lang w:eastAsia="et-EE"/>
        </w:rPr>
        <w:t xml:space="preserve">doonori andmetele kuuluvad </w:t>
      </w:r>
      <w:r w:rsidR="3492B70B" w:rsidRPr="23ECD0A6">
        <w:rPr>
          <w:rFonts w:ascii="Arial" w:hAnsi="Arial" w:cs="Arial"/>
          <w:sz w:val="22"/>
          <w:szCs w:val="22"/>
          <w:lang w:eastAsia="et-EE"/>
        </w:rPr>
        <w:t xml:space="preserve">geenivaramu koosseisu </w:t>
      </w:r>
      <w:r w:rsidR="3446235A" w:rsidRPr="23ECD0A6">
        <w:rPr>
          <w:rFonts w:ascii="Arial" w:hAnsi="Arial" w:cs="Arial"/>
          <w:sz w:val="22"/>
          <w:szCs w:val="22"/>
          <w:lang w:eastAsia="et-EE"/>
        </w:rPr>
        <w:t>geenidoonori</w:t>
      </w:r>
      <w:r w:rsidR="3492B70B" w:rsidRPr="23ECD0A6">
        <w:rPr>
          <w:rFonts w:ascii="Arial" w:hAnsi="Arial" w:cs="Arial"/>
          <w:sz w:val="22"/>
          <w:szCs w:val="22"/>
          <w:lang w:eastAsia="et-EE"/>
        </w:rPr>
        <w:t>te koeproovid</w:t>
      </w:r>
      <w:r w:rsidR="1C1BBC1A" w:rsidRPr="23ECD0A6">
        <w:rPr>
          <w:rFonts w:ascii="Arial" w:hAnsi="Arial" w:cs="Arial"/>
          <w:sz w:val="22"/>
          <w:szCs w:val="22"/>
          <w:lang w:eastAsia="et-EE"/>
        </w:rPr>
        <w:t xml:space="preserve"> ja </w:t>
      </w:r>
      <w:proofErr w:type="spellStart"/>
      <w:r w:rsidR="1C1BBC1A" w:rsidRPr="23ECD0A6">
        <w:rPr>
          <w:rFonts w:ascii="Arial" w:hAnsi="Arial" w:cs="Arial"/>
          <w:sz w:val="22"/>
          <w:szCs w:val="22"/>
          <w:lang w:eastAsia="et-EE"/>
        </w:rPr>
        <w:t>biohoidla</w:t>
      </w:r>
      <w:proofErr w:type="spellEnd"/>
      <w:r w:rsidR="1C1BBC1A" w:rsidRPr="23ECD0A6">
        <w:rPr>
          <w:rFonts w:ascii="Arial" w:hAnsi="Arial" w:cs="Arial"/>
          <w:sz w:val="22"/>
          <w:szCs w:val="22"/>
          <w:lang w:eastAsia="et-EE"/>
        </w:rPr>
        <w:t xml:space="preserve"> taristu.</w:t>
      </w:r>
      <w:r w:rsidR="0216B753" w:rsidRPr="23ECD0A6">
        <w:rPr>
          <w:rFonts w:ascii="Arial" w:hAnsi="Arial" w:cs="Arial"/>
          <w:sz w:val="22"/>
          <w:szCs w:val="22"/>
          <w:lang w:eastAsia="et-EE"/>
        </w:rPr>
        <w:t xml:space="preserve"> Lõige</w:t>
      </w:r>
      <w:r w:rsidR="00C86159">
        <w:rPr>
          <w:rFonts w:ascii="Arial" w:hAnsi="Arial" w:cs="Arial"/>
          <w:sz w:val="22"/>
          <w:szCs w:val="22"/>
          <w:lang w:eastAsia="et-EE"/>
        </w:rPr>
        <w:t xml:space="preserve"> 2</w:t>
      </w:r>
      <w:r w:rsidR="0216B753" w:rsidRPr="23ECD0A6">
        <w:rPr>
          <w:rFonts w:ascii="Arial" w:hAnsi="Arial" w:cs="Arial"/>
          <w:sz w:val="22"/>
          <w:szCs w:val="22"/>
          <w:lang w:eastAsia="et-EE"/>
        </w:rPr>
        <w:t xml:space="preserve"> rõhutab, et koeproovide säilitamine on osa andmekogu pidamisest ning peab vastama </w:t>
      </w:r>
      <w:r w:rsidR="0C0BBB3D" w:rsidRPr="23ECD0A6">
        <w:rPr>
          <w:rFonts w:ascii="Arial" w:hAnsi="Arial" w:cs="Arial"/>
          <w:sz w:val="22"/>
          <w:szCs w:val="22"/>
          <w:lang w:eastAsia="et-EE"/>
        </w:rPr>
        <w:t xml:space="preserve">põhimääruses </w:t>
      </w:r>
      <w:r w:rsidR="0216B753" w:rsidRPr="23ECD0A6">
        <w:rPr>
          <w:rFonts w:ascii="Arial" w:hAnsi="Arial" w:cs="Arial"/>
          <w:sz w:val="22"/>
          <w:szCs w:val="22"/>
          <w:lang w:eastAsia="et-EE"/>
        </w:rPr>
        <w:t>kehtestatud nõuetele.</w:t>
      </w:r>
    </w:p>
    <w:p w14:paraId="0DDC0AC9" w14:textId="77777777" w:rsidR="00AD5745" w:rsidRDefault="00AD5745" w:rsidP="00FF300B">
      <w:pPr>
        <w:jc w:val="both"/>
        <w:rPr>
          <w:rFonts w:ascii="Arial" w:hAnsi="Arial" w:cs="Arial"/>
          <w:bCs/>
          <w:sz w:val="22"/>
          <w:szCs w:val="22"/>
          <w:lang w:eastAsia="et-EE"/>
        </w:rPr>
      </w:pPr>
    </w:p>
    <w:p w14:paraId="0C2F7807" w14:textId="2DEF98EF" w:rsidR="00AD5745" w:rsidRDefault="5AF38954" w:rsidP="00FF300B">
      <w:pPr>
        <w:jc w:val="both"/>
      </w:pPr>
      <w:r w:rsidRPr="00FF300B">
        <w:rPr>
          <w:rFonts w:ascii="Arial" w:hAnsi="Arial" w:cs="Arial"/>
          <w:b/>
          <w:bCs/>
          <w:sz w:val="22"/>
          <w:szCs w:val="22"/>
          <w:lang w:eastAsia="et-EE"/>
        </w:rPr>
        <w:t>Eelnõu §</w:t>
      </w:r>
      <w:r>
        <w:rPr>
          <w:rFonts w:ascii="Arial" w:hAnsi="Arial" w:cs="Arial"/>
          <w:b/>
          <w:bCs/>
          <w:sz w:val="22"/>
          <w:szCs w:val="22"/>
          <w:lang w:eastAsia="et-EE"/>
        </w:rPr>
        <w:t>-ga</w:t>
      </w:r>
      <w:r w:rsidR="6EB935F9">
        <w:rPr>
          <w:rFonts w:ascii="Arial" w:hAnsi="Arial" w:cs="Arial"/>
          <w:b/>
          <w:bCs/>
          <w:sz w:val="22"/>
          <w:szCs w:val="22"/>
          <w:lang w:eastAsia="et-EE"/>
        </w:rPr>
        <w:t xml:space="preserve"> 5 </w:t>
      </w:r>
      <w:r w:rsidR="6EB935F9" w:rsidRPr="002777FA">
        <w:rPr>
          <w:rFonts w:ascii="Arial" w:hAnsi="Arial" w:cs="Arial"/>
          <w:sz w:val="22"/>
          <w:szCs w:val="22"/>
          <w:lang w:eastAsia="et-EE"/>
        </w:rPr>
        <w:t xml:space="preserve">kehtestatakse geenivaramu infosüsteemide turvaklassid ja määratakse kaitsetarve. Tegemist on </w:t>
      </w:r>
      <w:r w:rsidR="41238657" w:rsidRPr="3B3E68BC">
        <w:rPr>
          <w:rFonts w:ascii="Arial" w:hAnsi="Arial" w:cs="Arial"/>
          <w:sz w:val="22"/>
          <w:szCs w:val="22"/>
          <w:lang w:eastAsia="et-EE"/>
        </w:rPr>
        <w:t xml:space="preserve">geenidoonorite koeproovide ja </w:t>
      </w:r>
      <w:r w:rsidR="6EB935F9" w:rsidRPr="3B3E68BC">
        <w:rPr>
          <w:rFonts w:ascii="Arial" w:hAnsi="Arial" w:cs="Arial"/>
          <w:sz w:val="22"/>
          <w:szCs w:val="22"/>
          <w:lang w:eastAsia="et-EE"/>
        </w:rPr>
        <w:t>isikuandmete kaitse seisukohalt olulise regulatsiooniga</w:t>
      </w:r>
      <w:r w:rsidR="18B4B22B" w:rsidRPr="3B3E68BC">
        <w:rPr>
          <w:rFonts w:ascii="Arial" w:hAnsi="Arial" w:cs="Arial"/>
          <w:sz w:val="22"/>
          <w:szCs w:val="22"/>
          <w:lang w:eastAsia="et-EE"/>
        </w:rPr>
        <w:t xml:space="preserve">, mille määramise kohustus tuleneb </w:t>
      </w:r>
      <w:r w:rsidR="528C40E9" w:rsidRPr="3B3E68BC">
        <w:rPr>
          <w:rFonts w:ascii="Arial" w:hAnsi="Arial" w:cs="Arial"/>
          <w:sz w:val="22"/>
          <w:szCs w:val="22"/>
          <w:lang w:eastAsia="et-EE"/>
        </w:rPr>
        <w:t>geenivaram</w:t>
      </w:r>
      <w:r w:rsidR="692F5B41" w:rsidRPr="36EA10D9">
        <w:rPr>
          <w:rFonts w:ascii="Arial" w:hAnsi="Arial" w:cs="Arial"/>
          <w:sz w:val="22"/>
          <w:szCs w:val="22"/>
          <w:lang w:eastAsia="et-EE"/>
        </w:rPr>
        <w:t>u</w:t>
      </w:r>
      <w:r w:rsidR="528C40E9" w:rsidRPr="36EA10D9">
        <w:rPr>
          <w:rFonts w:ascii="Arial" w:hAnsi="Arial" w:cs="Arial"/>
          <w:sz w:val="22"/>
          <w:szCs w:val="22"/>
          <w:lang w:eastAsia="et-EE"/>
        </w:rPr>
        <w:t xml:space="preserve"> </w:t>
      </w:r>
      <w:r w:rsidR="7D18D0EF" w:rsidRPr="36EA10D9">
        <w:rPr>
          <w:rFonts w:ascii="Arial" w:hAnsi="Arial" w:cs="Arial"/>
          <w:sz w:val="22"/>
          <w:szCs w:val="22"/>
          <w:lang w:eastAsia="et-EE"/>
        </w:rPr>
        <w:t>kui rii</w:t>
      </w:r>
      <w:r w:rsidR="6047A925" w:rsidRPr="1A070A8E">
        <w:rPr>
          <w:rFonts w:ascii="Arial" w:hAnsi="Arial" w:cs="Arial"/>
          <w:sz w:val="22"/>
          <w:szCs w:val="22"/>
          <w:lang w:eastAsia="et-EE"/>
        </w:rPr>
        <w:t>gi infosüsteemi kuuluva</w:t>
      </w:r>
      <w:r w:rsidR="7D18D0EF" w:rsidRPr="1A070A8E">
        <w:rPr>
          <w:rFonts w:ascii="Arial" w:hAnsi="Arial" w:cs="Arial"/>
          <w:sz w:val="22"/>
          <w:szCs w:val="22"/>
          <w:lang w:eastAsia="et-EE"/>
        </w:rPr>
        <w:t xml:space="preserve"> andmekog</w:t>
      </w:r>
      <w:r w:rsidR="7AF0E01D" w:rsidRPr="1A070A8E">
        <w:rPr>
          <w:rFonts w:ascii="Arial" w:hAnsi="Arial" w:cs="Arial"/>
          <w:sz w:val="22"/>
          <w:szCs w:val="22"/>
          <w:lang w:eastAsia="et-EE"/>
        </w:rPr>
        <w:t>u vastutavale töötlejale</w:t>
      </w:r>
      <w:r w:rsidR="7D18D0EF" w:rsidRPr="1A070A8E">
        <w:rPr>
          <w:rFonts w:ascii="Arial" w:hAnsi="Arial" w:cs="Arial"/>
          <w:sz w:val="22"/>
          <w:szCs w:val="22"/>
          <w:lang w:eastAsia="et-EE"/>
        </w:rPr>
        <w:t xml:space="preserve"> </w:t>
      </w:r>
      <w:r w:rsidR="4E2DC798" w:rsidRPr="1A070A8E">
        <w:rPr>
          <w:rFonts w:ascii="Arial" w:hAnsi="Arial" w:cs="Arial"/>
          <w:sz w:val="22"/>
          <w:szCs w:val="22"/>
          <w:lang w:eastAsia="et-EE"/>
        </w:rPr>
        <w:t>küberturvalisuse seaduses</w:t>
      </w:r>
      <w:r w:rsidR="2F6A8241" w:rsidRPr="1A070A8E">
        <w:rPr>
          <w:rFonts w:ascii="Arial" w:hAnsi="Arial" w:cs="Arial"/>
          <w:sz w:val="22"/>
          <w:szCs w:val="22"/>
          <w:lang w:eastAsia="et-EE"/>
        </w:rPr>
        <w:t>t</w:t>
      </w:r>
      <w:r w:rsidR="4E2DC798" w:rsidRPr="1A070A8E">
        <w:rPr>
          <w:rFonts w:ascii="Arial" w:hAnsi="Arial" w:cs="Arial"/>
          <w:sz w:val="22"/>
          <w:szCs w:val="22"/>
          <w:lang w:eastAsia="et-EE"/>
        </w:rPr>
        <w:t xml:space="preserve"> ja </w:t>
      </w:r>
      <w:r w:rsidR="3658E986" w:rsidRPr="1A070A8E">
        <w:rPr>
          <w:rFonts w:ascii="Arial" w:hAnsi="Arial" w:cs="Arial"/>
          <w:sz w:val="22"/>
          <w:szCs w:val="22"/>
          <w:lang w:eastAsia="et-EE"/>
        </w:rPr>
        <w:t xml:space="preserve">selle alusel kehtestatud </w:t>
      </w:r>
      <w:r w:rsidR="71FD1444" w:rsidRPr="1A070A8E">
        <w:rPr>
          <w:rFonts w:ascii="Arial" w:hAnsi="Arial" w:cs="Arial"/>
          <w:sz w:val="22"/>
          <w:szCs w:val="22"/>
          <w:lang w:eastAsia="et-EE"/>
        </w:rPr>
        <w:t>v</w:t>
      </w:r>
      <w:r w:rsidR="18B4B22B" w:rsidRPr="1A070A8E">
        <w:rPr>
          <w:rFonts w:ascii="Arial" w:hAnsi="Arial" w:cs="Arial"/>
          <w:sz w:val="22"/>
          <w:szCs w:val="22"/>
          <w:lang w:eastAsia="et-EE"/>
        </w:rPr>
        <w:t>õrgu- ja infosüsteemide küberturvalisuse nõu</w:t>
      </w:r>
      <w:r w:rsidR="71FD1444" w:rsidRPr="1A070A8E">
        <w:rPr>
          <w:rFonts w:ascii="Arial" w:hAnsi="Arial" w:cs="Arial"/>
          <w:sz w:val="22"/>
          <w:szCs w:val="22"/>
          <w:lang w:eastAsia="et-EE"/>
        </w:rPr>
        <w:t>etest</w:t>
      </w:r>
      <w:r w:rsidR="00AD5745" w:rsidRPr="1A070A8E">
        <w:rPr>
          <w:rStyle w:val="Allmrkuseviide"/>
          <w:rFonts w:ascii="Arial" w:hAnsi="Arial" w:cs="Arial"/>
          <w:sz w:val="22"/>
          <w:szCs w:val="22"/>
          <w:lang w:eastAsia="et-EE"/>
        </w:rPr>
        <w:footnoteReference w:id="5"/>
      </w:r>
      <w:r w:rsidR="6B58D46D">
        <w:rPr>
          <w:rFonts w:ascii="Arial" w:hAnsi="Arial" w:cs="Arial"/>
          <w:sz w:val="22"/>
          <w:szCs w:val="22"/>
          <w:lang w:eastAsia="et-EE"/>
        </w:rPr>
        <w:t xml:space="preserve"> </w:t>
      </w:r>
      <w:r w:rsidR="71FD1444" w:rsidRPr="1A070A8E">
        <w:rPr>
          <w:rFonts w:ascii="Arial" w:hAnsi="Arial" w:cs="Arial"/>
          <w:sz w:val="22"/>
          <w:szCs w:val="22"/>
          <w:lang w:eastAsia="et-EE"/>
        </w:rPr>
        <w:t>(§ 10 lg 7 ja § 11 lg 2)</w:t>
      </w:r>
      <w:r w:rsidR="4B9587B6" w:rsidRPr="1A070A8E">
        <w:rPr>
          <w:rFonts w:ascii="Arial" w:hAnsi="Arial" w:cs="Arial"/>
          <w:sz w:val="22"/>
          <w:szCs w:val="22"/>
          <w:lang w:eastAsia="et-EE"/>
        </w:rPr>
        <w:t>.</w:t>
      </w:r>
    </w:p>
    <w:p w14:paraId="110683C8" w14:textId="0B92B902" w:rsidR="1A070A8E" w:rsidRDefault="1A070A8E" w:rsidP="1A070A8E">
      <w:pPr>
        <w:jc w:val="both"/>
        <w:rPr>
          <w:rFonts w:ascii="Arial" w:hAnsi="Arial" w:cs="Arial"/>
          <w:sz w:val="22"/>
          <w:szCs w:val="22"/>
          <w:lang w:eastAsia="et-EE"/>
        </w:rPr>
      </w:pPr>
    </w:p>
    <w:p w14:paraId="28B31B8C" w14:textId="71B81033" w:rsidR="00B55AA3" w:rsidRPr="00B55AA3" w:rsidRDefault="4B9587B6" w:rsidP="36EA10D9">
      <w:pPr>
        <w:jc w:val="both"/>
        <w:rPr>
          <w:rFonts w:ascii="Arial" w:hAnsi="Arial" w:cs="Arial"/>
          <w:sz w:val="22"/>
          <w:szCs w:val="22"/>
          <w:lang w:eastAsia="et-EE"/>
        </w:rPr>
      </w:pPr>
      <w:r w:rsidRPr="23ECD0A6">
        <w:rPr>
          <w:rFonts w:ascii="Arial" w:hAnsi="Arial" w:cs="Arial"/>
          <w:sz w:val="22"/>
          <w:szCs w:val="22"/>
          <w:lang w:eastAsia="et-EE"/>
        </w:rPr>
        <w:t>Lõigetega 1 ja 2</w:t>
      </w:r>
      <w:r w:rsidR="16301D67" w:rsidRPr="23ECD0A6">
        <w:rPr>
          <w:rFonts w:ascii="Arial" w:hAnsi="Arial" w:cs="Arial"/>
          <w:sz w:val="22"/>
          <w:szCs w:val="22"/>
          <w:lang w:eastAsia="et-EE"/>
        </w:rPr>
        <w:t xml:space="preserve"> </w:t>
      </w:r>
      <w:r w:rsidRPr="23ECD0A6">
        <w:rPr>
          <w:rFonts w:ascii="Arial" w:hAnsi="Arial" w:cs="Arial"/>
          <w:sz w:val="22"/>
          <w:szCs w:val="22"/>
          <w:lang w:eastAsia="et-EE"/>
        </w:rPr>
        <w:t>kehtestatakse geenivaramu infosüsteemide turvaklassid vastavalt</w:t>
      </w:r>
      <w:r w:rsidR="2173E5ED" w:rsidRPr="23ECD0A6">
        <w:rPr>
          <w:rFonts w:ascii="Arial" w:hAnsi="Arial" w:cs="Arial"/>
          <w:sz w:val="22"/>
          <w:szCs w:val="22"/>
          <w:lang w:eastAsia="et-EE"/>
        </w:rPr>
        <w:t xml:space="preserve"> küberturvalisuse seaduse nõuetele ja</w:t>
      </w:r>
      <w:r w:rsidR="1796D013" w:rsidRPr="23ECD0A6">
        <w:rPr>
          <w:rFonts w:ascii="Arial" w:hAnsi="Arial" w:cs="Arial"/>
          <w:sz w:val="22"/>
          <w:szCs w:val="22"/>
          <w:lang w:eastAsia="et-EE"/>
        </w:rPr>
        <w:t xml:space="preserve"> rahvusvaheliselt tunnustatud</w:t>
      </w:r>
      <w:r w:rsidR="7BCB6016" w:rsidRPr="23ECD0A6">
        <w:rPr>
          <w:rFonts w:ascii="Arial" w:hAnsi="Arial" w:cs="Arial"/>
          <w:sz w:val="22"/>
          <w:szCs w:val="22"/>
          <w:lang w:eastAsia="et-EE"/>
        </w:rPr>
        <w:t xml:space="preserve"> </w:t>
      </w:r>
      <w:r w:rsidR="7C8E8809" w:rsidRPr="23ECD0A6">
        <w:rPr>
          <w:rFonts w:ascii="Arial" w:hAnsi="Arial" w:cs="Arial"/>
          <w:sz w:val="22"/>
          <w:szCs w:val="22"/>
          <w:lang w:eastAsia="et-EE"/>
        </w:rPr>
        <w:t xml:space="preserve">ISO/IEC 27001 </w:t>
      </w:r>
      <w:r w:rsidR="1A57924E" w:rsidRPr="23ECD0A6">
        <w:rPr>
          <w:rFonts w:ascii="Arial" w:hAnsi="Arial" w:cs="Arial"/>
          <w:sz w:val="22"/>
          <w:szCs w:val="22"/>
          <w:lang w:eastAsia="et-EE"/>
        </w:rPr>
        <w:t>infoturbestandardile</w:t>
      </w:r>
      <w:r w:rsidRPr="23ECD0A6">
        <w:rPr>
          <w:rFonts w:ascii="Arial" w:hAnsi="Arial" w:cs="Arial"/>
          <w:sz w:val="22"/>
          <w:szCs w:val="22"/>
          <w:lang w:eastAsia="et-EE"/>
        </w:rPr>
        <w:t>.</w:t>
      </w:r>
      <w:r w:rsidR="537534B2" w:rsidRPr="23ECD0A6">
        <w:rPr>
          <w:rFonts w:ascii="Arial" w:hAnsi="Arial" w:cs="Arial"/>
          <w:sz w:val="22"/>
          <w:szCs w:val="22"/>
          <w:lang w:eastAsia="et-EE"/>
        </w:rPr>
        <w:t xml:space="preserve"> Tartu Ülikool </w:t>
      </w:r>
      <w:r w:rsidR="5DC86618" w:rsidRPr="23ECD0A6">
        <w:rPr>
          <w:rFonts w:ascii="Arial" w:hAnsi="Arial" w:cs="Arial"/>
          <w:sz w:val="22"/>
          <w:szCs w:val="22"/>
          <w:lang w:eastAsia="et-EE"/>
        </w:rPr>
        <w:t>(sh teadusarvutuste keskus ja teised geenivaramu infosüsteemid)</w:t>
      </w:r>
      <w:r w:rsidR="1BEF0206" w:rsidRPr="23ECD0A6">
        <w:rPr>
          <w:rFonts w:ascii="Arial" w:hAnsi="Arial" w:cs="Arial"/>
          <w:sz w:val="22"/>
          <w:szCs w:val="22"/>
          <w:lang w:eastAsia="et-EE"/>
        </w:rPr>
        <w:t xml:space="preserve"> </w:t>
      </w:r>
      <w:r w:rsidR="537534B2" w:rsidRPr="23ECD0A6">
        <w:rPr>
          <w:rFonts w:ascii="Arial" w:hAnsi="Arial" w:cs="Arial"/>
          <w:sz w:val="22"/>
          <w:szCs w:val="22"/>
          <w:lang w:eastAsia="et-EE"/>
        </w:rPr>
        <w:t xml:space="preserve">on </w:t>
      </w:r>
      <w:r w:rsidR="207BDB92" w:rsidRPr="23ECD0A6">
        <w:rPr>
          <w:rFonts w:ascii="Arial" w:hAnsi="Arial" w:cs="Arial"/>
          <w:sz w:val="22"/>
          <w:szCs w:val="22"/>
          <w:lang w:eastAsia="et-EE"/>
        </w:rPr>
        <w:t xml:space="preserve">sertifitseeritud ja auditeeritud vastavalt </w:t>
      </w:r>
      <w:r w:rsidR="537534B2" w:rsidRPr="23ECD0A6">
        <w:rPr>
          <w:rFonts w:ascii="Arial" w:hAnsi="Arial" w:cs="Arial"/>
          <w:sz w:val="22"/>
          <w:szCs w:val="22"/>
          <w:lang w:eastAsia="et-EE"/>
        </w:rPr>
        <w:t>ISO/IEC 27001 infoturbestandardile</w:t>
      </w:r>
      <w:r w:rsidR="4E2FFC2E" w:rsidRPr="23ECD0A6">
        <w:rPr>
          <w:rFonts w:ascii="Arial" w:hAnsi="Arial" w:cs="Arial"/>
          <w:sz w:val="22"/>
          <w:szCs w:val="22"/>
          <w:lang w:eastAsia="et-EE"/>
        </w:rPr>
        <w:t>.</w:t>
      </w:r>
      <w:r w:rsidR="537534B2" w:rsidRPr="23ECD0A6">
        <w:rPr>
          <w:rFonts w:ascii="Arial" w:hAnsi="Arial" w:cs="Arial"/>
          <w:sz w:val="22"/>
          <w:szCs w:val="22"/>
          <w:lang w:eastAsia="et-EE"/>
        </w:rPr>
        <w:t xml:space="preserve"> Erinevatele infosüsteemidele on ette nähtud erinevad turvaklassid, lähtudes</w:t>
      </w:r>
      <w:r w:rsidRPr="23ECD0A6">
        <w:rPr>
          <w:rFonts w:ascii="Arial" w:hAnsi="Arial" w:cs="Arial"/>
          <w:sz w:val="22"/>
          <w:szCs w:val="22"/>
          <w:lang w:eastAsia="et-EE"/>
        </w:rPr>
        <w:t xml:space="preserve"> </w:t>
      </w:r>
      <w:r w:rsidR="13E12317" w:rsidRPr="23ECD0A6">
        <w:rPr>
          <w:rFonts w:ascii="Arial" w:hAnsi="Arial" w:cs="Arial"/>
          <w:sz w:val="22"/>
          <w:szCs w:val="22"/>
          <w:lang w:eastAsia="et-EE"/>
        </w:rPr>
        <w:t>isiku</w:t>
      </w:r>
      <w:r w:rsidRPr="23ECD0A6">
        <w:rPr>
          <w:rFonts w:ascii="Arial" w:hAnsi="Arial" w:cs="Arial"/>
          <w:sz w:val="22"/>
          <w:szCs w:val="22"/>
          <w:lang w:eastAsia="et-EE"/>
        </w:rPr>
        <w:t xml:space="preserve">andmete </w:t>
      </w:r>
      <w:r w:rsidR="3B32E3DE" w:rsidRPr="23ECD0A6">
        <w:rPr>
          <w:rFonts w:ascii="Arial" w:hAnsi="Arial" w:cs="Arial"/>
          <w:sz w:val="22"/>
          <w:szCs w:val="22"/>
          <w:lang w:eastAsia="et-EE"/>
        </w:rPr>
        <w:t>t</w:t>
      </w:r>
      <w:r w:rsidR="210A59B4" w:rsidRPr="23ECD0A6">
        <w:rPr>
          <w:rFonts w:ascii="Arial" w:hAnsi="Arial" w:cs="Arial"/>
          <w:sz w:val="22"/>
          <w:szCs w:val="22"/>
          <w:lang w:eastAsia="et-EE"/>
        </w:rPr>
        <w:t>öötlemise</w:t>
      </w:r>
      <w:r w:rsidR="4B8AB3C4" w:rsidRPr="23ECD0A6">
        <w:rPr>
          <w:rFonts w:ascii="Arial" w:hAnsi="Arial" w:cs="Arial"/>
          <w:sz w:val="22"/>
          <w:szCs w:val="22"/>
          <w:lang w:eastAsia="et-EE"/>
        </w:rPr>
        <w:t xml:space="preserve"> ohtudes</w:t>
      </w:r>
      <w:r w:rsidR="5BEA522A" w:rsidRPr="23ECD0A6">
        <w:rPr>
          <w:rFonts w:ascii="Arial" w:hAnsi="Arial" w:cs="Arial"/>
          <w:sz w:val="22"/>
          <w:szCs w:val="22"/>
          <w:lang w:eastAsia="et-EE"/>
        </w:rPr>
        <w:t>t</w:t>
      </w:r>
      <w:r w:rsidRPr="23ECD0A6">
        <w:rPr>
          <w:rFonts w:ascii="Arial" w:hAnsi="Arial" w:cs="Arial"/>
          <w:sz w:val="22"/>
          <w:szCs w:val="22"/>
          <w:lang w:eastAsia="et-EE"/>
        </w:rPr>
        <w:t>.</w:t>
      </w:r>
      <w:r w:rsidR="7643D511" w:rsidRPr="23ECD0A6">
        <w:rPr>
          <w:rFonts w:ascii="Arial" w:hAnsi="Arial" w:cs="Arial"/>
          <w:sz w:val="22"/>
          <w:szCs w:val="22"/>
          <w:lang w:eastAsia="et-EE"/>
        </w:rPr>
        <w:t xml:space="preserve"> Lõi</w:t>
      </w:r>
      <w:r w:rsidR="7C6CBE04" w:rsidRPr="23ECD0A6">
        <w:rPr>
          <w:rFonts w:ascii="Arial" w:hAnsi="Arial" w:cs="Arial"/>
          <w:sz w:val="22"/>
          <w:szCs w:val="22"/>
          <w:lang w:eastAsia="et-EE"/>
        </w:rPr>
        <w:t>ge 1</w:t>
      </w:r>
      <w:r w:rsidR="7643D511" w:rsidRPr="23ECD0A6">
        <w:rPr>
          <w:rFonts w:ascii="Arial" w:hAnsi="Arial" w:cs="Arial"/>
          <w:sz w:val="22"/>
          <w:szCs w:val="22"/>
          <w:lang w:eastAsia="et-EE"/>
        </w:rPr>
        <w:t xml:space="preserve"> </w:t>
      </w:r>
      <w:r w:rsidR="2F52BC09" w:rsidRPr="23ECD0A6">
        <w:rPr>
          <w:rFonts w:ascii="Arial" w:hAnsi="Arial" w:cs="Arial"/>
          <w:sz w:val="22"/>
          <w:szCs w:val="22"/>
          <w:lang w:eastAsia="et-EE"/>
        </w:rPr>
        <w:t>sätestab</w:t>
      </w:r>
      <w:r w:rsidR="7643D511" w:rsidRPr="23ECD0A6">
        <w:rPr>
          <w:rFonts w:ascii="Arial" w:hAnsi="Arial" w:cs="Arial"/>
          <w:sz w:val="22"/>
          <w:szCs w:val="22"/>
          <w:lang w:eastAsia="et-EE"/>
        </w:rPr>
        <w:t xml:space="preserve"> kodeerimiskeskkonna </w:t>
      </w:r>
      <w:r w:rsidR="43913C38" w:rsidRPr="23ECD0A6">
        <w:rPr>
          <w:rFonts w:ascii="Arial" w:hAnsi="Arial" w:cs="Arial"/>
          <w:sz w:val="22"/>
          <w:szCs w:val="22"/>
          <w:lang w:eastAsia="et-EE"/>
        </w:rPr>
        <w:t xml:space="preserve">konfidentsiaalsuse turvaklassiks </w:t>
      </w:r>
      <w:r w:rsidR="531BB006" w:rsidRPr="23ECD0A6">
        <w:rPr>
          <w:rFonts w:ascii="Arial" w:hAnsi="Arial" w:cs="Arial"/>
          <w:sz w:val="22"/>
          <w:szCs w:val="22"/>
          <w:lang w:eastAsia="et-EE"/>
        </w:rPr>
        <w:t>„</w:t>
      </w:r>
      <w:r w:rsidR="43913C38" w:rsidRPr="23ECD0A6">
        <w:rPr>
          <w:rFonts w:ascii="Arial" w:hAnsi="Arial" w:cs="Arial"/>
          <w:sz w:val="22"/>
          <w:szCs w:val="22"/>
          <w:lang w:eastAsia="et-EE"/>
        </w:rPr>
        <w:t>väga suur</w:t>
      </w:r>
      <w:r w:rsidR="531BB006" w:rsidRPr="23ECD0A6">
        <w:rPr>
          <w:rFonts w:ascii="Arial" w:hAnsi="Arial" w:cs="Arial"/>
          <w:sz w:val="22"/>
          <w:szCs w:val="22"/>
          <w:lang w:eastAsia="et-EE"/>
        </w:rPr>
        <w:t>“</w:t>
      </w:r>
      <w:r w:rsidR="43913C38" w:rsidRPr="23ECD0A6">
        <w:rPr>
          <w:rFonts w:ascii="Arial" w:hAnsi="Arial" w:cs="Arial"/>
          <w:sz w:val="22"/>
          <w:szCs w:val="22"/>
          <w:lang w:eastAsia="et-EE"/>
        </w:rPr>
        <w:t xml:space="preserve">, kuna kodeerimiskeskkonnas töödeldakse geenidoonorite </w:t>
      </w:r>
      <w:proofErr w:type="spellStart"/>
      <w:r w:rsidR="43913C38" w:rsidRPr="23ECD0A6">
        <w:rPr>
          <w:rFonts w:ascii="Arial" w:hAnsi="Arial" w:cs="Arial"/>
          <w:sz w:val="22"/>
          <w:szCs w:val="22"/>
          <w:lang w:eastAsia="et-EE"/>
        </w:rPr>
        <w:t>pseudonüümimise</w:t>
      </w:r>
      <w:proofErr w:type="spellEnd"/>
      <w:r w:rsidR="43913C38" w:rsidRPr="23ECD0A6">
        <w:rPr>
          <w:rFonts w:ascii="Arial" w:hAnsi="Arial" w:cs="Arial"/>
          <w:sz w:val="22"/>
          <w:szCs w:val="22"/>
          <w:lang w:eastAsia="et-EE"/>
        </w:rPr>
        <w:t xml:space="preserve"> ja </w:t>
      </w:r>
      <w:proofErr w:type="spellStart"/>
      <w:r w:rsidR="43913C38" w:rsidRPr="23ECD0A6">
        <w:rPr>
          <w:rFonts w:ascii="Arial" w:hAnsi="Arial" w:cs="Arial"/>
          <w:sz w:val="22"/>
          <w:szCs w:val="22"/>
          <w:lang w:eastAsia="et-EE"/>
        </w:rPr>
        <w:t>depseduonüümimise</w:t>
      </w:r>
      <w:proofErr w:type="spellEnd"/>
      <w:r w:rsidR="43913C38" w:rsidRPr="23ECD0A6">
        <w:rPr>
          <w:rFonts w:ascii="Arial" w:hAnsi="Arial" w:cs="Arial"/>
          <w:sz w:val="22"/>
          <w:szCs w:val="22"/>
          <w:lang w:eastAsia="et-EE"/>
        </w:rPr>
        <w:t xml:space="preserve"> andmeid, mis võimaldavad geenidoonor</w:t>
      </w:r>
      <w:r w:rsidR="343F89D8" w:rsidRPr="23ECD0A6">
        <w:rPr>
          <w:rFonts w:ascii="Arial" w:hAnsi="Arial" w:cs="Arial"/>
          <w:sz w:val="22"/>
          <w:szCs w:val="22"/>
          <w:lang w:eastAsia="et-EE"/>
        </w:rPr>
        <w:t xml:space="preserve">ite otsest tuvastamist. Teistes geenivaramu infosüsteemides töödeldakse geenidoonorite andmeid kodeeritud kujul ja </w:t>
      </w:r>
      <w:r w:rsidR="5121247A" w:rsidRPr="23ECD0A6">
        <w:rPr>
          <w:rFonts w:ascii="Arial" w:hAnsi="Arial" w:cs="Arial"/>
          <w:sz w:val="22"/>
          <w:szCs w:val="22"/>
          <w:lang w:eastAsia="et-EE"/>
        </w:rPr>
        <w:t xml:space="preserve">selle </w:t>
      </w:r>
      <w:proofErr w:type="spellStart"/>
      <w:r w:rsidR="5121247A" w:rsidRPr="23ECD0A6">
        <w:rPr>
          <w:rFonts w:ascii="Arial" w:hAnsi="Arial" w:cs="Arial"/>
          <w:sz w:val="22"/>
          <w:szCs w:val="22"/>
          <w:lang w:eastAsia="et-EE"/>
        </w:rPr>
        <w:t>pseudonüümimise</w:t>
      </w:r>
      <w:proofErr w:type="spellEnd"/>
      <w:r w:rsidR="5121247A" w:rsidRPr="23ECD0A6">
        <w:rPr>
          <w:rFonts w:ascii="Arial" w:hAnsi="Arial" w:cs="Arial"/>
          <w:sz w:val="22"/>
          <w:szCs w:val="22"/>
          <w:lang w:eastAsia="et-EE"/>
        </w:rPr>
        <w:t xml:space="preserve"> kui kaitsemeetme rakendamise tõttu on ülejäänud geenivaramu konfidentsiaalsuse kaitsetarve </w:t>
      </w:r>
      <w:r w:rsidR="5B31C462" w:rsidRPr="23ECD0A6">
        <w:rPr>
          <w:rFonts w:ascii="Arial" w:hAnsi="Arial" w:cs="Arial"/>
          <w:sz w:val="22"/>
          <w:szCs w:val="22"/>
          <w:lang w:eastAsia="et-EE"/>
        </w:rPr>
        <w:t>„</w:t>
      </w:r>
      <w:r w:rsidR="5121247A" w:rsidRPr="23ECD0A6">
        <w:rPr>
          <w:rFonts w:ascii="Arial" w:hAnsi="Arial" w:cs="Arial"/>
          <w:sz w:val="22"/>
          <w:szCs w:val="22"/>
          <w:lang w:eastAsia="et-EE"/>
        </w:rPr>
        <w:t>suur</w:t>
      </w:r>
      <w:r w:rsidR="5B31C462" w:rsidRPr="23ECD0A6">
        <w:rPr>
          <w:rFonts w:ascii="Arial" w:hAnsi="Arial" w:cs="Arial"/>
          <w:sz w:val="22"/>
          <w:szCs w:val="22"/>
          <w:lang w:eastAsia="et-EE"/>
        </w:rPr>
        <w:t>“</w:t>
      </w:r>
      <w:r w:rsidR="5121247A" w:rsidRPr="23ECD0A6">
        <w:rPr>
          <w:rFonts w:ascii="Arial" w:hAnsi="Arial" w:cs="Arial"/>
          <w:sz w:val="22"/>
          <w:szCs w:val="22"/>
          <w:lang w:eastAsia="et-EE"/>
        </w:rPr>
        <w:t xml:space="preserve">. </w:t>
      </w:r>
      <w:r w:rsidR="492D94B0" w:rsidRPr="23ECD0A6">
        <w:rPr>
          <w:rFonts w:ascii="Arial" w:hAnsi="Arial" w:cs="Arial"/>
          <w:sz w:val="22"/>
          <w:szCs w:val="22"/>
          <w:lang w:eastAsia="et-EE"/>
        </w:rPr>
        <w:t xml:space="preserve">Kuna geenivaramu näol on tegemist teaduskasutuse eesmärgil töödeldava andmekoguga, </w:t>
      </w:r>
      <w:r w:rsidR="35A507CD" w:rsidRPr="23ECD0A6">
        <w:rPr>
          <w:rFonts w:ascii="Arial" w:hAnsi="Arial" w:cs="Arial"/>
          <w:sz w:val="22"/>
          <w:szCs w:val="22"/>
          <w:lang w:eastAsia="et-EE"/>
        </w:rPr>
        <w:t xml:space="preserve">peab andmete terviklus ehk õigsus vastama </w:t>
      </w:r>
      <w:r w:rsidR="35A507CD" w:rsidRPr="23ECD0A6">
        <w:rPr>
          <w:rFonts w:ascii="Arial" w:hAnsi="Arial" w:cs="Arial"/>
          <w:sz w:val="22"/>
          <w:szCs w:val="22"/>
          <w:lang w:eastAsia="et-EE"/>
        </w:rPr>
        <w:lastRenderedPageBreak/>
        <w:t xml:space="preserve">teadusandmete kvaliteedistandarditele ja tervikluse kaitsetarve on seetõttu </w:t>
      </w:r>
      <w:r w:rsidR="73D4088D" w:rsidRPr="23ECD0A6">
        <w:rPr>
          <w:rFonts w:ascii="Arial" w:hAnsi="Arial" w:cs="Arial"/>
          <w:sz w:val="22"/>
          <w:szCs w:val="22"/>
          <w:lang w:eastAsia="et-EE"/>
        </w:rPr>
        <w:t>„</w:t>
      </w:r>
      <w:r w:rsidR="35A507CD" w:rsidRPr="23ECD0A6">
        <w:rPr>
          <w:rFonts w:ascii="Arial" w:hAnsi="Arial" w:cs="Arial"/>
          <w:sz w:val="22"/>
          <w:szCs w:val="22"/>
          <w:lang w:eastAsia="et-EE"/>
        </w:rPr>
        <w:t>suur</w:t>
      </w:r>
      <w:r w:rsidR="73D4088D" w:rsidRPr="23ECD0A6">
        <w:rPr>
          <w:rFonts w:ascii="Arial" w:hAnsi="Arial" w:cs="Arial"/>
          <w:sz w:val="22"/>
          <w:szCs w:val="22"/>
          <w:lang w:eastAsia="et-EE"/>
        </w:rPr>
        <w:t>“</w:t>
      </w:r>
      <w:r w:rsidR="35A507CD" w:rsidRPr="23ECD0A6">
        <w:rPr>
          <w:rFonts w:ascii="Arial" w:hAnsi="Arial" w:cs="Arial"/>
          <w:sz w:val="22"/>
          <w:szCs w:val="22"/>
          <w:lang w:eastAsia="et-EE"/>
        </w:rPr>
        <w:t xml:space="preserve">. Geenivaramu </w:t>
      </w:r>
      <w:r w:rsidR="212048CF" w:rsidRPr="23ECD0A6">
        <w:rPr>
          <w:rFonts w:ascii="Arial" w:hAnsi="Arial" w:cs="Arial"/>
          <w:sz w:val="22"/>
          <w:szCs w:val="22"/>
          <w:lang w:eastAsia="et-EE"/>
        </w:rPr>
        <w:t>töötlemise eesmärgid ei ole ajaliselt kriitilise iseloomuga</w:t>
      </w:r>
      <w:r w:rsidR="7FAD9AC5" w:rsidRPr="23ECD0A6">
        <w:rPr>
          <w:rFonts w:ascii="Arial" w:hAnsi="Arial" w:cs="Arial"/>
          <w:sz w:val="22"/>
          <w:szCs w:val="22"/>
          <w:lang w:eastAsia="et-EE"/>
        </w:rPr>
        <w:t xml:space="preserve"> </w:t>
      </w:r>
      <w:r w:rsidR="1225A3BA" w:rsidRPr="23ECD0A6">
        <w:rPr>
          <w:rFonts w:ascii="Arial" w:hAnsi="Arial" w:cs="Arial"/>
          <w:sz w:val="22"/>
          <w:szCs w:val="22"/>
          <w:lang w:eastAsia="et-EE"/>
        </w:rPr>
        <w:t>ning</w:t>
      </w:r>
      <w:r w:rsidR="212048CF" w:rsidRPr="23ECD0A6">
        <w:rPr>
          <w:rFonts w:ascii="Arial" w:hAnsi="Arial" w:cs="Arial"/>
          <w:sz w:val="22"/>
          <w:szCs w:val="22"/>
          <w:lang w:eastAsia="et-EE"/>
        </w:rPr>
        <w:t xml:space="preserve"> </w:t>
      </w:r>
      <w:r w:rsidR="60029CAE" w:rsidRPr="23ECD0A6">
        <w:rPr>
          <w:rFonts w:ascii="Arial" w:hAnsi="Arial" w:cs="Arial"/>
          <w:sz w:val="22"/>
          <w:szCs w:val="22"/>
          <w:lang w:eastAsia="et-EE"/>
        </w:rPr>
        <w:t>võimalikud</w:t>
      </w:r>
      <w:r w:rsidR="212048CF" w:rsidRPr="23ECD0A6">
        <w:rPr>
          <w:rFonts w:ascii="Arial" w:hAnsi="Arial" w:cs="Arial"/>
          <w:sz w:val="22"/>
          <w:szCs w:val="22"/>
          <w:lang w:eastAsia="et-EE"/>
        </w:rPr>
        <w:t xml:space="preserve"> käideldavuse </w:t>
      </w:r>
      <w:r w:rsidR="75003ADF" w:rsidRPr="23ECD0A6">
        <w:rPr>
          <w:rFonts w:ascii="Arial" w:hAnsi="Arial" w:cs="Arial"/>
          <w:sz w:val="22"/>
          <w:szCs w:val="22"/>
          <w:lang w:eastAsia="et-EE"/>
        </w:rPr>
        <w:t xml:space="preserve">intsidendid on piiratud ja ohjatava mõjuga. Seetõttu on geenivaramu käideldavuse </w:t>
      </w:r>
      <w:r w:rsidR="212048CF" w:rsidRPr="23ECD0A6">
        <w:rPr>
          <w:rFonts w:ascii="Arial" w:hAnsi="Arial" w:cs="Arial"/>
          <w:sz w:val="22"/>
          <w:szCs w:val="22"/>
          <w:lang w:eastAsia="et-EE"/>
        </w:rPr>
        <w:t xml:space="preserve">kaitsetarve </w:t>
      </w:r>
      <w:r w:rsidR="30EBD6EF" w:rsidRPr="23ECD0A6">
        <w:rPr>
          <w:rFonts w:ascii="Arial" w:hAnsi="Arial" w:cs="Arial"/>
          <w:sz w:val="22"/>
          <w:szCs w:val="22"/>
          <w:lang w:eastAsia="et-EE"/>
        </w:rPr>
        <w:t>„</w:t>
      </w:r>
      <w:r w:rsidR="01FD7DA1" w:rsidRPr="23ECD0A6">
        <w:rPr>
          <w:rFonts w:ascii="Arial" w:hAnsi="Arial" w:cs="Arial"/>
          <w:sz w:val="22"/>
          <w:szCs w:val="22"/>
          <w:lang w:eastAsia="et-EE"/>
        </w:rPr>
        <w:t>normaalne</w:t>
      </w:r>
      <w:r w:rsidR="4B2925C2" w:rsidRPr="23ECD0A6">
        <w:rPr>
          <w:rFonts w:ascii="Arial" w:hAnsi="Arial" w:cs="Arial"/>
          <w:sz w:val="22"/>
          <w:szCs w:val="22"/>
          <w:lang w:eastAsia="et-EE"/>
        </w:rPr>
        <w:t>“</w:t>
      </w:r>
      <w:r w:rsidR="212048CF" w:rsidRPr="23ECD0A6">
        <w:rPr>
          <w:rFonts w:ascii="Arial" w:hAnsi="Arial" w:cs="Arial"/>
          <w:sz w:val="22"/>
          <w:szCs w:val="22"/>
          <w:lang w:eastAsia="et-EE"/>
        </w:rPr>
        <w:t>.</w:t>
      </w:r>
    </w:p>
    <w:p w14:paraId="5EEEED7E" w14:textId="77777777" w:rsidR="004076F7" w:rsidRDefault="004076F7" w:rsidP="004076F7">
      <w:pPr>
        <w:jc w:val="both"/>
        <w:rPr>
          <w:rFonts w:ascii="Arial" w:hAnsi="Arial" w:cs="Arial"/>
          <w:sz w:val="22"/>
          <w:szCs w:val="22"/>
          <w:lang w:eastAsia="et-EE"/>
        </w:rPr>
      </w:pPr>
    </w:p>
    <w:p w14:paraId="22FF113D" w14:textId="3A6D842D" w:rsidR="2B7FB06E" w:rsidRDefault="748810E6" w:rsidP="23ECD0A6">
      <w:pPr>
        <w:jc w:val="both"/>
        <w:rPr>
          <w:rFonts w:ascii="Arial" w:eastAsia="Arial" w:hAnsi="Arial" w:cs="Arial"/>
          <w:sz w:val="22"/>
          <w:szCs w:val="22"/>
        </w:rPr>
      </w:pPr>
      <w:r w:rsidRPr="23ECD0A6">
        <w:rPr>
          <w:rFonts w:ascii="Arial" w:hAnsi="Arial" w:cs="Arial"/>
          <w:sz w:val="22"/>
          <w:szCs w:val="22"/>
          <w:lang w:eastAsia="et-EE"/>
        </w:rPr>
        <w:t>Lõikega 3 määratakse geenivaramu</w:t>
      </w:r>
      <w:r w:rsidR="006A1996" w:rsidRPr="23ECD0A6">
        <w:rPr>
          <w:rFonts w:ascii="Arial" w:hAnsi="Arial" w:cs="Arial"/>
          <w:sz w:val="22"/>
          <w:szCs w:val="22"/>
          <w:lang w:eastAsia="et-EE"/>
        </w:rPr>
        <w:t xml:space="preserve"> </w:t>
      </w:r>
      <w:r w:rsidRPr="23ECD0A6">
        <w:rPr>
          <w:rFonts w:ascii="Arial" w:hAnsi="Arial" w:cs="Arial"/>
          <w:sz w:val="22"/>
          <w:szCs w:val="22"/>
          <w:lang w:eastAsia="et-EE"/>
        </w:rPr>
        <w:t xml:space="preserve">kaitsetarbeks </w:t>
      </w:r>
      <w:r w:rsidR="12AC4AC5" w:rsidRPr="23ECD0A6">
        <w:rPr>
          <w:rFonts w:ascii="Arial" w:hAnsi="Arial" w:cs="Arial"/>
          <w:sz w:val="22"/>
          <w:szCs w:val="22"/>
          <w:lang w:eastAsia="et-EE"/>
        </w:rPr>
        <w:t xml:space="preserve">tervikuna </w:t>
      </w:r>
      <w:r w:rsidRPr="23ECD0A6">
        <w:rPr>
          <w:rFonts w:ascii="Arial" w:hAnsi="Arial" w:cs="Arial"/>
          <w:sz w:val="22"/>
          <w:szCs w:val="22"/>
          <w:lang w:eastAsia="et-EE"/>
        </w:rPr>
        <w:t xml:space="preserve">„väga suur“, arvestades et </w:t>
      </w:r>
      <w:r w:rsidR="4A4C16C7" w:rsidRPr="23ECD0A6">
        <w:rPr>
          <w:rFonts w:ascii="Arial" w:hAnsi="Arial" w:cs="Arial"/>
          <w:sz w:val="22"/>
          <w:szCs w:val="22"/>
          <w:lang w:eastAsia="et-EE"/>
        </w:rPr>
        <w:t xml:space="preserve">andmekogus </w:t>
      </w:r>
      <w:r w:rsidRPr="23ECD0A6">
        <w:rPr>
          <w:rFonts w:ascii="Arial" w:hAnsi="Arial" w:cs="Arial"/>
          <w:sz w:val="22"/>
          <w:szCs w:val="22"/>
          <w:lang w:eastAsia="et-EE"/>
        </w:rPr>
        <w:t xml:space="preserve">töödeldakse ulatuslikult geneetilisi </w:t>
      </w:r>
      <w:r w:rsidR="6F806359" w:rsidRPr="23ECD0A6">
        <w:rPr>
          <w:rFonts w:ascii="Arial" w:hAnsi="Arial" w:cs="Arial"/>
          <w:sz w:val="22"/>
          <w:szCs w:val="22"/>
          <w:lang w:eastAsia="et-EE"/>
        </w:rPr>
        <w:t xml:space="preserve">andmeid </w:t>
      </w:r>
      <w:r w:rsidRPr="23ECD0A6">
        <w:rPr>
          <w:rFonts w:ascii="Arial" w:hAnsi="Arial" w:cs="Arial"/>
          <w:sz w:val="22"/>
          <w:szCs w:val="22"/>
          <w:lang w:eastAsia="et-EE"/>
        </w:rPr>
        <w:t>ja terviseandmeid.</w:t>
      </w:r>
      <w:r w:rsidR="04F15B29" w:rsidRPr="23ECD0A6">
        <w:rPr>
          <w:rFonts w:ascii="Arial" w:hAnsi="Arial" w:cs="Arial"/>
          <w:sz w:val="22"/>
          <w:szCs w:val="22"/>
          <w:lang w:eastAsia="et-EE"/>
        </w:rPr>
        <w:t xml:space="preserve"> </w:t>
      </w:r>
      <w:r w:rsidR="0397BAA6" w:rsidRPr="23ECD0A6">
        <w:rPr>
          <w:rFonts w:ascii="Arial" w:eastAsia="Arial" w:hAnsi="Arial" w:cs="Arial"/>
          <w:sz w:val="22"/>
          <w:szCs w:val="22"/>
        </w:rPr>
        <w:t xml:space="preserve">Geneetilised andmed on oma olemuselt püsivad ja muutumatud, võimaldades </w:t>
      </w:r>
      <w:r w:rsidR="4FEE3DE8" w:rsidRPr="23ECD0A6">
        <w:rPr>
          <w:rFonts w:ascii="Arial" w:eastAsia="Arial" w:hAnsi="Arial" w:cs="Arial"/>
          <w:sz w:val="22"/>
          <w:szCs w:val="22"/>
        </w:rPr>
        <w:t>andmesubjekti</w:t>
      </w:r>
      <w:r w:rsidR="0397BAA6" w:rsidRPr="23ECD0A6">
        <w:rPr>
          <w:rFonts w:ascii="Arial" w:eastAsia="Arial" w:hAnsi="Arial" w:cs="Arial"/>
          <w:sz w:val="22"/>
          <w:szCs w:val="22"/>
        </w:rPr>
        <w:t xml:space="preserve"> ja tema bioloogiliste sugulaste kaudset tuvastamist ka pika aja möödudes. Seetõttu võib </w:t>
      </w:r>
      <w:r w:rsidR="63EEB7E2" w:rsidRPr="23ECD0A6">
        <w:rPr>
          <w:rFonts w:ascii="Arial" w:eastAsia="Arial" w:hAnsi="Arial" w:cs="Arial"/>
          <w:sz w:val="22"/>
          <w:szCs w:val="22"/>
        </w:rPr>
        <w:t xml:space="preserve">just </w:t>
      </w:r>
      <w:r w:rsidR="0397BAA6" w:rsidRPr="23ECD0A6">
        <w:rPr>
          <w:rFonts w:ascii="Arial" w:eastAsia="Arial" w:hAnsi="Arial" w:cs="Arial"/>
          <w:sz w:val="22"/>
          <w:szCs w:val="22"/>
        </w:rPr>
        <w:t xml:space="preserve">andmete konfidentsiaalsuse rikkumine, loata juurdepääs või väärkasutus põhjustada olulist ja pöördumatut kahju andmesubjektide eraelule, enesemääramisõigusele ja sotsiaalsele toimetulekule. Erinevalt </w:t>
      </w:r>
      <w:r w:rsidR="2B059B82" w:rsidRPr="23ECD0A6">
        <w:rPr>
          <w:rFonts w:ascii="Arial" w:eastAsia="Arial" w:hAnsi="Arial" w:cs="Arial"/>
          <w:sz w:val="22"/>
          <w:szCs w:val="22"/>
        </w:rPr>
        <w:t>muud</w:t>
      </w:r>
      <w:r w:rsidR="0397BAA6" w:rsidRPr="23ECD0A6">
        <w:rPr>
          <w:rFonts w:ascii="Arial" w:eastAsia="Arial" w:hAnsi="Arial" w:cs="Arial"/>
          <w:sz w:val="22"/>
          <w:szCs w:val="22"/>
        </w:rPr>
        <w:t xml:space="preserve"> </w:t>
      </w:r>
      <w:r w:rsidR="2B059B82" w:rsidRPr="23ECD0A6">
        <w:rPr>
          <w:rFonts w:ascii="Arial" w:eastAsia="Arial" w:hAnsi="Arial" w:cs="Arial"/>
          <w:sz w:val="22"/>
          <w:szCs w:val="22"/>
        </w:rPr>
        <w:t xml:space="preserve">liiki </w:t>
      </w:r>
      <w:r w:rsidR="0397BAA6" w:rsidRPr="23ECD0A6">
        <w:rPr>
          <w:rFonts w:ascii="Arial" w:eastAsia="Arial" w:hAnsi="Arial" w:cs="Arial"/>
          <w:sz w:val="22"/>
          <w:szCs w:val="22"/>
        </w:rPr>
        <w:t>isikuandmetest ei ole geneetiliste andmete puhul võimalik riske maandada andmete hilisema muutmise või asendamisega.</w:t>
      </w:r>
    </w:p>
    <w:p w14:paraId="1B8E1601" w14:textId="77777777" w:rsidR="004076F7" w:rsidRDefault="004076F7" w:rsidP="004076F7">
      <w:pPr>
        <w:jc w:val="both"/>
        <w:rPr>
          <w:rFonts w:ascii="Arial" w:eastAsia="Arial" w:hAnsi="Arial" w:cs="Arial"/>
          <w:sz w:val="22"/>
          <w:szCs w:val="22"/>
        </w:rPr>
      </w:pPr>
    </w:p>
    <w:p w14:paraId="0DF7F35F" w14:textId="1D61D9FC" w:rsidR="2B7FB06E" w:rsidRDefault="2BD55181" w:rsidP="23ECD0A6">
      <w:pPr>
        <w:jc w:val="both"/>
      </w:pPr>
      <w:r w:rsidRPr="23ECD0A6">
        <w:rPr>
          <w:rFonts w:ascii="Arial" w:eastAsia="Arial" w:hAnsi="Arial" w:cs="Arial"/>
          <w:sz w:val="22"/>
          <w:szCs w:val="22"/>
        </w:rPr>
        <w:t xml:space="preserve">Kaitsetarbe väga suureks määramist põhjendab ka andmetöötluse ulatus ja kestus. Geenivaramu andmete töötlemine on </w:t>
      </w:r>
      <w:r w:rsidR="1F3A430F" w:rsidRPr="23ECD0A6">
        <w:rPr>
          <w:rFonts w:ascii="Arial" w:eastAsia="Arial" w:hAnsi="Arial" w:cs="Arial"/>
          <w:sz w:val="22"/>
          <w:szCs w:val="22"/>
        </w:rPr>
        <w:t xml:space="preserve">tähtajatu </w:t>
      </w:r>
      <w:r w:rsidRPr="23ECD0A6">
        <w:rPr>
          <w:rFonts w:ascii="Arial" w:eastAsia="Arial" w:hAnsi="Arial" w:cs="Arial"/>
          <w:sz w:val="22"/>
          <w:szCs w:val="22"/>
        </w:rPr>
        <w:t>ning hõlmab suurt hulka geenidoonoreid, kusjuures andmeid täiendatakse ja seostatakse korduvalt erinevatest allikatest. Selline andmete koondumine ja ristkasutus suurendab riski, et ühe turbeintsidendi korral võivad mõjutatud olla paljude isikute andmed korraga.</w:t>
      </w:r>
      <w:r w:rsidR="04565C5F" w:rsidRPr="23ECD0A6">
        <w:rPr>
          <w:rFonts w:ascii="Arial" w:eastAsia="Arial" w:hAnsi="Arial" w:cs="Arial"/>
          <w:sz w:val="22"/>
          <w:szCs w:val="22"/>
        </w:rPr>
        <w:t xml:space="preserve"> Seetõttu tuleb riskide maandamiseks rakendada parima</w:t>
      </w:r>
      <w:r w:rsidR="5DA58238" w:rsidRPr="23ECD0A6">
        <w:rPr>
          <w:rFonts w:ascii="Arial" w:eastAsia="Arial" w:hAnsi="Arial" w:cs="Arial"/>
          <w:sz w:val="22"/>
          <w:szCs w:val="22"/>
        </w:rPr>
        <w:t>t</w:t>
      </w:r>
      <w:r w:rsidR="04565C5F" w:rsidRPr="23ECD0A6">
        <w:rPr>
          <w:rFonts w:ascii="Arial" w:eastAsia="Arial" w:hAnsi="Arial" w:cs="Arial"/>
          <w:sz w:val="22"/>
          <w:szCs w:val="22"/>
        </w:rPr>
        <w:t xml:space="preserve"> praktika</w:t>
      </w:r>
      <w:r w:rsidR="5DA58238" w:rsidRPr="23ECD0A6">
        <w:rPr>
          <w:rFonts w:ascii="Arial" w:eastAsia="Arial" w:hAnsi="Arial" w:cs="Arial"/>
          <w:sz w:val="22"/>
          <w:szCs w:val="22"/>
        </w:rPr>
        <w:t>t</w:t>
      </w:r>
      <w:r w:rsidR="04565C5F" w:rsidRPr="23ECD0A6">
        <w:rPr>
          <w:rFonts w:ascii="Arial" w:eastAsia="Arial" w:hAnsi="Arial" w:cs="Arial"/>
          <w:sz w:val="22"/>
          <w:szCs w:val="22"/>
        </w:rPr>
        <w:t>.</w:t>
      </w:r>
    </w:p>
    <w:p w14:paraId="29BD0460" w14:textId="77777777" w:rsidR="004076F7" w:rsidRDefault="004076F7" w:rsidP="004076F7">
      <w:pPr>
        <w:jc w:val="both"/>
        <w:rPr>
          <w:rFonts w:ascii="Arial" w:eastAsia="Arial" w:hAnsi="Arial" w:cs="Arial"/>
          <w:sz w:val="22"/>
          <w:szCs w:val="22"/>
        </w:rPr>
      </w:pPr>
    </w:p>
    <w:p w14:paraId="14521018" w14:textId="578FBBC5" w:rsidR="2B7FB06E" w:rsidRDefault="2BD55181" w:rsidP="23ECD0A6">
      <w:pPr>
        <w:jc w:val="both"/>
        <w:rPr>
          <w:rFonts w:ascii="Arial" w:eastAsia="Arial" w:hAnsi="Arial" w:cs="Arial"/>
          <w:sz w:val="22"/>
          <w:szCs w:val="22"/>
        </w:rPr>
      </w:pPr>
      <w:r w:rsidRPr="23ECD0A6">
        <w:rPr>
          <w:rFonts w:ascii="Arial" w:eastAsia="Arial" w:hAnsi="Arial" w:cs="Arial"/>
          <w:sz w:val="22"/>
          <w:szCs w:val="22"/>
        </w:rPr>
        <w:t xml:space="preserve">Lisaks konfidentsiaalsusele on </w:t>
      </w:r>
      <w:r w:rsidR="75CB9921" w:rsidRPr="23ECD0A6">
        <w:rPr>
          <w:rFonts w:ascii="Arial" w:eastAsia="Arial" w:hAnsi="Arial" w:cs="Arial"/>
          <w:sz w:val="22"/>
          <w:szCs w:val="22"/>
        </w:rPr>
        <w:t xml:space="preserve">tervikuna </w:t>
      </w:r>
      <w:r w:rsidRPr="23ECD0A6">
        <w:rPr>
          <w:rFonts w:ascii="Arial" w:eastAsia="Arial" w:hAnsi="Arial" w:cs="Arial"/>
          <w:sz w:val="22"/>
          <w:szCs w:val="22"/>
        </w:rPr>
        <w:t xml:space="preserve">väga </w:t>
      </w:r>
      <w:r w:rsidR="00356AC4" w:rsidRPr="23ECD0A6">
        <w:rPr>
          <w:rFonts w:ascii="Arial" w:eastAsia="Arial" w:hAnsi="Arial" w:cs="Arial"/>
          <w:sz w:val="22"/>
          <w:szCs w:val="22"/>
        </w:rPr>
        <w:t>suur</w:t>
      </w:r>
      <w:r w:rsidRPr="23ECD0A6">
        <w:rPr>
          <w:rFonts w:ascii="Arial" w:eastAsia="Arial" w:hAnsi="Arial" w:cs="Arial"/>
          <w:sz w:val="22"/>
          <w:szCs w:val="22"/>
        </w:rPr>
        <w:t xml:space="preserve"> kaitsetase vajalik ka andmete tervikluse ja käideldavuse tagamiseks. Geenivaramu andmete tervikluse rikkumine (nt andmete tahtlik või tahtmatu muutmine) võib viia eksitavate teadustulemuste</w:t>
      </w:r>
      <w:r w:rsidR="59C442DF" w:rsidRPr="23ECD0A6">
        <w:rPr>
          <w:rFonts w:ascii="Arial" w:eastAsia="Arial" w:hAnsi="Arial" w:cs="Arial"/>
          <w:sz w:val="22"/>
          <w:szCs w:val="22"/>
        </w:rPr>
        <w:t xml:space="preserve"> või</w:t>
      </w:r>
      <w:r w:rsidRPr="23ECD0A6">
        <w:rPr>
          <w:rFonts w:ascii="Arial" w:eastAsia="Arial" w:hAnsi="Arial" w:cs="Arial"/>
          <w:sz w:val="22"/>
          <w:szCs w:val="22"/>
        </w:rPr>
        <w:t xml:space="preserve"> ebaõigete riskihinnangute</w:t>
      </w:r>
      <w:r w:rsidR="336B1D37" w:rsidRPr="23ECD0A6">
        <w:rPr>
          <w:rFonts w:ascii="Arial" w:eastAsia="Arial" w:hAnsi="Arial" w:cs="Arial"/>
          <w:sz w:val="22"/>
          <w:szCs w:val="22"/>
        </w:rPr>
        <w:t>ni</w:t>
      </w:r>
      <w:r w:rsidRPr="23ECD0A6">
        <w:rPr>
          <w:rFonts w:ascii="Arial" w:eastAsia="Arial" w:hAnsi="Arial" w:cs="Arial"/>
          <w:sz w:val="22"/>
          <w:szCs w:val="22"/>
        </w:rPr>
        <w:t xml:space="preserve">. Andmete käideldavuse katkemine võib omakorda mõjutada teadusuuringute järjepidevust </w:t>
      </w:r>
      <w:r w:rsidR="2924B121" w:rsidRPr="23ECD0A6">
        <w:rPr>
          <w:rFonts w:ascii="Arial" w:eastAsia="Arial" w:hAnsi="Arial" w:cs="Arial"/>
          <w:sz w:val="22"/>
          <w:szCs w:val="22"/>
        </w:rPr>
        <w:t>ja</w:t>
      </w:r>
      <w:r w:rsidRPr="23ECD0A6">
        <w:rPr>
          <w:rFonts w:ascii="Arial" w:eastAsia="Arial" w:hAnsi="Arial" w:cs="Arial"/>
          <w:sz w:val="22"/>
          <w:szCs w:val="22"/>
        </w:rPr>
        <w:t xml:space="preserve"> avaliku huvi seisukohalt oluliste rahvatervis</w:t>
      </w:r>
      <w:r w:rsidR="2924B121" w:rsidRPr="23ECD0A6">
        <w:rPr>
          <w:rFonts w:ascii="Arial" w:eastAsia="Arial" w:hAnsi="Arial" w:cs="Arial"/>
          <w:sz w:val="22"/>
          <w:szCs w:val="22"/>
        </w:rPr>
        <w:t>hoiu</w:t>
      </w:r>
      <w:r w:rsidRPr="23ECD0A6">
        <w:rPr>
          <w:rFonts w:ascii="Arial" w:eastAsia="Arial" w:hAnsi="Arial" w:cs="Arial"/>
          <w:sz w:val="22"/>
          <w:szCs w:val="22"/>
        </w:rPr>
        <w:t xml:space="preserve"> eesmärkide täitmist.</w:t>
      </w:r>
    </w:p>
    <w:p w14:paraId="76EA7AB8" w14:textId="77777777" w:rsidR="00E770B9" w:rsidRDefault="00E770B9" w:rsidP="004076F7">
      <w:pPr>
        <w:jc w:val="both"/>
        <w:rPr>
          <w:rFonts w:ascii="Arial" w:eastAsia="Arial" w:hAnsi="Arial" w:cs="Arial"/>
          <w:sz w:val="22"/>
          <w:szCs w:val="22"/>
        </w:rPr>
      </w:pPr>
    </w:p>
    <w:p w14:paraId="1E9EBAD1" w14:textId="04EE7280" w:rsidR="2B7FB06E" w:rsidRDefault="2BD55181" w:rsidP="23ECD0A6">
      <w:pPr>
        <w:jc w:val="both"/>
      </w:pPr>
      <w:r w:rsidRPr="23ECD0A6">
        <w:rPr>
          <w:rFonts w:ascii="Arial" w:eastAsia="Arial" w:hAnsi="Arial" w:cs="Arial"/>
          <w:sz w:val="22"/>
          <w:szCs w:val="22"/>
        </w:rPr>
        <w:t xml:space="preserve">Kaitsetarbe „väga suur“ määramine on kooskõlas ka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eelnõu seletuskirjas (749</w:t>
      </w:r>
      <w:r w:rsidR="3261B6A6" w:rsidRPr="23ECD0A6">
        <w:rPr>
          <w:rFonts w:ascii="Arial" w:eastAsia="Arial" w:hAnsi="Arial" w:cs="Arial"/>
          <w:sz w:val="22"/>
          <w:szCs w:val="22"/>
        </w:rPr>
        <w:t xml:space="preserve"> SE</w:t>
      </w:r>
      <w:r w:rsidRPr="23ECD0A6">
        <w:rPr>
          <w:rFonts w:ascii="Arial" w:eastAsia="Arial" w:hAnsi="Arial" w:cs="Arial"/>
          <w:sz w:val="22"/>
          <w:szCs w:val="22"/>
        </w:rPr>
        <w:t xml:space="preserve">) väljendatud põhimõttega, mille kohaselt peab geenivaramu andmetöötlus toimuma kõrgeima võimaliku turbetaseme juures ning olema üles ehitatud riskipõhiselt. </w:t>
      </w:r>
      <w:r w:rsidR="4848359A" w:rsidRPr="23ECD0A6">
        <w:rPr>
          <w:rFonts w:ascii="Arial" w:eastAsia="Arial" w:hAnsi="Arial" w:cs="Arial"/>
          <w:sz w:val="22"/>
          <w:szCs w:val="22"/>
        </w:rPr>
        <w:t xml:space="preserve">Kaitsetarve </w:t>
      </w:r>
      <w:r w:rsidR="5F43254F" w:rsidRPr="23ECD0A6">
        <w:rPr>
          <w:rFonts w:ascii="Arial" w:hAnsi="Arial" w:cs="Arial"/>
          <w:sz w:val="22"/>
          <w:szCs w:val="22"/>
          <w:lang w:eastAsia="et-EE"/>
        </w:rPr>
        <w:t>„</w:t>
      </w:r>
      <w:r w:rsidR="4848359A" w:rsidRPr="23ECD0A6">
        <w:rPr>
          <w:rFonts w:ascii="Arial" w:eastAsia="Arial" w:hAnsi="Arial" w:cs="Arial"/>
          <w:sz w:val="22"/>
          <w:szCs w:val="22"/>
        </w:rPr>
        <w:t>väga suur</w:t>
      </w:r>
      <w:r w:rsidR="5F43254F" w:rsidRPr="23ECD0A6">
        <w:rPr>
          <w:rFonts w:ascii="Arial" w:eastAsia="Arial" w:hAnsi="Arial" w:cs="Arial"/>
          <w:sz w:val="22"/>
          <w:szCs w:val="22"/>
        </w:rPr>
        <w:t>“</w:t>
      </w:r>
      <w:r w:rsidR="4848359A" w:rsidRPr="23ECD0A6">
        <w:rPr>
          <w:rFonts w:ascii="Arial" w:eastAsia="Arial" w:hAnsi="Arial" w:cs="Arial"/>
          <w:sz w:val="22"/>
          <w:szCs w:val="22"/>
        </w:rPr>
        <w:t xml:space="preserve"> vastab ka seni kehtinud </w:t>
      </w:r>
      <w:proofErr w:type="spellStart"/>
      <w:r w:rsidR="4848359A" w:rsidRPr="23ECD0A6">
        <w:rPr>
          <w:rFonts w:ascii="Arial" w:eastAsia="Arial" w:hAnsi="Arial" w:cs="Arial"/>
          <w:sz w:val="22"/>
          <w:szCs w:val="22"/>
        </w:rPr>
        <w:t>inimgeeniuuringute</w:t>
      </w:r>
      <w:proofErr w:type="spellEnd"/>
      <w:r w:rsidR="4848359A" w:rsidRPr="23ECD0A6">
        <w:rPr>
          <w:rFonts w:ascii="Arial" w:eastAsia="Arial" w:hAnsi="Arial" w:cs="Arial"/>
          <w:sz w:val="22"/>
          <w:szCs w:val="22"/>
        </w:rPr>
        <w:t xml:space="preserve"> seaduse põhimõttele, et </w:t>
      </w:r>
      <w:r w:rsidR="6CE01099" w:rsidRPr="23ECD0A6">
        <w:rPr>
          <w:rFonts w:ascii="Arial" w:eastAsia="Arial" w:hAnsi="Arial" w:cs="Arial"/>
          <w:sz w:val="22"/>
          <w:szCs w:val="22"/>
        </w:rPr>
        <w:t xml:space="preserve">geenivaramu andmete töötlemine peab vastama andmekaitse </w:t>
      </w:r>
      <w:r w:rsidR="0339CD1A" w:rsidRPr="23ECD0A6">
        <w:rPr>
          <w:rFonts w:ascii="Arial" w:eastAsia="Arial" w:hAnsi="Arial" w:cs="Arial"/>
          <w:sz w:val="22"/>
          <w:szCs w:val="22"/>
        </w:rPr>
        <w:t>ran</w:t>
      </w:r>
      <w:r w:rsidR="6CE01099" w:rsidRPr="23ECD0A6">
        <w:rPr>
          <w:rFonts w:ascii="Arial" w:eastAsia="Arial" w:hAnsi="Arial" w:cs="Arial"/>
          <w:sz w:val="22"/>
          <w:szCs w:val="22"/>
        </w:rPr>
        <w:t>geimale standardile.</w:t>
      </w:r>
      <w:r w:rsidR="4848359A" w:rsidRPr="23ECD0A6">
        <w:rPr>
          <w:rFonts w:ascii="Arial" w:eastAsia="Arial" w:hAnsi="Arial" w:cs="Arial"/>
          <w:sz w:val="22"/>
          <w:szCs w:val="22"/>
        </w:rPr>
        <w:t xml:space="preserve"> </w:t>
      </w:r>
      <w:r w:rsidRPr="23ECD0A6">
        <w:rPr>
          <w:rFonts w:ascii="Arial" w:eastAsia="Arial" w:hAnsi="Arial" w:cs="Arial"/>
          <w:sz w:val="22"/>
          <w:szCs w:val="22"/>
        </w:rPr>
        <w:t>Seaduse</w:t>
      </w:r>
      <w:r w:rsidR="4273ED07" w:rsidRPr="23ECD0A6">
        <w:rPr>
          <w:rFonts w:ascii="Arial" w:eastAsia="Arial" w:hAnsi="Arial" w:cs="Arial"/>
          <w:sz w:val="22"/>
          <w:szCs w:val="22"/>
        </w:rPr>
        <w:t xml:space="preserve"> eelnõu</w:t>
      </w:r>
      <w:r w:rsidRPr="23ECD0A6">
        <w:rPr>
          <w:rFonts w:ascii="Arial" w:eastAsia="Arial" w:hAnsi="Arial" w:cs="Arial"/>
          <w:sz w:val="22"/>
          <w:szCs w:val="22"/>
        </w:rPr>
        <w:t xml:space="preserve"> seletuskirjas rõhutatakse, et geenivaramu puhul ei ole tegemist tavapärase andmekoguga, vaid riikliku teadustaristuga, mille turvalisus on otseselt seotud isikute põhiõiguste kaitsega.</w:t>
      </w:r>
    </w:p>
    <w:p w14:paraId="50E55AC0" w14:textId="77777777" w:rsidR="00E770B9" w:rsidRDefault="00E770B9" w:rsidP="00E770B9">
      <w:pPr>
        <w:jc w:val="both"/>
        <w:rPr>
          <w:rFonts w:ascii="Arial" w:eastAsia="Arial" w:hAnsi="Arial" w:cs="Arial"/>
          <w:sz w:val="22"/>
          <w:szCs w:val="22"/>
        </w:rPr>
      </w:pPr>
    </w:p>
    <w:p w14:paraId="17685B7A" w14:textId="51089267" w:rsidR="2B7FB06E" w:rsidRDefault="2BD55181" w:rsidP="23ECD0A6">
      <w:pPr>
        <w:jc w:val="both"/>
      </w:pPr>
      <w:r w:rsidRPr="23ECD0A6">
        <w:rPr>
          <w:rFonts w:ascii="Arial" w:eastAsia="Arial" w:hAnsi="Arial" w:cs="Arial"/>
          <w:sz w:val="22"/>
          <w:szCs w:val="22"/>
        </w:rPr>
        <w:t xml:space="preserve">Eeltoodust tulenevalt on põhjendatud ja vältimatu, et geenivaramu infosüsteemidele ja füüsilistele säilitustingimustele kehtestatakse </w:t>
      </w:r>
      <w:r w:rsidR="38BF1ADC" w:rsidRPr="23ECD0A6">
        <w:rPr>
          <w:rFonts w:ascii="Arial" w:eastAsia="Arial" w:hAnsi="Arial" w:cs="Arial"/>
          <w:sz w:val="22"/>
          <w:szCs w:val="22"/>
        </w:rPr>
        <w:t xml:space="preserve">kokkuvõttes </w:t>
      </w:r>
      <w:r w:rsidRPr="23ECD0A6">
        <w:rPr>
          <w:rFonts w:ascii="Arial" w:eastAsia="Arial" w:hAnsi="Arial" w:cs="Arial"/>
          <w:sz w:val="22"/>
          <w:szCs w:val="22"/>
        </w:rPr>
        <w:t>väga suur kaitsetarve, mis eeldab kõrgendatud organisatsiooniliste, tehniliste ja füüsiliste turvameetmete rakendamist ning vastutava töötleja pidevat järelevalvet.</w:t>
      </w:r>
    </w:p>
    <w:p w14:paraId="289F1629" w14:textId="77777777" w:rsidR="00E770B9" w:rsidRDefault="00E770B9" w:rsidP="004B44A4">
      <w:pPr>
        <w:jc w:val="both"/>
        <w:rPr>
          <w:rFonts w:ascii="Arial" w:hAnsi="Arial" w:cs="Arial"/>
          <w:b/>
          <w:bCs/>
          <w:sz w:val="22"/>
          <w:szCs w:val="22"/>
          <w:lang w:eastAsia="et-EE"/>
        </w:rPr>
      </w:pPr>
    </w:p>
    <w:p w14:paraId="7C637CA9" w14:textId="3F332FD7" w:rsidR="004B44A4" w:rsidRPr="0047792C" w:rsidRDefault="43E90A73" w:rsidP="004B44A4">
      <w:pPr>
        <w:jc w:val="both"/>
        <w:rPr>
          <w:rFonts w:ascii="Arial" w:hAnsi="Arial" w:cs="Arial"/>
          <w:sz w:val="22"/>
          <w:szCs w:val="22"/>
        </w:rPr>
      </w:pPr>
      <w:r w:rsidRPr="23ECD0A6">
        <w:rPr>
          <w:rFonts w:ascii="Arial" w:hAnsi="Arial" w:cs="Arial"/>
          <w:b/>
          <w:bCs/>
          <w:sz w:val="22"/>
          <w:szCs w:val="22"/>
          <w:lang w:eastAsia="et-EE"/>
        </w:rPr>
        <w:t xml:space="preserve">Eelnõu 2. peatükis </w:t>
      </w:r>
      <w:r w:rsidRPr="23ECD0A6">
        <w:rPr>
          <w:rFonts w:ascii="Arial" w:hAnsi="Arial" w:cs="Arial"/>
          <w:sz w:val="22"/>
          <w:szCs w:val="22"/>
          <w:lang w:eastAsia="et-EE"/>
        </w:rPr>
        <w:t xml:space="preserve">käsitletakse </w:t>
      </w:r>
      <w:r w:rsidR="51B9A462" w:rsidRPr="23ECD0A6">
        <w:rPr>
          <w:rFonts w:ascii="Arial" w:hAnsi="Arial" w:cs="Arial"/>
          <w:sz w:val="22"/>
          <w:szCs w:val="22"/>
          <w:lang w:eastAsia="et-EE"/>
        </w:rPr>
        <w:t>g</w:t>
      </w:r>
      <w:r w:rsidRPr="23ECD0A6">
        <w:rPr>
          <w:rFonts w:ascii="Arial" w:hAnsi="Arial" w:cs="Arial"/>
          <w:sz w:val="22"/>
          <w:szCs w:val="22"/>
        </w:rPr>
        <w:t>eenivaramu volitatud töötlejale esitatava</w:t>
      </w:r>
      <w:r w:rsidR="12ADBE98" w:rsidRPr="23ECD0A6">
        <w:rPr>
          <w:rFonts w:ascii="Arial" w:hAnsi="Arial" w:cs="Arial"/>
          <w:sz w:val="22"/>
          <w:szCs w:val="22"/>
        </w:rPr>
        <w:t>i</w:t>
      </w:r>
      <w:r w:rsidRPr="23ECD0A6">
        <w:rPr>
          <w:rFonts w:ascii="Arial" w:hAnsi="Arial" w:cs="Arial"/>
          <w:sz w:val="22"/>
          <w:szCs w:val="22"/>
        </w:rPr>
        <w:t xml:space="preserve">d nõudeid ja ülesandeid ning nõudeid </w:t>
      </w:r>
      <w:r w:rsidR="00C86159" w:rsidRPr="00C86159">
        <w:rPr>
          <w:rFonts w:ascii="Arial" w:hAnsi="Arial" w:cs="Arial"/>
          <w:sz w:val="22"/>
          <w:szCs w:val="22"/>
        </w:rPr>
        <w:t>vastutava ja volitatud töötleja</w:t>
      </w:r>
      <w:r w:rsidRPr="23ECD0A6">
        <w:rPr>
          <w:rFonts w:ascii="Arial" w:hAnsi="Arial" w:cs="Arial"/>
          <w:sz w:val="22"/>
          <w:szCs w:val="22"/>
        </w:rPr>
        <w:t xml:space="preserve"> vahel</w:t>
      </w:r>
      <w:r w:rsidR="2226A34F" w:rsidRPr="23ECD0A6">
        <w:rPr>
          <w:rFonts w:ascii="Arial" w:hAnsi="Arial" w:cs="Arial"/>
          <w:sz w:val="22"/>
          <w:szCs w:val="22"/>
        </w:rPr>
        <w:t xml:space="preserve"> sõlmitavale</w:t>
      </w:r>
      <w:r w:rsidRPr="23ECD0A6">
        <w:rPr>
          <w:rFonts w:ascii="Arial" w:hAnsi="Arial" w:cs="Arial"/>
          <w:sz w:val="22"/>
          <w:szCs w:val="22"/>
        </w:rPr>
        <w:t xml:space="preserve"> lepingule</w:t>
      </w:r>
      <w:r w:rsidR="0E9C89B5" w:rsidRPr="23ECD0A6">
        <w:rPr>
          <w:rFonts w:ascii="Arial" w:hAnsi="Arial" w:cs="Arial"/>
          <w:sz w:val="22"/>
          <w:szCs w:val="22"/>
        </w:rPr>
        <w:t>.</w:t>
      </w:r>
    </w:p>
    <w:p w14:paraId="4F8C7243" w14:textId="77777777" w:rsidR="004B44A4" w:rsidRDefault="004B44A4" w:rsidP="00FF300B">
      <w:pPr>
        <w:jc w:val="both"/>
        <w:rPr>
          <w:rFonts w:ascii="Arial" w:hAnsi="Arial" w:cs="Arial"/>
          <w:b/>
          <w:bCs/>
          <w:sz w:val="22"/>
          <w:szCs w:val="22"/>
          <w:lang w:eastAsia="et-EE"/>
        </w:rPr>
      </w:pPr>
    </w:p>
    <w:p w14:paraId="70ED8FD0" w14:textId="20F7D31D" w:rsidR="00AD5745" w:rsidRDefault="08DD1665" w:rsidP="00FF300B">
      <w:pPr>
        <w:jc w:val="both"/>
        <w:rPr>
          <w:rFonts w:ascii="Arial" w:hAnsi="Arial" w:cs="Arial"/>
          <w:b/>
          <w:bCs/>
          <w:sz w:val="22"/>
          <w:szCs w:val="22"/>
          <w:lang w:eastAsia="et-EE"/>
        </w:rPr>
      </w:pPr>
      <w:r w:rsidRPr="23ECD0A6">
        <w:rPr>
          <w:rFonts w:ascii="Arial" w:hAnsi="Arial" w:cs="Arial"/>
          <w:b/>
          <w:bCs/>
          <w:sz w:val="22"/>
          <w:szCs w:val="22"/>
          <w:lang w:eastAsia="et-EE"/>
        </w:rPr>
        <w:t>Eelnõu §-</w:t>
      </w:r>
      <w:r w:rsidR="661EA343" w:rsidRPr="23ECD0A6">
        <w:rPr>
          <w:rFonts w:ascii="Arial" w:hAnsi="Arial" w:cs="Arial"/>
          <w:b/>
          <w:bCs/>
          <w:sz w:val="22"/>
          <w:szCs w:val="22"/>
          <w:lang w:eastAsia="et-EE"/>
        </w:rPr>
        <w:t>s</w:t>
      </w:r>
      <w:r w:rsidR="37E99B6F" w:rsidRPr="23ECD0A6">
        <w:rPr>
          <w:rFonts w:ascii="Arial" w:hAnsi="Arial" w:cs="Arial"/>
          <w:b/>
          <w:bCs/>
          <w:sz w:val="22"/>
          <w:szCs w:val="22"/>
          <w:lang w:eastAsia="et-EE"/>
        </w:rPr>
        <w:t xml:space="preserve"> </w:t>
      </w:r>
      <w:r w:rsidR="2340DBD3" w:rsidRPr="23ECD0A6">
        <w:rPr>
          <w:rFonts w:ascii="Arial" w:hAnsi="Arial" w:cs="Arial"/>
          <w:b/>
          <w:bCs/>
          <w:sz w:val="22"/>
          <w:szCs w:val="22"/>
          <w:lang w:eastAsia="et-EE"/>
        </w:rPr>
        <w:t>6</w:t>
      </w:r>
      <w:r w:rsidR="0657803B" w:rsidRPr="23ECD0A6">
        <w:rPr>
          <w:rFonts w:ascii="Arial" w:hAnsi="Arial" w:cs="Arial"/>
          <w:b/>
          <w:bCs/>
          <w:sz w:val="22"/>
          <w:szCs w:val="22"/>
          <w:lang w:eastAsia="et-EE"/>
        </w:rPr>
        <w:t xml:space="preserve"> </w:t>
      </w:r>
      <w:r w:rsidR="661EA343" w:rsidRPr="23ECD0A6">
        <w:rPr>
          <w:rFonts w:ascii="Arial" w:hAnsi="Arial" w:cs="Arial"/>
          <w:sz w:val="22"/>
          <w:szCs w:val="22"/>
          <w:lang w:eastAsia="et-EE"/>
        </w:rPr>
        <w:t>sätestatakse g</w:t>
      </w:r>
      <w:r w:rsidR="27E87468" w:rsidRPr="23ECD0A6">
        <w:rPr>
          <w:rFonts w:ascii="Arial" w:hAnsi="Arial" w:cs="Arial"/>
          <w:sz w:val="22"/>
          <w:szCs w:val="22"/>
          <w:lang w:eastAsia="et-EE"/>
        </w:rPr>
        <w:t>eenivaramu volitatud töötlejale esitatavad nõuded</w:t>
      </w:r>
      <w:r w:rsidR="3B954783" w:rsidRPr="23ECD0A6">
        <w:rPr>
          <w:rFonts w:ascii="Arial" w:hAnsi="Arial" w:cs="Arial"/>
          <w:sz w:val="22"/>
          <w:szCs w:val="22"/>
          <w:lang w:eastAsia="et-EE"/>
        </w:rPr>
        <w:t xml:space="preserve">. Paragrahv sätestab volitatud töötlejale esitatavad </w:t>
      </w:r>
      <w:proofErr w:type="spellStart"/>
      <w:r w:rsidR="3B954783" w:rsidRPr="23ECD0A6">
        <w:rPr>
          <w:rFonts w:ascii="Arial" w:hAnsi="Arial" w:cs="Arial"/>
          <w:sz w:val="22"/>
          <w:szCs w:val="22"/>
          <w:lang w:eastAsia="et-EE"/>
        </w:rPr>
        <w:t>üld</w:t>
      </w:r>
      <w:proofErr w:type="spellEnd"/>
      <w:r w:rsidR="3B954783" w:rsidRPr="23ECD0A6">
        <w:rPr>
          <w:rFonts w:ascii="Arial" w:hAnsi="Arial" w:cs="Arial"/>
          <w:sz w:val="22"/>
          <w:szCs w:val="22"/>
          <w:lang w:eastAsia="et-EE"/>
        </w:rPr>
        <w:t>- ja erinõuded, sealhulgas pädevuse, rahalise võimekuse ja turvameetmete rakendamise kohustuse.</w:t>
      </w:r>
    </w:p>
    <w:p w14:paraId="367FDF9F" w14:textId="77777777" w:rsidR="009E7D7F" w:rsidRDefault="009E7D7F" w:rsidP="00FE7BD6">
      <w:pPr>
        <w:jc w:val="both"/>
        <w:rPr>
          <w:rFonts w:ascii="Arial" w:hAnsi="Arial" w:cs="Arial"/>
          <w:b/>
          <w:bCs/>
          <w:sz w:val="22"/>
          <w:szCs w:val="22"/>
          <w:lang w:eastAsia="et-EE"/>
        </w:rPr>
      </w:pPr>
    </w:p>
    <w:p w14:paraId="33B1A297" w14:textId="13A418D2" w:rsidR="00C536D0" w:rsidRDefault="0657803B" w:rsidP="23ECD0A6">
      <w:pPr>
        <w:jc w:val="both"/>
      </w:pPr>
      <w:r w:rsidRPr="23ECD0A6">
        <w:rPr>
          <w:rFonts w:ascii="Arial" w:hAnsi="Arial" w:cs="Arial"/>
          <w:b/>
          <w:bCs/>
          <w:sz w:val="22"/>
          <w:szCs w:val="22"/>
          <w:lang w:eastAsia="et-EE"/>
        </w:rPr>
        <w:t>Lõige 1</w:t>
      </w:r>
      <w:r w:rsidRPr="23ECD0A6">
        <w:rPr>
          <w:rFonts w:ascii="Arial" w:hAnsi="Arial" w:cs="Arial"/>
          <w:sz w:val="22"/>
          <w:szCs w:val="22"/>
          <w:lang w:eastAsia="et-EE"/>
        </w:rPr>
        <w:t xml:space="preserve"> sätestab üldnõuded volitatud töötlejale, s</w:t>
      </w:r>
      <w:r w:rsidR="69791A13" w:rsidRPr="23ECD0A6">
        <w:rPr>
          <w:rFonts w:ascii="Arial" w:hAnsi="Arial" w:cs="Arial"/>
          <w:sz w:val="22"/>
          <w:szCs w:val="22"/>
          <w:lang w:eastAsia="et-EE"/>
        </w:rPr>
        <w:t>eal</w:t>
      </w:r>
      <w:r w:rsidRPr="23ECD0A6">
        <w:rPr>
          <w:rFonts w:ascii="Arial" w:hAnsi="Arial" w:cs="Arial"/>
          <w:sz w:val="22"/>
          <w:szCs w:val="22"/>
          <w:lang w:eastAsia="et-EE"/>
        </w:rPr>
        <w:t>h</w:t>
      </w:r>
      <w:r w:rsidR="69791A13" w:rsidRPr="23ECD0A6">
        <w:rPr>
          <w:rFonts w:ascii="Arial" w:hAnsi="Arial" w:cs="Arial"/>
          <w:sz w:val="22"/>
          <w:szCs w:val="22"/>
          <w:lang w:eastAsia="et-EE"/>
        </w:rPr>
        <w:t>ulgas</w:t>
      </w:r>
      <w:r w:rsidRPr="23ECD0A6">
        <w:rPr>
          <w:rFonts w:ascii="Arial" w:hAnsi="Arial" w:cs="Arial"/>
          <w:sz w:val="22"/>
          <w:szCs w:val="22"/>
          <w:lang w:eastAsia="et-EE"/>
        </w:rPr>
        <w:t xml:space="preserve"> teadmiste ja rahaliste vahendite olemasolu</w:t>
      </w:r>
      <w:r w:rsidR="67BF310D" w:rsidRPr="23ECD0A6">
        <w:rPr>
          <w:rFonts w:ascii="Arial" w:hAnsi="Arial" w:cs="Arial"/>
          <w:sz w:val="22"/>
          <w:szCs w:val="22"/>
          <w:lang w:eastAsia="et-EE"/>
        </w:rPr>
        <w:t>.</w:t>
      </w:r>
      <w:r w:rsidR="3402D89A" w:rsidRPr="23ECD0A6">
        <w:rPr>
          <w:rFonts w:ascii="Arial" w:hAnsi="Arial" w:cs="Arial"/>
          <w:sz w:val="22"/>
          <w:szCs w:val="22"/>
          <w:lang w:eastAsia="et-EE"/>
        </w:rPr>
        <w:t xml:space="preserve"> </w:t>
      </w:r>
      <w:r w:rsidR="3402D89A" w:rsidRPr="23ECD0A6">
        <w:rPr>
          <w:rFonts w:ascii="Arial" w:eastAsia="Arial" w:hAnsi="Arial" w:cs="Arial"/>
          <w:sz w:val="22"/>
          <w:szCs w:val="22"/>
        </w:rPr>
        <w:t>Sätte eesmärk on tagada, et geenivaramu töötlemisega seotud ülesandeid täidavad üksnes sellised isikud või asutused, kes on pädevad, usaldusväärsed ja võimelised täitma neile pandud kohustusi kogu lepingu kehtivuse vältel.</w:t>
      </w:r>
    </w:p>
    <w:p w14:paraId="4F29A4AC" w14:textId="570E91D4" w:rsidR="35E7D72B" w:rsidRDefault="35E7D72B" w:rsidP="3B3E68BC">
      <w:pPr>
        <w:jc w:val="both"/>
      </w:pPr>
      <w:r w:rsidRPr="3B3E68BC">
        <w:rPr>
          <w:rFonts w:ascii="Arial" w:eastAsia="Arial" w:hAnsi="Arial" w:cs="Arial"/>
          <w:sz w:val="22"/>
          <w:szCs w:val="22"/>
        </w:rPr>
        <w:t>Nõue vajalike teadmiste olemasolu kohta hõlmab eelkõige:</w:t>
      </w:r>
    </w:p>
    <w:p w14:paraId="580CE578" w14:textId="0464AABD" w:rsidR="35E7D72B" w:rsidRDefault="712F0B59" w:rsidP="00474049">
      <w:pPr>
        <w:pStyle w:val="Loendilik"/>
        <w:numPr>
          <w:ilvl w:val="0"/>
          <w:numId w:val="46"/>
        </w:numPr>
        <w:ind w:left="360"/>
        <w:rPr>
          <w:rFonts w:eastAsia="Arial" w:cs="Arial"/>
        </w:rPr>
      </w:pPr>
      <w:r w:rsidRPr="36EA10D9">
        <w:rPr>
          <w:rFonts w:eastAsia="Arial" w:cs="Arial"/>
        </w:rPr>
        <w:t xml:space="preserve">erialaseid </w:t>
      </w:r>
      <w:r w:rsidR="35E7D72B" w:rsidRPr="36EA10D9">
        <w:rPr>
          <w:rFonts w:eastAsia="Arial" w:cs="Arial"/>
        </w:rPr>
        <w:t>teadmisi geneetiliste ja terviseandmete töötlemise eripäradest;</w:t>
      </w:r>
    </w:p>
    <w:p w14:paraId="38D4936F" w14:textId="7B282BD2" w:rsidR="35E7D72B" w:rsidRDefault="3402D89A" w:rsidP="00474049">
      <w:pPr>
        <w:pStyle w:val="Loendilik"/>
        <w:numPr>
          <w:ilvl w:val="0"/>
          <w:numId w:val="46"/>
        </w:numPr>
        <w:ind w:left="360"/>
        <w:rPr>
          <w:rFonts w:eastAsia="Arial" w:cs="Arial"/>
        </w:rPr>
      </w:pPr>
      <w:r w:rsidRPr="23ECD0A6">
        <w:rPr>
          <w:rFonts w:eastAsia="Arial" w:cs="Arial"/>
        </w:rPr>
        <w:t xml:space="preserve">teadmisi isikuandmete kaitse </w:t>
      </w:r>
      <w:proofErr w:type="spellStart"/>
      <w:r w:rsidRPr="23ECD0A6">
        <w:rPr>
          <w:rFonts w:eastAsia="Arial" w:cs="Arial"/>
        </w:rPr>
        <w:t>üldmäärusest</w:t>
      </w:r>
      <w:proofErr w:type="spellEnd"/>
      <w:r w:rsidRPr="23ECD0A6">
        <w:rPr>
          <w:rFonts w:eastAsia="Arial" w:cs="Arial"/>
        </w:rPr>
        <w:t xml:space="preserve"> </w:t>
      </w:r>
      <w:r w:rsidR="3E91FBE5" w:rsidRPr="23ECD0A6">
        <w:rPr>
          <w:rFonts w:eastAsia="Arial" w:cs="Arial"/>
        </w:rPr>
        <w:t>ja</w:t>
      </w:r>
      <w:r w:rsidRPr="23ECD0A6">
        <w:rPr>
          <w:rFonts w:eastAsia="Arial" w:cs="Arial"/>
        </w:rPr>
        <w:t xml:space="preserve"> </w:t>
      </w:r>
      <w:proofErr w:type="spellStart"/>
      <w:r w:rsidRPr="23ECD0A6">
        <w:rPr>
          <w:rFonts w:eastAsia="Arial" w:cs="Arial"/>
        </w:rPr>
        <w:t>inimgeeniuuringute</w:t>
      </w:r>
      <w:proofErr w:type="spellEnd"/>
      <w:r w:rsidRPr="23ECD0A6">
        <w:rPr>
          <w:rFonts w:eastAsia="Arial" w:cs="Arial"/>
        </w:rPr>
        <w:t xml:space="preserve"> seadusest tulenevatest kohustustest;</w:t>
      </w:r>
    </w:p>
    <w:p w14:paraId="11D80912" w14:textId="3E5AB69C" w:rsidR="35E7D72B" w:rsidRDefault="78DFE609" w:rsidP="00474049">
      <w:pPr>
        <w:pStyle w:val="Loendilik"/>
        <w:numPr>
          <w:ilvl w:val="0"/>
          <w:numId w:val="46"/>
        </w:numPr>
        <w:ind w:left="360"/>
        <w:rPr>
          <w:rFonts w:eastAsia="Arial" w:cs="Arial"/>
        </w:rPr>
      </w:pPr>
      <w:r w:rsidRPr="1A070A8E">
        <w:rPr>
          <w:rFonts w:eastAsia="Arial" w:cs="Arial"/>
        </w:rPr>
        <w:lastRenderedPageBreak/>
        <w:t>suutlikkust rakendada ja järgida geenivaramu vastutava töötleja kehtestatud turva-, kvaliteedi- ja protseduurireegleid.</w:t>
      </w:r>
    </w:p>
    <w:p w14:paraId="53494EF1" w14:textId="6F037603" w:rsidR="1A070A8E" w:rsidRDefault="1A070A8E" w:rsidP="1A070A8E">
      <w:pPr>
        <w:jc w:val="both"/>
        <w:rPr>
          <w:rFonts w:ascii="Arial" w:eastAsia="Arial" w:hAnsi="Arial" w:cs="Arial"/>
          <w:sz w:val="22"/>
          <w:szCs w:val="22"/>
        </w:rPr>
      </w:pPr>
    </w:p>
    <w:p w14:paraId="6346C41F" w14:textId="4B6A2B91" w:rsidR="35E7D72B" w:rsidRDefault="35E7D72B" w:rsidP="3B3E68BC">
      <w:pPr>
        <w:jc w:val="both"/>
      </w:pPr>
      <w:r w:rsidRPr="3B3E68BC">
        <w:rPr>
          <w:rFonts w:ascii="Arial" w:eastAsia="Arial" w:hAnsi="Arial" w:cs="Arial"/>
          <w:sz w:val="22"/>
          <w:szCs w:val="22"/>
        </w:rPr>
        <w:t>Rahaliste vahendite olemasolu nõue on vajalik selleks, et volitatud töötleja oleks suuteline:</w:t>
      </w:r>
    </w:p>
    <w:p w14:paraId="191C543F" w14:textId="2B9EB5AB" w:rsidR="35E7D72B" w:rsidRDefault="35E7D72B" w:rsidP="00474049">
      <w:pPr>
        <w:pStyle w:val="Loendilik"/>
        <w:numPr>
          <w:ilvl w:val="0"/>
          <w:numId w:val="45"/>
        </w:numPr>
        <w:ind w:left="360"/>
        <w:rPr>
          <w:rFonts w:eastAsia="Arial" w:cs="Arial"/>
        </w:rPr>
      </w:pPr>
      <w:r w:rsidRPr="3B3E68BC">
        <w:rPr>
          <w:rFonts w:eastAsia="Arial" w:cs="Arial"/>
        </w:rPr>
        <w:t>rakendama nõutavaid tehnilisi ja organisatsioonilisi turvameetmeid;</w:t>
      </w:r>
    </w:p>
    <w:p w14:paraId="4FCD0A98" w14:textId="383740C8" w:rsidR="35E7D72B" w:rsidRDefault="35E7D72B" w:rsidP="00474049">
      <w:pPr>
        <w:pStyle w:val="Loendilik"/>
        <w:numPr>
          <w:ilvl w:val="0"/>
          <w:numId w:val="45"/>
        </w:numPr>
        <w:ind w:left="360"/>
        <w:rPr>
          <w:rFonts w:eastAsia="Arial" w:cs="Arial"/>
        </w:rPr>
      </w:pPr>
      <w:r w:rsidRPr="3B3E68BC">
        <w:rPr>
          <w:rFonts w:eastAsia="Arial" w:cs="Arial"/>
        </w:rPr>
        <w:t>tagama infosüsteemide, seadmete ja ruumide nõuetekohase toimimise ja hoolduse;</w:t>
      </w:r>
    </w:p>
    <w:p w14:paraId="5DFE418A" w14:textId="66953E98" w:rsidR="35E7D72B" w:rsidRDefault="35E7D72B" w:rsidP="00474049">
      <w:pPr>
        <w:pStyle w:val="Loendilik"/>
        <w:numPr>
          <w:ilvl w:val="0"/>
          <w:numId w:val="45"/>
        </w:numPr>
        <w:ind w:left="360"/>
        <w:rPr>
          <w:rFonts w:eastAsia="Arial" w:cs="Arial"/>
        </w:rPr>
      </w:pPr>
      <w:r w:rsidRPr="3B3E68BC">
        <w:rPr>
          <w:rFonts w:eastAsia="Arial" w:cs="Arial"/>
        </w:rPr>
        <w:t>kandma vastutust võimalike rikkumiste kõrvaldamise ning andmete või koeproovide hävitamisega seotud kulude eest.</w:t>
      </w:r>
    </w:p>
    <w:p w14:paraId="4B886910" w14:textId="77777777" w:rsidR="00474049" w:rsidRDefault="00474049" w:rsidP="00474049">
      <w:pPr>
        <w:jc w:val="both"/>
        <w:rPr>
          <w:rFonts w:ascii="Arial" w:eastAsia="Arial" w:hAnsi="Arial" w:cs="Arial"/>
          <w:sz w:val="22"/>
          <w:szCs w:val="22"/>
        </w:rPr>
      </w:pPr>
    </w:p>
    <w:p w14:paraId="755E7099" w14:textId="56350833" w:rsidR="35E7D72B" w:rsidRDefault="262C00F1" w:rsidP="23ECD0A6">
      <w:pPr>
        <w:jc w:val="both"/>
      </w:pPr>
      <w:r w:rsidRPr="23ECD0A6">
        <w:rPr>
          <w:rFonts w:ascii="Arial" w:eastAsia="Arial" w:hAnsi="Arial" w:cs="Arial"/>
          <w:sz w:val="22"/>
          <w:szCs w:val="22"/>
        </w:rPr>
        <w:t xml:space="preserve">Säte täpsustab ja konkretiseerib </w:t>
      </w:r>
      <w:r w:rsidR="31D6FF2B" w:rsidRPr="23ECD0A6">
        <w:rPr>
          <w:rFonts w:ascii="Arial" w:eastAsia="Arial" w:hAnsi="Arial" w:cs="Arial"/>
          <w:sz w:val="22"/>
          <w:szCs w:val="22"/>
        </w:rPr>
        <w:t xml:space="preserve">lähtuvalt geneetiliste andmete tundlikkusest </w:t>
      </w:r>
      <w:r w:rsidRPr="23ECD0A6">
        <w:rPr>
          <w:rFonts w:ascii="Arial" w:eastAsia="Arial" w:hAnsi="Arial" w:cs="Arial"/>
          <w:sz w:val="22"/>
          <w:szCs w:val="22"/>
        </w:rPr>
        <w:t xml:space="preserve">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artikli 28 lõikest 1 tulenevat põhimõtet, mille kohaselt võib vastutav töötleja kasutada üksnes selliseid volitatud töötlejaid, kes annavad piisavad tagatised asjakohaste tehniliste ja organisatsiooniliste meetmete rakendamiseks. Samuti on säte kooskõlas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eelnõu seletuskirjas rõhutatud seisukohaga, et geenivaramu andmetöötlusahel peab olema tervikuna kontrollitav ning tuginema pädevatele </w:t>
      </w:r>
      <w:r w:rsidR="792C0D3A" w:rsidRPr="23ECD0A6">
        <w:rPr>
          <w:rFonts w:ascii="Arial" w:eastAsia="Arial" w:hAnsi="Arial" w:cs="Arial"/>
          <w:sz w:val="22"/>
          <w:szCs w:val="22"/>
        </w:rPr>
        <w:t>töötlejatele</w:t>
      </w:r>
      <w:r w:rsidRPr="23ECD0A6">
        <w:rPr>
          <w:rFonts w:ascii="Arial" w:eastAsia="Arial" w:hAnsi="Arial" w:cs="Arial"/>
          <w:sz w:val="22"/>
          <w:szCs w:val="22"/>
        </w:rPr>
        <w:t>.</w:t>
      </w:r>
    </w:p>
    <w:p w14:paraId="30273217" w14:textId="77777777" w:rsidR="00474049" w:rsidRDefault="00474049" w:rsidP="00474049">
      <w:pPr>
        <w:jc w:val="both"/>
        <w:rPr>
          <w:rFonts w:ascii="Arial" w:eastAsia="Arial" w:hAnsi="Arial" w:cs="Arial"/>
          <w:sz w:val="22"/>
          <w:szCs w:val="22"/>
        </w:rPr>
      </w:pPr>
    </w:p>
    <w:p w14:paraId="5FD92301" w14:textId="735C1F3C" w:rsidR="35E7D72B" w:rsidRDefault="3402D89A" w:rsidP="23ECD0A6">
      <w:pPr>
        <w:jc w:val="both"/>
      </w:pPr>
      <w:r w:rsidRPr="23ECD0A6">
        <w:rPr>
          <w:rFonts w:ascii="Arial" w:eastAsia="Arial" w:hAnsi="Arial" w:cs="Arial"/>
          <w:sz w:val="22"/>
          <w:szCs w:val="22"/>
        </w:rPr>
        <w:t xml:space="preserve">Võrreldes kehtiva õigusega ei ole tegemist sisuliselt uue kohustusega, vaid senise praktika ja varasemates määrustes sisalduvate nõuete koondamise ja </w:t>
      </w:r>
      <w:proofErr w:type="spellStart"/>
      <w:r w:rsidRPr="23ECD0A6">
        <w:rPr>
          <w:rFonts w:ascii="Arial" w:eastAsia="Arial" w:hAnsi="Arial" w:cs="Arial"/>
          <w:sz w:val="22"/>
          <w:szCs w:val="22"/>
        </w:rPr>
        <w:t>üldnormina</w:t>
      </w:r>
      <w:proofErr w:type="spellEnd"/>
      <w:r w:rsidRPr="23ECD0A6">
        <w:rPr>
          <w:rFonts w:ascii="Arial" w:eastAsia="Arial" w:hAnsi="Arial" w:cs="Arial"/>
          <w:sz w:val="22"/>
          <w:szCs w:val="22"/>
        </w:rPr>
        <w:t xml:space="preserve"> kehtestamisega, mis suurendab õigusselgust ning loob selgema aluse volitatud töötlejate valikuks ja järelevalveks.</w:t>
      </w:r>
    </w:p>
    <w:p w14:paraId="467826A8" w14:textId="77777777" w:rsidR="00296AC4" w:rsidRDefault="00296AC4" w:rsidP="3B3E68BC">
      <w:pPr>
        <w:jc w:val="both"/>
        <w:rPr>
          <w:rFonts w:ascii="Arial" w:hAnsi="Arial" w:cs="Arial"/>
          <w:b/>
          <w:bCs/>
          <w:sz w:val="22"/>
          <w:szCs w:val="22"/>
          <w:lang w:eastAsia="et-EE"/>
        </w:rPr>
      </w:pPr>
    </w:p>
    <w:p w14:paraId="4B249F73" w14:textId="557CBCB4" w:rsidR="004D3933" w:rsidRDefault="27E87468" w:rsidP="3B3E68BC">
      <w:pPr>
        <w:jc w:val="both"/>
      </w:pPr>
      <w:r w:rsidRPr="23ECD0A6">
        <w:rPr>
          <w:rFonts w:ascii="Arial" w:hAnsi="Arial" w:cs="Arial"/>
          <w:b/>
          <w:bCs/>
          <w:sz w:val="22"/>
          <w:szCs w:val="22"/>
          <w:lang w:eastAsia="et-EE"/>
        </w:rPr>
        <w:t xml:space="preserve">Lõige 2 </w:t>
      </w:r>
      <w:r w:rsidRPr="23ECD0A6">
        <w:rPr>
          <w:rFonts w:ascii="Arial" w:hAnsi="Arial" w:cs="Arial"/>
          <w:sz w:val="22"/>
          <w:szCs w:val="22"/>
          <w:lang w:eastAsia="et-EE"/>
        </w:rPr>
        <w:t>loetleb konkreetsed nõuded, sealhulgas enesekontrollisüsteemi olemasolu, turvameetmete rakendamise ning vastutava töötleja poolt kinnitatud protseduurireeglite järgimise.</w:t>
      </w:r>
      <w:r w:rsidR="54640CC4" w:rsidRPr="23ECD0A6">
        <w:rPr>
          <w:rFonts w:ascii="Arial" w:hAnsi="Arial" w:cs="Arial"/>
          <w:sz w:val="22"/>
          <w:szCs w:val="22"/>
          <w:lang w:eastAsia="et-EE"/>
        </w:rPr>
        <w:t xml:space="preserve"> Varasem regulatsioon ei nõudnud volitatud töötlejalt sõnaselgelt enesekontrollisüsteemi olemasolu. Uue nõude eesmärk on tagada </w:t>
      </w:r>
      <w:r w:rsidR="1C55896D" w:rsidRPr="23ECD0A6">
        <w:rPr>
          <w:rFonts w:ascii="Arial" w:hAnsi="Arial" w:cs="Arial"/>
          <w:sz w:val="22"/>
          <w:szCs w:val="22"/>
          <w:lang w:eastAsia="et-EE"/>
        </w:rPr>
        <w:t xml:space="preserve">volitatud töötleja </w:t>
      </w:r>
      <w:r w:rsidR="54640CC4" w:rsidRPr="23ECD0A6">
        <w:rPr>
          <w:rFonts w:ascii="Arial" w:hAnsi="Arial" w:cs="Arial"/>
          <w:sz w:val="22"/>
          <w:szCs w:val="22"/>
          <w:lang w:eastAsia="et-EE"/>
        </w:rPr>
        <w:t xml:space="preserve">töötlemistoimingute </w:t>
      </w:r>
      <w:proofErr w:type="spellStart"/>
      <w:r w:rsidR="54640CC4" w:rsidRPr="23ECD0A6">
        <w:rPr>
          <w:rFonts w:ascii="Arial" w:hAnsi="Arial" w:cs="Arial"/>
          <w:sz w:val="22"/>
          <w:szCs w:val="22"/>
          <w:lang w:eastAsia="et-EE"/>
        </w:rPr>
        <w:t>auditeeritavus</w:t>
      </w:r>
      <w:proofErr w:type="spellEnd"/>
      <w:r w:rsidR="54640CC4" w:rsidRPr="23ECD0A6">
        <w:rPr>
          <w:rFonts w:ascii="Arial" w:hAnsi="Arial" w:cs="Arial"/>
          <w:sz w:val="22"/>
          <w:szCs w:val="22"/>
          <w:lang w:eastAsia="et-EE"/>
        </w:rPr>
        <w:t xml:space="preserve"> ja jälgitavus.</w:t>
      </w:r>
      <w:r w:rsidR="1C94DE73" w:rsidRPr="23ECD0A6">
        <w:rPr>
          <w:rFonts w:ascii="Arial" w:hAnsi="Arial" w:cs="Arial"/>
          <w:sz w:val="22"/>
          <w:szCs w:val="22"/>
          <w:lang w:eastAsia="et-EE"/>
        </w:rPr>
        <w:t xml:space="preserve"> Selleks </w:t>
      </w:r>
      <w:r w:rsidR="44A0BA10" w:rsidRPr="23ECD0A6">
        <w:rPr>
          <w:rFonts w:ascii="Arial" w:eastAsia="Arial" w:hAnsi="Arial" w:cs="Arial"/>
          <w:sz w:val="22"/>
          <w:szCs w:val="22"/>
        </w:rPr>
        <w:t xml:space="preserve">kehtestatakse volitatud töötlejale konkreetsed ja kumulatiivsed nõuded, mille eesmärk on tagada geenivaramu andmete ja koeproovide töötlemise seaduslikkus, turvalisus ja </w:t>
      </w:r>
      <w:r w:rsidR="2F8890C0" w:rsidRPr="23ECD0A6">
        <w:rPr>
          <w:rFonts w:ascii="Arial" w:eastAsia="Arial" w:hAnsi="Arial" w:cs="Arial"/>
          <w:sz w:val="22"/>
          <w:szCs w:val="22"/>
        </w:rPr>
        <w:t>seire</w:t>
      </w:r>
      <w:r w:rsidR="44A0BA10" w:rsidRPr="23ECD0A6">
        <w:rPr>
          <w:rFonts w:ascii="Arial" w:eastAsia="Arial" w:hAnsi="Arial" w:cs="Arial"/>
          <w:sz w:val="22"/>
          <w:szCs w:val="22"/>
        </w:rPr>
        <w:t xml:space="preserve">. Lõikes </w:t>
      </w:r>
      <w:r w:rsidR="500ABB5A" w:rsidRPr="23ECD0A6">
        <w:rPr>
          <w:rFonts w:ascii="Arial" w:eastAsia="Arial" w:hAnsi="Arial" w:cs="Arial"/>
          <w:sz w:val="22"/>
          <w:szCs w:val="22"/>
        </w:rPr>
        <w:t xml:space="preserve">2 </w:t>
      </w:r>
      <w:r w:rsidR="44A0BA10" w:rsidRPr="23ECD0A6">
        <w:rPr>
          <w:rFonts w:ascii="Arial" w:eastAsia="Arial" w:hAnsi="Arial" w:cs="Arial"/>
          <w:sz w:val="22"/>
          <w:szCs w:val="22"/>
        </w:rPr>
        <w:t>nimetatud nõuded täiendavad lõikes 1 sätestatud üldnõudeid ning loovad aluse vastutava töötleja tõhusaks kontrolliks kogu andmetöötlusahela üle.</w:t>
      </w:r>
    </w:p>
    <w:p w14:paraId="4AFF6138" w14:textId="77777777" w:rsidR="00D33AFB" w:rsidRDefault="00D33AFB" w:rsidP="3B3E68BC">
      <w:pPr>
        <w:jc w:val="both"/>
        <w:rPr>
          <w:rFonts w:ascii="Arial" w:eastAsia="Arial" w:hAnsi="Arial" w:cs="Arial"/>
          <w:b/>
          <w:bCs/>
          <w:sz w:val="22"/>
          <w:szCs w:val="22"/>
        </w:rPr>
      </w:pPr>
    </w:p>
    <w:p w14:paraId="1790BFAF" w14:textId="7F99D14D" w:rsidR="4B2208D2" w:rsidRDefault="44A0BA10" w:rsidP="3B3E68BC">
      <w:pPr>
        <w:jc w:val="both"/>
      </w:pPr>
      <w:r w:rsidRPr="23ECD0A6">
        <w:rPr>
          <w:rFonts w:ascii="Arial" w:eastAsia="Arial" w:hAnsi="Arial" w:cs="Arial"/>
          <w:b/>
          <w:bCs/>
          <w:sz w:val="22"/>
          <w:szCs w:val="22"/>
        </w:rPr>
        <w:t>Punktiga 1</w:t>
      </w:r>
      <w:r w:rsidRPr="23ECD0A6">
        <w:rPr>
          <w:rFonts w:ascii="Arial" w:eastAsia="Arial" w:hAnsi="Arial" w:cs="Arial"/>
          <w:sz w:val="22"/>
          <w:szCs w:val="22"/>
        </w:rPr>
        <w:t xml:space="preserve"> nähakse ette kohustus omada enesekontrollisüsteemi, mis tagab töötlemistoimingute nõuete jälgitavuse, vastavuse ja </w:t>
      </w:r>
      <w:proofErr w:type="spellStart"/>
      <w:r w:rsidRPr="23ECD0A6">
        <w:rPr>
          <w:rFonts w:ascii="Arial" w:eastAsia="Arial" w:hAnsi="Arial" w:cs="Arial"/>
          <w:sz w:val="22"/>
          <w:szCs w:val="22"/>
        </w:rPr>
        <w:t>auditeeritavuse</w:t>
      </w:r>
      <w:proofErr w:type="spellEnd"/>
      <w:r w:rsidRPr="23ECD0A6">
        <w:rPr>
          <w:rFonts w:ascii="Arial" w:eastAsia="Arial" w:hAnsi="Arial" w:cs="Arial"/>
          <w:sz w:val="22"/>
          <w:szCs w:val="22"/>
        </w:rPr>
        <w:t>. Enesekontrollisüsteemi olemasolu on vajalik selleks, et volitatud töötleja suudaks:</w:t>
      </w:r>
    </w:p>
    <w:p w14:paraId="68C5452E" w14:textId="29BF1C08" w:rsidR="4B2208D2" w:rsidRDefault="24FAE2E1" w:rsidP="00296AC4">
      <w:pPr>
        <w:pStyle w:val="Loendilik"/>
        <w:numPr>
          <w:ilvl w:val="0"/>
          <w:numId w:val="44"/>
        </w:numPr>
        <w:ind w:left="360"/>
        <w:rPr>
          <w:rFonts w:eastAsia="Arial" w:cs="Arial"/>
        </w:rPr>
      </w:pPr>
      <w:r w:rsidRPr="36EA10D9">
        <w:rPr>
          <w:rFonts w:eastAsia="Arial" w:cs="Arial"/>
        </w:rPr>
        <w:t>kaardistada j</w:t>
      </w:r>
      <w:r w:rsidR="4B2208D2" w:rsidRPr="36EA10D9">
        <w:rPr>
          <w:rFonts w:eastAsia="Arial" w:cs="Arial"/>
        </w:rPr>
        <w:t xml:space="preserve">a </w:t>
      </w:r>
      <w:r w:rsidRPr="36EA10D9">
        <w:rPr>
          <w:rFonts w:eastAsia="Arial" w:cs="Arial"/>
        </w:rPr>
        <w:t xml:space="preserve">hinnata </w:t>
      </w:r>
      <w:r w:rsidR="4B2208D2" w:rsidRPr="36EA10D9">
        <w:rPr>
          <w:rFonts w:eastAsia="Arial" w:cs="Arial"/>
        </w:rPr>
        <w:t>kõik</w:t>
      </w:r>
      <w:r w:rsidR="00C86159">
        <w:rPr>
          <w:rFonts w:eastAsia="Arial" w:cs="Arial"/>
        </w:rPr>
        <w:t>i</w:t>
      </w:r>
      <w:r w:rsidR="4B2208D2" w:rsidRPr="36EA10D9">
        <w:rPr>
          <w:rFonts w:eastAsia="Arial" w:cs="Arial"/>
        </w:rPr>
        <w:t xml:space="preserve"> geenivaramu töötlemisega seotud toimingud;</w:t>
      </w:r>
    </w:p>
    <w:p w14:paraId="66FD8925" w14:textId="59A443F8" w:rsidR="4B2208D2" w:rsidRDefault="44A0BA10" w:rsidP="00296AC4">
      <w:pPr>
        <w:pStyle w:val="Loendilik"/>
        <w:numPr>
          <w:ilvl w:val="0"/>
          <w:numId w:val="44"/>
        </w:numPr>
        <w:ind w:left="360"/>
        <w:rPr>
          <w:rFonts w:eastAsia="Arial" w:cs="Arial"/>
        </w:rPr>
      </w:pPr>
      <w:r w:rsidRPr="23ECD0A6">
        <w:rPr>
          <w:rFonts w:eastAsia="Arial" w:cs="Arial"/>
        </w:rPr>
        <w:t>tuvastada</w:t>
      </w:r>
      <w:r w:rsidR="14C61D3E" w:rsidRPr="23ECD0A6">
        <w:rPr>
          <w:rFonts w:eastAsia="Arial" w:cs="Arial"/>
        </w:rPr>
        <w:t>,</w:t>
      </w:r>
      <w:r w:rsidRPr="23ECD0A6">
        <w:rPr>
          <w:rFonts w:eastAsia="Arial" w:cs="Arial"/>
        </w:rPr>
        <w:t xml:space="preserve"> ennetada</w:t>
      </w:r>
      <w:r w:rsidR="715C5861" w:rsidRPr="23ECD0A6">
        <w:rPr>
          <w:rFonts w:eastAsia="Arial" w:cs="Arial"/>
        </w:rPr>
        <w:t xml:space="preserve"> ja lahendada</w:t>
      </w:r>
      <w:r w:rsidRPr="23ECD0A6">
        <w:rPr>
          <w:rFonts w:eastAsia="Arial" w:cs="Arial"/>
        </w:rPr>
        <w:t xml:space="preserve"> võimalikke rikkumisi</w:t>
      </w:r>
      <w:r w:rsidR="65377C57" w:rsidRPr="23ECD0A6">
        <w:rPr>
          <w:rFonts w:eastAsia="Arial" w:cs="Arial"/>
        </w:rPr>
        <w:t xml:space="preserve"> või nende kahtlus</w:t>
      </w:r>
      <w:r w:rsidR="799D555F" w:rsidRPr="23ECD0A6">
        <w:rPr>
          <w:rFonts w:eastAsia="Arial" w:cs="Arial"/>
        </w:rPr>
        <w:t>t</w:t>
      </w:r>
      <w:r w:rsidRPr="23ECD0A6">
        <w:rPr>
          <w:rFonts w:eastAsia="Arial" w:cs="Arial"/>
        </w:rPr>
        <w:t>;</w:t>
      </w:r>
    </w:p>
    <w:p w14:paraId="7A01E0DA" w14:textId="4E6DC6AE" w:rsidR="4B2208D2" w:rsidRDefault="25C2C866" w:rsidP="00296AC4">
      <w:pPr>
        <w:pStyle w:val="Loendilik"/>
        <w:numPr>
          <w:ilvl w:val="0"/>
          <w:numId w:val="44"/>
        </w:numPr>
        <w:ind w:left="360"/>
        <w:rPr>
          <w:rFonts w:eastAsia="Arial" w:cs="Arial"/>
        </w:rPr>
      </w:pPr>
      <w:r w:rsidRPr="23ECD0A6">
        <w:rPr>
          <w:rFonts w:eastAsia="Arial" w:cs="Arial"/>
        </w:rPr>
        <w:t xml:space="preserve">võimaldada vastutaval töötlejal ning järelevalveasutustel </w:t>
      </w:r>
      <w:r w:rsidR="3FDD51B6" w:rsidRPr="23ECD0A6">
        <w:rPr>
          <w:rFonts w:eastAsia="Arial" w:cs="Arial"/>
        </w:rPr>
        <w:t xml:space="preserve">seirata ja </w:t>
      </w:r>
      <w:r w:rsidRPr="23ECD0A6">
        <w:rPr>
          <w:rFonts w:eastAsia="Arial" w:cs="Arial"/>
        </w:rPr>
        <w:t xml:space="preserve">hinnata </w:t>
      </w:r>
      <w:r w:rsidR="4389A592" w:rsidRPr="23ECD0A6">
        <w:rPr>
          <w:rFonts w:eastAsia="Arial" w:cs="Arial"/>
        </w:rPr>
        <w:t xml:space="preserve">geenivaramu töötlemise </w:t>
      </w:r>
      <w:r w:rsidRPr="23ECD0A6">
        <w:rPr>
          <w:rFonts w:eastAsia="Arial" w:cs="Arial"/>
        </w:rPr>
        <w:t>nõuete täitmist.</w:t>
      </w:r>
      <w:r w:rsidR="7E8384B4" w:rsidRPr="23ECD0A6">
        <w:rPr>
          <w:rFonts w:eastAsia="Arial" w:cs="Arial"/>
        </w:rPr>
        <w:t xml:space="preserve"> </w:t>
      </w:r>
      <w:r w:rsidRPr="23ECD0A6">
        <w:rPr>
          <w:rFonts w:eastAsia="Arial" w:cs="Arial"/>
        </w:rPr>
        <w:t xml:space="preserve">Tegemist on olulise täpsustusega võrreldes kehtiva õigusega, kus </w:t>
      </w:r>
      <w:proofErr w:type="spellStart"/>
      <w:r w:rsidRPr="23ECD0A6">
        <w:rPr>
          <w:rFonts w:eastAsia="Arial" w:cs="Arial"/>
        </w:rPr>
        <w:t>auditeeritavus</w:t>
      </w:r>
      <w:proofErr w:type="spellEnd"/>
      <w:r w:rsidRPr="23ECD0A6">
        <w:rPr>
          <w:rFonts w:eastAsia="Arial" w:cs="Arial"/>
        </w:rPr>
        <w:t xml:space="preserve"> tulenes pigem kaudselt lepingulistest kokkulepetest või üldistest andmekaitsenõuetest. Nõue on kooskõlas isikuandmete kaitse </w:t>
      </w:r>
      <w:proofErr w:type="spellStart"/>
      <w:r w:rsidRPr="23ECD0A6">
        <w:rPr>
          <w:rFonts w:eastAsia="Arial" w:cs="Arial"/>
        </w:rPr>
        <w:t>üldmääruse</w:t>
      </w:r>
      <w:proofErr w:type="spellEnd"/>
      <w:r w:rsidRPr="23ECD0A6">
        <w:rPr>
          <w:rFonts w:eastAsia="Arial" w:cs="Arial"/>
        </w:rPr>
        <w:t xml:space="preserve"> vastutuse põhimõttega (</w:t>
      </w:r>
      <w:proofErr w:type="spellStart"/>
      <w:r w:rsidRPr="23ECD0A6">
        <w:rPr>
          <w:rFonts w:eastAsia="Arial" w:cs="Arial"/>
          <w:i/>
          <w:iCs/>
        </w:rPr>
        <w:t>accountability</w:t>
      </w:r>
      <w:proofErr w:type="spellEnd"/>
      <w:r w:rsidRPr="23ECD0A6">
        <w:rPr>
          <w:rFonts w:eastAsia="Arial" w:cs="Arial"/>
        </w:rPr>
        <w:t xml:space="preserve">) ning </w:t>
      </w:r>
      <w:proofErr w:type="spellStart"/>
      <w:r w:rsidRPr="23ECD0A6">
        <w:rPr>
          <w:rFonts w:eastAsia="Arial" w:cs="Arial"/>
        </w:rPr>
        <w:t>inimgeeniuuringute</w:t>
      </w:r>
      <w:proofErr w:type="spellEnd"/>
      <w:r w:rsidRPr="23ECD0A6">
        <w:rPr>
          <w:rFonts w:eastAsia="Arial" w:cs="Arial"/>
        </w:rPr>
        <w:t xml:space="preserve"> seaduse eelnõu seletuskirjas (749</w:t>
      </w:r>
      <w:r w:rsidR="318497A6" w:rsidRPr="23ECD0A6">
        <w:rPr>
          <w:rFonts w:eastAsia="Arial" w:cs="Arial"/>
        </w:rPr>
        <w:t xml:space="preserve"> SE</w:t>
      </w:r>
      <w:r w:rsidRPr="23ECD0A6">
        <w:rPr>
          <w:rFonts w:eastAsia="Arial" w:cs="Arial"/>
        </w:rPr>
        <w:t>) rõhutatud vajadusega tagada geenivaramu andmetöötluse täielik jälgitavus.</w:t>
      </w:r>
    </w:p>
    <w:p w14:paraId="1670B979" w14:textId="28A24450" w:rsidR="1A070A8E" w:rsidRDefault="1A070A8E" w:rsidP="1A070A8E">
      <w:pPr>
        <w:jc w:val="both"/>
        <w:rPr>
          <w:rFonts w:ascii="Arial" w:eastAsia="Arial" w:hAnsi="Arial" w:cs="Arial"/>
          <w:sz w:val="22"/>
          <w:szCs w:val="22"/>
        </w:rPr>
      </w:pPr>
    </w:p>
    <w:p w14:paraId="73C8269F" w14:textId="1626696A" w:rsidR="4B2208D2" w:rsidRDefault="44A0BA10" w:rsidP="3B3E68BC">
      <w:pPr>
        <w:jc w:val="both"/>
      </w:pPr>
      <w:r w:rsidRPr="23ECD0A6">
        <w:rPr>
          <w:rFonts w:ascii="Arial" w:eastAsia="Arial" w:hAnsi="Arial" w:cs="Arial"/>
          <w:b/>
          <w:bCs/>
          <w:sz w:val="22"/>
          <w:szCs w:val="22"/>
        </w:rPr>
        <w:t>Punkti</w:t>
      </w:r>
      <w:r w:rsidR="22A6EEC6" w:rsidRPr="23ECD0A6">
        <w:rPr>
          <w:rFonts w:ascii="Arial" w:eastAsia="Arial" w:hAnsi="Arial" w:cs="Arial"/>
          <w:b/>
          <w:bCs/>
          <w:sz w:val="22"/>
          <w:szCs w:val="22"/>
        </w:rPr>
        <w:t>s</w:t>
      </w:r>
      <w:r w:rsidRPr="23ECD0A6">
        <w:rPr>
          <w:rFonts w:ascii="Arial" w:eastAsia="Arial" w:hAnsi="Arial" w:cs="Arial"/>
          <w:b/>
          <w:bCs/>
          <w:sz w:val="22"/>
          <w:szCs w:val="22"/>
        </w:rPr>
        <w:t xml:space="preserve"> 2 </w:t>
      </w:r>
      <w:r w:rsidRPr="23ECD0A6">
        <w:rPr>
          <w:rFonts w:ascii="Arial" w:eastAsia="Arial" w:hAnsi="Arial" w:cs="Arial"/>
          <w:sz w:val="22"/>
          <w:szCs w:val="22"/>
        </w:rPr>
        <w:t>sätestatakse kohustus rakendada vajalikke korralduslikke ja tehnilisi meetmeid isikuandmete kaitse ja turbenõuete järgimiseks. See hõlmab muu hulgas:</w:t>
      </w:r>
    </w:p>
    <w:p w14:paraId="76163A0B" w14:textId="7676F98C" w:rsidR="4B2208D2" w:rsidRDefault="4B2208D2" w:rsidP="00136558">
      <w:pPr>
        <w:pStyle w:val="Loendilik"/>
        <w:numPr>
          <w:ilvl w:val="0"/>
          <w:numId w:val="43"/>
        </w:numPr>
        <w:ind w:left="360"/>
        <w:rPr>
          <w:rFonts w:eastAsia="Arial" w:cs="Arial"/>
        </w:rPr>
      </w:pPr>
      <w:r w:rsidRPr="3B3E68BC">
        <w:rPr>
          <w:rFonts w:eastAsia="Arial" w:cs="Arial"/>
        </w:rPr>
        <w:t>ligipääsupiirangute ja rollipõhise juurdepääsu kehtestamist;</w:t>
      </w:r>
    </w:p>
    <w:p w14:paraId="108F5490" w14:textId="5348978C" w:rsidR="4B2208D2" w:rsidRDefault="4B2208D2" w:rsidP="00136558">
      <w:pPr>
        <w:pStyle w:val="Loendilik"/>
        <w:numPr>
          <w:ilvl w:val="0"/>
          <w:numId w:val="43"/>
        </w:numPr>
        <w:ind w:left="360"/>
        <w:rPr>
          <w:rFonts w:eastAsia="Arial" w:cs="Arial"/>
        </w:rPr>
      </w:pPr>
      <w:r w:rsidRPr="3B3E68BC">
        <w:rPr>
          <w:rFonts w:eastAsia="Arial" w:cs="Arial"/>
        </w:rPr>
        <w:t xml:space="preserve">andmete </w:t>
      </w:r>
      <w:proofErr w:type="spellStart"/>
      <w:r w:rsidRPr="3B3E68BC">
        <w:rPr>
          <w:rFonts w:eastAsia="Arial" w:cs="Arial"/>
        </w:rPr>
        <w:t>pseudonüümimist</w:t>
      </w:r>
      <w:proofErr w:type="spellEnd"/>
      <w:r w:rsidRPr="3B3E68BC">
        <w:rPr>
          <w:rFonts w:eastAsia="Arial" w:cs="Arial"/>
        </w:rPr>
        <w:t xml:space="preserve"> ja krüpteerimist;</w:t>
      </w:r>
    </w:p>
    <w:p w14:paraId="700CFBA1" w14:textId="2A219111" w:rsidR="4B2208D2" w:rsidRDefault="44A0BA10" w:rsidP="00136558">
      <w:pPr>
        <w:pStyle w:val="Loendilik"/>
        <w:numPr>
          <w:ilvl w:val="0"/>
          <w:numId w:val="43"/>
        </w:numPr>
        <w:ind w:left="360"/>
        <w:rPr>
          <w:rFonts w:eastAsia="Arial" w:cs="Arial"/>
        </w:rPr>
      </w:pPr>
      <w:r w:rsidRPr="23ECD0A6">
        <w:rPr>
          <w:rFonts w:eastAsia="Arial" w:cs="Arial"/>
        </w:rPr>
        <w:t xml:space="preserve">töötajate koolitamist </w:t>
      </w:r>
      <w:r w:rsidR="51155A31" w:rsidRPr="23ECD0A6">
        <w:rPr>
          <w:rFonts w:eastAsia="Arial" w:cs="Arial"/>
        </w:rPr>
        <w:t>ja</w:t>
      </w:r>
      <w:r w:rsidRPr="23ECD0A6">
        <w:rPr>
          <w:rFonts w:eastAsia="Arial" w:cs="Arial"/>
        </w:rPr>
        <w:t xml:space="preserve"> teadlikkuse </w:t>
      </w:r>
      <w:r w:rsidR="51155A31" w:rsidRPr="23ECD0A6">
        <w:rPr>
          <w:rFonts w:eastAsia="Arial" w:cs="Arial"/>
        </w:rPr>
        <w:t>suurenda</w:t>
      </w:r>
      <w:r w:rsidRPr="23ECD0A6">
        <w:rPr>
          <w:rFonts w:eastAsia="Arial" w:cs="Arial"/>
        </w:rPr>
        <w:t>mist;</w:t>
      </w:r>
    </w:p>
    <w:p w14:paraId="4EF6B2BD" w14:textId="506CF69C" w:rsidR="4B2208D2" w:rsidRDefault="4B2208D2" w:rsidP="00136558">
      <w:pPr>
        <w:pStyle w:val="Loendilik"/>
        <w:numPr>
          <w:ilvl w:val="0"/>
          <w:numId w:val="43"/>
        </w:numPr>
        <w:ind w:left="360"/>
        <w:rPr>
          <w:rFonts w:eastAsia="Arial" w:cs="Arial"/>
        </w:rPr>
      </w:pPr>
      <w:r w:rsidRPr="3B3E68BC">
        <w:rPr>
          <w:rFonts w:eastAsia="Arial" w:cs="Arial"/>
        </w:rPr>
        <w:t>intsidentide käsitlemise ja teavitamise korda.</w:t>
      </w:r>
    </w:p>
    <w:p w14:paraId="7AB9F089" w14:textId="1D37074A" w:rsidR="4B2208D2" w:rsidRDefault="25C2C866" w:rsidP="3B3E68BC">
      <w:pPr>
        <w:jc w:val="both"/>
      </w:pPr>
      <w:r w:rsidRPr="23ECD0A6">
        <w:rPr>
          <w:rFonts w:ascii="Arial" w:eastAsia="Arial" w:hAnsi="Arial" w:cs="Arial"/>
          <w:sz w:val="22"/>
          <w:szCs w:val="22"/>
        </w:rPr>
        <w:t xml:space="preserve">Säte konkretiseerib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artikli 32 nõudeid geenivaramu kui </w:t>
      </w:r>
      <w:r w:rsidR="58AC1324" w:rsidRPr="23ECD0A6">
        <w:rPr>
          <w:rFonts w:ascii="Arial" w:eastAsia="Arial" w:hAnsi="Arial" w:cs="Arial"/>
          <w:sz w:val="22"/>
          <w:szCs w:val="22"/>
        </w:rPr>
        <w:t>väga suure kaitsetarbe</w:t>
      </w:r>
      <w:r w:rsidRPr="23ECD0A6">
        <w:rPr>
          <w:rFonts w:ascii="Arial" w:eastAsia="Arial" w:hAnsi="Arial" w:cs="Arial"/>
          <w:sz w:val="22"/>
          <w:szCs w:val="22"/>
        </w:rPr>
        <w:t>ga andmekogu kontekstis ning rõhutab, et pelgalt formaalne vastavus ei ole piisav – meetmed peavad olema sisuliselt toimivad ja proportsionaalsed.</w:t>
      </w:r>
    </w:p>
    <w:p w14:paraId="19A74A58" w14:textId="69AF5DE5" w:rsidR="1A070A8E" w:rsidRDefault="1A070A8E" w:rsidP="1A070A8E">
      <w:pPr>
        <w:jc w:val="both"/>
        <w:rPr>
          <w:rFonts w:ascii="Arial" w:eastAsia="Arial" w:hAnsi="Arial" w:cs="Arial"/>
          <w:b/>
          <w:bCs/>
          <w:sz w:val="22"/>
          <w:szCs w:val="22"/>
        </w:rPr>
      </w:pPr>
    </w:p>
    <w:p w14:paraId="4A6900B9" w14:textId="075443EC" w:rsidR="4B2208D2" w:rsidRDefault="44A0BA10" w:rsidP="3B3E68BC">
      <w:pPr>
        <w:jc w:val="both"/>
      </w:pPr>
      <w:r w:rsidRPr="23ECD0A6">
        <w:rPr>
          <w:rFonts w:ascii="Arial" w:eastAsia="Arial" w:hAnsi="Arial" w:cs="Arial"/>
          <w:b/>
          <w:bCs/>
          <w:sz w:val="22"/>
          <w:szCs w:val="22"/>
        </w:rPr>
        <w:t xml:space="preserve">Punktiga 3 </w:t>
      </w:r>
      <w:r w:rsidRPr="23ECD0A6">
        <w:rPr>
          <w:rFonts w:ascii="Arial" w:eastAsia="Arial" w:hAnsi="Arial" w:cs="Arial"/>
          <w:sz w:val="22"/>
          <w:szCs w:val="22"/>
        </w:rPr>
        <w:t>nähakse ette, et volitatud töötleja peab tegutsema vastutava töötleja poolt heakskiidetud protseduurireeglite ja tööeeskirjade alusel. Selle nõude eesmärk on tagada, et kõik geenivaramu töötlemisega seotud tegevused toimuvad ühtsete standardite ja juhiste kohaselt ning vastutav töötleja säilitab sisulise kontrolli andmetöötluse üle.</w:t>
      </w:r>
    </w:p>
    <w:p w14:paraId="025DDB0B" w14:textId="49B10F67" w:rsidR="4B2208D2" w:rsidRDefault="44A0BA10" w:rsidP="3B3E68BC">
      <w:pPr>
        <w:jc w:val="both"/>
      </w:pPr>
      <w:r w:rsidRPr="23ECD0A6">
        <w:rPr>
          <w:rFonts w:ascii="Arial" w:eastAsia="Arial" w:hAnsi="Arial" w:cs="Arial"/>
          <w:sz w:val="22"/>
          <w:szCs w:val="22"/>
        </w:rPr>
        <w:lastRenderedPageBreak/>
        <w:t>Nõue tugevdab vastutava töötleja rolli ja vastutust ning välistab olukorra, kus volitatud töötlejad rakendaksid omavahel erineva</w:t>
      </w:r>
      <w:r w:rsidR="39B0D8A4" w:rsidRPr="23ECD0A6">
        <w:rPr>
          <w:rFonts w:ascii="Arial" w:eastAsia="Arial" w:hAnsi="Arial" w:cs="Arial"/>
          <w:sz w:val="22"/>
          <w:szCs w:val="22"/>
        </w:rPr>
        <w:t>t</w:t>
      </w:r>
      <w:r w:rsidRPr="23ECD0A6">
        <w:rPr>
          <w:rFonts w:ascii="Arial" w:eastAsia="Arial" w:hAnsi="Arial" w:cs="Arial"/>
          <w:sz w:val="22"/>
          <w:szCs w:val="22"/>
        </w:rPr>
        <w:t xml:space="preserve"> või vastuolulis</w:t>
      </w:r>
      <w:r w:rsidR="69B529FB" w:rsidRPr="23ECD0A6">
        <w:rPr>
          <w:rFonts w:ascii="Arial" w:eastAsia="Arial" w:hAnsi="Arial" w:cs="Arial"/>
          <w:sz w:val="22"/>
          <w:szCs w:val="22"/>
        </w:rPr>
        <w:t>t</w:t>
      </w:r>
      <w:r w:rsidRPr="23ECD0A6">
        <w:rPr>
          <w:rFonts w:ascii="Arial" w:eastAsia="Arial" w:hAnsi="Arial" w:cs="Arial"/>
          <w:sz w:val="22"/>
          <w:szCs w:val="22"/>
        </w:rPr>
        <w:t xml:space="preserve"> praktika</w:t>
      </w:r>
      <w:r w:rsidR="69B529FB" w:rsidRPr="23ECD0A6">
        <w:rPr>
          <w:rFonts w:ascii="Arial" w:eastAsia="Arial" w:hAnsi="Arial" w:cs="Arial"/>
          <w:sz w:val="22"/>
          <w:szCs w:val="22"/>
        </w:rPr>
        <w:t>t</w:t>
      </w:r>
      <w:r w:rsidRPr="23ECD0A6">
        <w:rPr>
          <w:rFonts w:ascii="Arial" w:eastAsia="Arial" w:hAnsi="Arial" w:cs="Arial"/>
          <w:sz w:val="22"/>
          <w:szCs w:val="22"/>
        </w:rPr>
        <w:t xml:space="preserve">. See on kooskõlas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eelnõu seletuskirjas rõhutatud keskse juhtimise ja ühtse andmekaitsetaseme tagamise põhimõttega.</w:t>
      </w:r>
    </w:p>
    <w:p w14:paraId="0C063EA3" w14:textId="65F6E2C2" w:rsidR="1D3C0FCE" w:rsidRDefault="07F3D5E3" w:rsidP="3B3E68BC">
      <w:pPr>
        <w:jc w:val="both"/>
        <w:rPr>
          <w:rFonts w:ascii="Arial" w:hAnsi="Arial" w:cs="Arial"/>
          <w:sz w:val="22"/>
          <w:szCs w:val="22"/>
          <w:lang w:eastAsia="et-EE"/>
        </w:rPr>
      </w:pPr>
      <w:r w:rsidRPr="23ECD0A6">
        <w:rPr>
          <w:rFonts w:ascii="Arial" w:hAnsi="Arial" w:cs="Arial"/>
          <w:sz w:val="22"/>
          <w:szCs w:val="22"/>
          <w:lang w:eastAsia="et-EE"/>
        </w:rPr>
        <w:t>Võrreldes kehtiva õigusega täpsustab § 6 lõige 2 volitatud töötlejatele esitatavaid nõudeid ning viib need selgesõnaliselt määruse tasandile. Tegemist ei ole uute kohustuste sisulise lisamisega, vaid senise praktika ja hajutatud regulatsiooni koondamisega, mis suurendab õigusselgust ja lihtsustab järelevalvet.</w:t>
      </w:r>
      <w:r w:rsidR="7B36A0D5" w:rsidRPr="23ECD0A6">
        <w:rPr>
          <w:rFonts w:ascii="Arial" w:hAnsi="Arial" w:cs="Arial"/>
          <w:sz w:val="22"/>
          <w:szCs w:val="22"/>
          <w:lang w:eastAsia="et-EE"/>
        </w:rPr>
        <w:t xml:space="preserve"> Määrus võimaldab aga tagada piisava paindlikkuse, et reageerida ühiskonnas või tehnoloogias toimuvatele muutustele ja sätestada vajaduse</w:t>
      </w:r>
      <w:r w:rsidR="60E3FD98" w:rsidRPr="23ECD0A6">
        <w:rPr>
          <w:rFonts w:ascii="Arial" w:hAnsi="Arial" w:cs="Arial"/>
          <w:sz w:val="22"/>
          <w:szCs w:val="22"/>
          <w:lang w:eastAsia="et-EE"/>
        </w:rPr>
        <w:t xml:space="preserve"> korra</w:t>
      </w:r>
      <w:r w:rsidR="7B36A0D5" w:rsidRPr="23ECD0A6">
        <w:rPr>
          <w:rFonts w:ascii="Arial" w:hAnsi="Arial" w:cs="Arial"/>
          <w:sz w:val="22"/>
          <w:szCs w:val="22"/>
          <w:lang w:eastAsia="et-EE"/>
        </w:rPr>
        <w:t>l täiendavaid nõudeid.</w:t>
      </w:r>
    </w:p>
    <w:p w14:paraId="6E096ED0" w14:textId="1D5FB072" w:rsidR="3B3E68BC" w:rsidRDefault="3B3E68BC" w:rsidP="3B3E68BC">
      <w:pPr>
        <w:jc w:val="both"/>
        <w:rPr>
          <w:rFonts w:ascii="Arial" w:hAnsi="Arial" w:cs="Arial"/>
          <w:b/>
          <w:bCs/>
          <w:sz w:val="22"/>
          <w:szCs w:val="22"/>
          <w:lang w:eastAsia="et-EE"/>
        </w:rPr>
      </w:pPr>
    </w:p>
    <w:p w14:paraId="30A971C7" w14:textId="5BB5CBAE" w:rsidR="439DFD7D" w:rsidRDefault="5AF38954" w:rsidP="36EA10D9">
      <w:pPr>
        <w:jc w:val="both"/>
        <w:rPr>
          <w:rFonts w:ascii="Arial" w:eastAsia="Arial" w:hAnsi="Arial" w:cs="Arial"/>
          <w:sz w:val="22"/>
          <w:szCs w:val="22"/>
        </w:rPr>
      </w:pPr>
      <w:r w:rsidRPr="23ECD0A6">
        <w:rPr>
          <w:rFonts w:ascii="Arial" w:hAnsi="Arial" w:cs="Arial"/>
          <w:b/>
          <w:bCs/>
          <w:sz w:val="22"/>
          <w:szCs w:val="22"/>
          <w:lang w:eastAsia="et-EE"/>
        </w:rPr>
        <w:t>Eelnõu §-</w:t>
      </w:r>
      <w:r w:rsidR="4281C30F" w:rsidRPr="23ECD0A6">
        <w:rPr>
          <w:rFonts w:ascii="Arial" w:hAnsi="Arial" w:cs="Arial"/>
          <w:b/>
          <w:bCs/>
          <w:sz w:val="22"/>
          <w:szCs w:val="22"/>
          <w:lang w:eastAsia="et-EE"/>
        </w:rPr>
        <w:t>s</w:t>
      </w:r>
      <w:r w:rsidR="11B1F11B" w:rsidRPr="23ECD0A6">
        <w:rPr>
          <w:rFonts w:ascii="Arial" w:hAnsi="Arial" w:cs="Arial"/>
          <w:b/>
          <w:bCs/>
          <w:sz w:val="22"/>
          <w:szCs w:val="22"/>
          <w:lang w:eastAsia="et-EE"/>
        </w:rPr>
        <w:t xml:space="preserve"> 7</w:t>
      </w:r>
      <w:r w:rsidR="3DB86661" w:rsidRPr="23ECD0A6">
        <w:rPr>
          <w:rFonts w:ascii="Arial" w:hAnsi="Arial" w:cs="Arial"/>
          <w:sz w:val="22"/>
          <w:szCs w:val="22"/>
          <w:lang w:eastAsia="et-EE"/>
        </w:rPr>
        <w:t xml:space="preserve"> </w:t>
      </w:r>
      <w:r w:rsidR="00C42617" w:rsidRPr="23ECD0A6">
        <w:rPr>
          <w:rFonts w:ascii="Arial" w:hAnsi="Arial" w:cs="Arial"/>
          <w:sz w:val="22"/>
          <w:szCs w:val="22"/>
          <w:lang w:eastAsia="et-EE"/>
        </w:rPr>
        <w:t>sätestatakse</w:t>
      </w:r>
      <w:r w:rsidR="5A0A7DFB" w:rsidRPr="23ECD0A6">
        <w:rPr>
          <w:rFonts w:ascii="Arial" w:hAnsi="Arial" w:cs="Arial"/>
          <w:sz w:val="22"/>
          <w:szCs w:val="22"/>
          <w:lang w:eastAsia="et-EE"/>
        </w:rPr>
        <w:t xml:space="preserve"> </w:t>
      </w:r>
      <w:r w:rsidR="7E9FCFD0" w:rsidRPr="23ECD0A6">
        <w:rPr>
          <w:rFonts w:ascii="Arial" w:hAnsi="Arial" w:cs="Arial"/>
          <w:sz w:val="22"/>
          <w:szCs w:val="22"/>
          <w:lang w:eastAsia="et-EE"/>
        </w:rPr>
        <w:t>g</w:t>
      </w:r>
      <w:r w:rsidR="5A0A7DFB" w:rsidRPr="23ECD0A6">
        <w:rPr>
          <w:rFonts w:ascii="Arial" w:hAnsi="Arial" w:cs="Arial"/>
          <w:sz w:val="22"/>
          <w:szCs w:val="22"/>
          <w:lang w:eastAsia="et-EE"/>
        </w:rPr>
        <w:t>eenivaramu volitatud töötleja ülesanded</w:t>
      </w:r>
      <w:r w:rsidR="51F86663" w:rsidRPr="23ECD0A6">
        <w:rPr>
          <w:rFonts w:ascii="Arial" w:hAnsi="Arial" w:cs="Arial"/>
          <w:sz w:val="22"/>
          <w:szCs w:val="22"/>
          <w:lang w:eastAsia="et-EE"/>
        </w:rPr>
        <w:t>. V</w:t>
      </w:r>
      <w:r w:rsidR="00C42617" w:rsidRPr="23ECD0A6">
        <w:rPr>
          <w:rFonts w:ascii="Arial" w:hAnsi="Arial" w:cs="Arial"/>
          <w:sz w:val="22"/>
          <w:szCs w:val="22"/>
          <w:lang w:eastAsia="et-EE"/>
        </w:rPr>
        <w:t>olitatud töötleja ülesanded ja vastutus määratakse vastutava ja volitatud töötleja vahel</w:t>
      </w:r>
      <w:r w:rsidR="523C58AC" w:rsidRPr="23ECD0A6">
        <w:rPr>
          <w:rFonts w:ascii="Arial" w:hAnsi="Arial" w:cs="Arial"/>
          <w:sz w:val="22"/>
          <w:szCs w:val="22"/>
          <w:lang w:eastAsia="et-EE"/>
        </w:rPr>
        <w:t xml:space="preserve"> sõlmitavas</w:t>
      </w:r>
      <w:r w:rsidR="00C42617" w:rsidRPr="23ECD0A6">
        <w:rPr>
          <w:rFonts w:ascii="Arial" w:hAnsi="Arial" w:cs="Arial"/>
          <w:sz w:val="22"/>
          <w:szCs w:val="22"/>
          <w:lang w:eastAsia="et-EE"/>
        </w:rPr>
        <w:t xml:space="preserve"> lepingus. Selline lähenemine võimaldab paindlikkust, säilitades samas seadusest ja määrusest tulenevad piirangud</w:t>
      </w:r>
      <w:r w:rsidR="0B48CDE2" w:rsidRPr="23ECD0A6">
        <w:rPr>
          <w:rFonts w:ascii="Arial" w:hAnsi="Arial" w:cs="Arial"/>
          <w:sz w:val="22"/>
          <w:szCs w:val="22"/>
          <w:lang w:eastAsia="et-EE"/>
        </w:rPr>
        <w:t xml:space="preserve">, </w:t>
      </w:r>
      <w:r w:rsidR="0B48CDE2" w:rsidRPr="23ECD0A6">
        <w:rPr>
          <w:rFonts w:ascii="Arial" w:eastAsia="Arial" w:hAnsi="Arial" w:cs="Arial"/>
          <w:sz w:val="22"/>
          <w:szCs w:val="22"/>
        </w:rPr>
        <w:t>vastutava töötleja keskse rolli ja vastutuse</w:t>
      </w:r>
      <w:r w:rsidR="0B48CDE2" w:rsidRPr="23ECD0A6">
        <w:rPr>
          <w:rFonts w:ascii="Arial" w:hAnsi="Arial" w:cs="Arial"/>
          <w:sz w:val="22"/>
          <w:szCs w:val="22"/>
          <w:lang w:eastAsia="et-EE"/>
        </w:rPr>
        <w:t xml:space="preserve"> </w:t>
      </w:r>
      <w:r w:rsidR="091AE1E3" w:rsidRPr="23ECD0A6">
        <w:rPr>
          <w:rFonts w:ascii="Arial" w:hAnsi="Arial" w:cs="Arial"/>
          <w:sz w:val="22"/>
          <w:szCs w:val="22"/>
          <w:lang w:eastAsia="et-EE"/>
        </w:rPr>
        <w:t>ning tagades järelevalve.</w:t>
      </w:r>
      <w:r w:rsidR="3168FCC4" w:rsidRPr="23ECD0A6">
        <w:rPr>
          <w:rFonts w:ascii="Arial" w:hAnsi="Arial" w:cs="Arial"/>
          <w:sz w:val="22"/>
          <w:szCs w:val="22"/>
          <w:lang w:eastAsia="et-EE"/>
        </w:rPr>
        <w:t xml:space="preserve"> </w:t>
      </w:r>
      <w:r w:rsidR="30D7FB0E" w:rsidRPr="23ECD0A6">
        <w:rPr>
          <w:rFonts w:ascii="Arial" w:eastAsia="Arial" w:hAnsi="Arial" w:cs="Arial"/>
          <w:sz w:val="22"/>
          <w:szCs w:val="22"/>
        </w:rPr>
        <w:t>Lepingulise regulatsiooni kasutamine võimaldab</w:t>
      </w:r>
      <w:r w:rsidR="45941782" w:rsidRPr="23ECD0A6">
        <w:rPr>
          <w:rFonts w:ascii="Arial" w:eastAsia="Arial" w:hAnsi="Arial" w:cs="Arial"/>
          <w:sz w:val="22"/>
          <w:szCs w:val="22"/>
        </w:rPr>
        <w:t xml:space="preserve"> vastutaval töötlejal ja </w:t>
      </w:r>
      <w:r w:rsidR="30D7FB0E" w:rsidRPr="23ECD0A6">
        <w:rPr>
          <w:rFonts w:ascii="Arial" w:eastAsia="Arial" w:hAnsi="Arial" w:cs="Arial"/>
          <w:sz w:val="22"/>
          <w:szCs w:val="22"/>
        </w:rPr>
        <w:t>volitatud töötleja</w:t>
      </w:r>
      <w:r w:rsidR="777E22CA" w:rsidRPr="23ECD0A6">
        <w:rPr>
          <w:rFonts w:ascii="Arial" w:eastAsia="Arial" w:hAnsi="Arial" w:cs="Arial"/>
          <w:sz w:val="22"/>
          <w:szCs w:val="22"/>
        </w:rPr>
        <w:t>l täpsustada</w:t>
      </w:r>
      <w:r w:rsidR="30D7FB0E" w:rsidRPr="23ECD0A6">
        <w:rPr>
          <w:rFonts w:ascii="Arial" w:eastAsia="Arial" w:hAnsi="Arial" w:cs="Arial"/>
          <w:sz w:val="22"/>
          <w:szCs w:val="22"/>
        </w:rPr>
        <w:t xml:space="preserve"> konkreetseid ülesandeid </w:t>
      </w:r>
      <w:r w:rsidR="30D7FB0E" w:rsidRPr="00C86159">
        <w:rPr>
          <w:rFonts w:ascii="Arial" w:eastAsia="Arial" w:hAnsi="Arial" w:cs="Arial"/>
          <w:sz w:val="22"/>
          <w:szCs w:val="22"/>
        </w:rPr>
        <w:t>geenivaramu töötlemise</w:t>
      </w:r>
      <w:r w:rsidR="003551E3">
        <w:rPr>
          <w:rFonts w:ascii="Arial" w:eastAsia="Arial" w:hAnsi="Arial" w:cs="Arial"/>
          <w:sz w:val="22"/>
          <w:szCs w:val="22"/>
        </w:rPr>
        <w:t>l</w:t>
      </w:r>
      <w:r w:rsidR="30D7FB0E" w:rsidRPr="23ECD0A6">
        <w:rPr>
          <w:rFonts w:ascii="Arial" w:eastAsia="Arial" w:hAnsi="Arial" w:cs="Arial"/>
          <w:sz w:val="22"/>
          <w:szCs w:val="22"/>
        </w:rPr>
        <w:t>, arvestades muu hulgas:</w:t>
      </w:r>
    </w:p>
    <w:p w14:paraId="73EC98F9" w14:textId="06FFF9F4" w:rsidR="439DFD7D" w:rsidRDefault="439DFD7D" w:rsidP="00D33AFB">
      <w:pPr>
        <w:pStyle w:val="Loendilik"/>
        <w:numPr>
          <w:ilvl w:val="0"/>
          <w:numId w:val="42"/>
        </w:numPr>
        <w:ind w:left="360"/>
        <w:rPr>
          <w:rFonts w:eastAsia="Arial" w:cs="Arial"/>
        </w:rPr>
      </w:pPr>
      <w:r w:rsidRPr="36EA10D9">
        <w:rPr>
          <w:rFonts w:eastAsia="Arial" w:cs="Arial"/>
        </w:rPr>
        <w:t xml:space="preserve">töödeldavate andmete </w:t>
      </w:r>
      <w:r w:rsidR="598008DA" w:rsidRPr="36EA10D9">
        <w:rPr>
          <w:rFonts w:eastAsia="Arial" w:cs="Arial"/>
        </w:rPr>
        <w:t xml:space="preserve">ja/või koeproovide </w:t>
      </w:r>
      <w:r w:rsidRPr="36EA10D9">
        <w:rPr>
          <w:rFonts w:eastAsia="Arial" w:cs="Arial"/>
        </w:rPr>
        <w:t>liiki ja ulatust;</w:t>
      </w:r>
    </w:p>
    <w:p w14:paraId="318C662C" w14:textId="144B1489" w:rsidR="439DFD7D" w:rsidRDefault="439DFD7D" w:rsidP="00D33AFB">
      <w:pPr>
        <w:pStyle w:val="Loendilik"/>
        <w:numPr>
          <w:ilvl w:val="0"/>
          <w:numId w:val="42"/>
        </w:numPr>
        <w:ind w:left="360"/>
        <w:rPr>
          <w:rFonts w:eastAsia="Arial" w:cs="Arial"/>
        </w:rPr>
      </w:pPr>
      <w:r w:rsidRPr="3B3E68BC">
        <w:rPr>
          <w:rFonts w:eastAsia="Arial" w:cs="Arial"/>
        </w:rPr>
        <w:t>kasutatavaid infosüsteeme ja tehnilisi lahendusi;</w:t>
      </w:r>
    </w:p>
    <w:p w14:paraId="7D1D3582" w14:textId="62C0C2EC" w:rsidR="439DFD7D" w:rsidRDefault="439DFD7D" w:rsidP="00D33AFB">
      <w:pPr>
        <w:pStyle w:val="Loendilik"/>
        <w:numPr>
          <w:ilvl w:val="0"/>
          <w:numId w:val="42"/>
        </w:numPr>
        <w:ind w:left="360"/>
        <w:rPr>
          <w:rFonts w:eastAsia="Arial" w:cs="Arial"/>
        </w:rPr>
      </w:pPr>
      <w:r w:rsidRPr="36EA10D9">
        <w:rPr>
          <w:rFonts w:eastAsia="Arial" w:cs="Arial"/>
        </w:rPr>
        <w:t>volitatud töötleja tegevuse kestust ja iseloomu</w:t>
      </w:r>
      <w:r w:rsidR="369B8164" w:rsidRPr="36EA10D9">
        <w:rPr>
          <w:rFonts w:eastAsia="Arial" w:cs="Arial"/>
        </w:rPr>
        <w:t>.</w:t>
      </w:r>
    </w:p>
    <w:p w14:paraId="093E9499" w14:textId="557C62B1" w:rsidR="5C09D2FC" w:rsidRDefault="30D7FB0E" w:rsidP="1A070A8E">
      <w:pPr>
        <w:jc w:val="both"/>
      </w:pPr>
      <w:r w:rsidRPr="23ECD0A6">
        <w:rPr>
          <w:rFonts w:ascii="Arial" w:eastAsia="Arial" w:hAnsi="Arial" w:cs="Arial"/>
          <w:sz w:val="22"/>
          <w:szCs w:val="22"/>
        </w:rPr>
        <w:t xml:space="preserve">Samas ei anna säte vastutavale töötlejale ega volitatud töötlejale võimalust kõrvale kalduda seaduses või </w:t>
      </w:r>
      <w:r w:rsidR="08FE4E74" w:rsidRPr="23ECD0A6">
        <w:rPr>
          <w:rFonts w:ascii="Arial" w:eastAsia="Arial" w:hAnsi="Arial" w:cs="Arial"/>
          <w:sz w:val="22"/>
          <w:szCs w:val="22"/>
        </w:rPr>
        <w:t>põhi</w:t>
      </w:r>
      <w:r w:rsidRPr="23ECD0A6">
        <w:rPr>
          <w:rFonts w:ascii="Arial" w:eastAsia="Arial" w:hAnsi="Arial" w:cs="Arial"/>
          <w:sz w:val="22"/>
          <w:szCs w:val="22"/>
        </w:rPr>
        <w:t>määruses sätestatud nõuetest. Lepingulised kokkulepped saavad üksnes konkretiseerida, mitte muuta või piirata õigusaktidest tulenevaid kohustusi.</w:t>
      </w:r>
    </w:p>
    <w:p w14:paraId="777E969A" w14:textId="7A092038" w:rsidR="439DFD7D" w:rsidRDefault="193FAF31" w:rsidP="3B3E68BC">
      <w:pPr>
        <w:jc w:val="both"/>
      </w:pPr>
      <w:r w:rsidRPr="23ECD0A6">
        <w:rPr>
          <w:rFonts w:ascii="Arial" w:eastAsia="Arial" w:hAnsi="Arial" w:cs="Arial"/>
          <w:sz w:val="22"/>
          <w:szCs w:val="22"/>
        </w:rPr>
        <w:t xml:space="preserve">Paragrahv </w:t>
      </w:r>
      <w:r w:rsidR="757D3B36" w:rsidRPr="23ECD0A6">
        <w:rPr>
          <w:rFonts w:ascii="Arial" w:eastAsia="Arial" w:hAnsi="Arial" w:cs="Arial"/>
          <w:sz w:val="22"/>
          <w:szCs w:val="22"/>
        </w:rPr>
        <w:t xml:space="preserve">7 </w:t>
      </w:r>
      <w:r w:rsidRPr="23ECD0A6">
        <w:rPr>
          <w:rFonts w:ascii="Arial" w:eastAsia="Arial" w:hAnsi="Arial" w:cs="Arial"/>
          <w:sz w:val="22"/>
          <w:szCs w:val="22"/>
        </w:rPr>
        <w:t xml:space="preserve">konkretiseerib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artikli 28 lõigetes 1 ja 3 sätestatud põhimõtet, mille kohaselt peab volitatud töötleja töötlema isikuandmeid üksnes vastutava töötleja dokumenteeritud juhiste alusel ning leping peab reguleerima töötlemise eset, kestust, laadi ja eesmärki, samuti volitatud töötleja kohustusi ja vastutust.</w:t>
      </w:r>
    </w:p>
    <w:p w14:paraId="45EF9E84" w14:textId="5AA4DC30" w:rsidR="439DFD7D" w:rsidRDefault="193FAF31" w:rsidP="3B3E68BC">
      <w:pPr>
        <w:jc w:val="both"/>
      </w:pPr>
      <w:r w:rsidRPr="23ECD0A6">
        <w:rPr>
          <w:rFonts w:ascii="Arial" w:eastAsia="Arial" w:hAnsi="Arial" w:cs="Arial"/>
          <w:sz w:val="22"/>
          <w:szCs w:val="22"/>
        </w:rPr>
        <w:t xml:space="preserve">Säte on kooskõlas ka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eelnõu seletuskirjas väljendatud seisukohaga, mille kohaselt peab geenivaramu andmetöötlusahel olema tervikuna juhitav ja kontrollitav ning vastutav töötleja ei tohi loovutada oma otsustus- ega järelevalverolli volitatud töötlejatele.</w:t>
      </w:r>
    </w:p>
    <w:p w14:paraId="136F9EAE" w14:textId="46925A63" w:rsidR="439DFD7D" w:rsidRDefault="30D7FB0E" w:rsidP="3B3E68BC">
      <w:pPr>
        <w:jc w:val="both"/>
      </w:pPr>
      <w:r w:rsidRPr="23ECD0A6">
        <w:rPr>
          <w:rFonts w:ascii="Arial" w:eastAsia="Arial" w:hAnsi="Arial" w:cs="Arial"/>
          <w:sz w:val="22"/>
          <w:szCs w:val="22"/>
        </w:rPr>
        <w:t xml:space="preserve">Võrreldes kehtiva õigusega ei ole tegemist sisuliselt uue regulatsiooniga, vaid senise praktika ja üldiste andmekaitsenõuete selgesõnalise kinnistamisega määruse tasandil, mis suurendab õigusselgust ning lihtsustab järelevalve </w:t>
      </w:r>
      <w:r w:rsidR="59E80F5F" w:rsidRPr="23ECD0A6">
        <w:rPr>
          <w:rFonts w:ascii="Arial" w:eastAsia="Arial" w:hAnsi="Arial" w:cs="Arial"/>
          <w:sz w:val="22"/>
          <w:szCs w:val="22"/>
        </w:rPr>
        <w:t>tege</w:t>
      </w:r>
      <w:r w:rsidRPr="23ECD0A6">
        <w:rPr>
          <w:rFonts w:ascii="Arial" w:eastAsia="Arial" w:hAnsi="Arial" w:cs="Arial"/>
          <w:sz w:val="22"/>
          <w:szCs w:val="22"/>
        </w:rPr>
        <w:t>mist.</w:t>
      </w:r>
    </w:p>
    <w:p w14:paraId="2F6B88FB" w14:textId="52A1ED39" w:rsidR="1C267A99" w:rsidRDefault="09308812" w:rsidP="1A070A8E">
      <w:pPr>
        <w:jc w:val="both"/>
        <w:rPr>
          <w:rFonts w:ascii="Arial" w:eastAsia="Arial" w:hAnsi="Arial" w:cs="Arial"/>
          <w:sz w:val="22"/>
          <w:szCs w:val="22"/>
        </w:rPr>
      </w:pPr>
      <w:r w:rsidRPr="23ECD0A6">
        <w:rPr>
          <w:rFonts w:ascii="Arial" w:eastAsia="Arial" w:hAnsi="Arial" w:cs="Arial"/>
          <w:sz w:val="22"/>
          <w:szCs w:val="22"/>
        </w:rPr>
        <w:t xml:space="preserve">Paragrahvi </w:t>
      </w:r>
      <w:r w:rsidR="7504E47E" w:rsidRPr="23ECD0A6">
        <w:rPr>
          <w:rFonts w:ascii="Arial" w:eastAsia="Arial" w:hAnsi="Arial" w:cs="Arial"/>
          <w:sz w:val="22"/>
          <w:szCs w:val="22"/>
        </w:rPr>
        <w:t xml:space="preserve">7 </w:t>
      </w:r>
      <w:r w:rsidRPr="23ECD0A6">
        <w:rPr>
          <w:rFonts w:ascii="Arial" w:eastAsia="Arial" w:hAnsi="Arial" w:cs="Arial"/>
          <w:b/>
          <w:bCs/>
          <w:sz w:val="22"/>
          <w:szCs w:val="22"/>
        </w:rPr>
        <w:t>lõiked 1</w:t>
      </w:r>
      <w:r w:rsidR="2534146E" w:rsidRPr="23ECD0A6">
        <w:rPr>
          <w:rFonts w:ascii="Arial" w:eastAsia="Arial" w:hAnsi="Arial" w:cs="Arial"/>
          <w:b/>
          <w:bCs/>
          <w:sz w:val="22"/>
          <w:szCs w:val="22"/>
        </w:rPr>
        <w:t>–</w:t>
      </w:r>
      <w:r w:rsidR="1C776DD5" w:rsidRPr="23ECD0A6">
        <w:rPr>
          <w:rFonts w:ascii="Arial" w:eastAsia="Arial" w:hAnsi="Arial" w:cs="Arial"/>
          <w:b/>
          <w:bCs/>
          <w:sz w:val="22"/>
          <w:szCs w:val="22"/>
        </w:rPr>
        <w:t>3</w:t>
      </w:r>
      <w:r w:rsidR="2534146E" w:rsidRPr="23ECD0A6">
        <w:rPr>
          <w:rFonts w:ascii="Arial" w:eastAsia="Arial" w:hAnsi="Arial" w:cs="Arial"/>
          <w:sz w:val="22"/>
          <w:szCs w:val="22"/>
        </w:rPr>
        <w:t xml:space="preserve"> </w:t>
      </w:r>
      <w:r w:rsidRPr="23ECD0A6">
        <w:rPr>
          <w:rFonts w:ascii="Arial" w:eastAsia="Arial" w:hAnsi="Arial" w:cs="Arial"/>
          <w:sz w:val="22"/>
          <w:szCs w:val="22"/>
        </w:rPr>
        <w:t xml:space="preserve">täpsustavad, et lähtudes volituse sisust peab volitatud töötleja järgima määruses sätestatud nõudeid. </w:t>
      </w:r>
      <w:r w:rsidRPr="23ECD0A6">
        <w:rPr>
          <w:rFonts w:ascii="Arial" w:eastAsia="Arial" w:hAnsi="Arial" w:cs="Arial"/>
          <w:b/>
          <w:bCs/>
          <w:sz w:val="22"/>
          <w:szCs w:val="22"/>
        </w:rPr>
        <w:t xml:space="preserve">Lõige </w:t>
      </w:r>
      <w:r w:rsidR="7048B441" w:rsidRPr="23ECD0A6">
        <w:rPr>
          <w:rFonts w:ascii="Arial" w:eastAsia="Arial" w:hAnsi="Arial" w:cs="Arial"/>
          <w:b/>
          <w:bCs/>
          <w:sz w:val="22"/>
          <w:szCs w:val="22"/>
        </w:rPr>
        <w:t>4</w:t>
      </w:r>
      <w:r w:rsidRPr="23ECD0A6">
        <w:rPr>
          <w:rFonts w:ascii="Arial" w:eastAsia="Arial" w:hAnsi="Arial" w:cs="Arial"/>
          <w:sz w:val="22"/>
          <w:szCs w:val="22"/>
        </w:rPr>
        <w:t xml:space="preserve"> </w:t>
      </w:r>
      <w:r w:rsidR="1807A1DA" w:rsidRPr="23ECD0A6">
        <w:rPr>
          <w:rFonts w:ascii="Arial" w:eastAsia="Arial" w:hAnsi="Arial" w:cs="Arial"/>
          <w:sz w:val="22"/>
          <w:szCs w:val="22"/>
        </w:rPr>
        <w:t>keh</w:t>
      </w:r>
      <w:r w:rsidRPr="23ECD0A6">
        <w:rPr>
          <w:rFonts w:ascii="Arial" w:eastAsia="Arial" w:hAnsi="Arial" w:cs="Arial"/>
          <w:sz w:val="22"/>
          <w:szCs w:val="22"/>
        </w:rPr>
        <w:t xml:space="preserve">testab geenivaramu pidajale </w:t>
      </w:r>
      <w:r w:rsidR="785C3397" w:rsidRPr="23ECD0A6">
        <w:rPr>
          <w:rFonts w:ascii="Arial" w:eastAsia="Arial" w:hAnsi="Arial" w:cs="Arial"/>
          <w:sz w:val="22"/>
          <w:szCs w:val="22"/>
        </w:rPr>
        <w:t xml:space="preserve">kohustuse </w:t>
      </w:r>
      <w:r w:rsidRPr="23ECD0A6">
        <w:rPr>
          <w:rFonts w:ascii="Arial" w:eastAsia="Arial" w:hAnsi="Arial" w:cs="Arial"/>
          <w:sz w:val="22"/>
          <w:szCs w:val="22"/>
        </w:rPr>
        <w:t xml:space="preserve">lähtuda lepingu täpsustavates punktides nii seaduses kui </w:t>
      </w:r>
      <w:r w:rsidR="10C716FE" w:rsidRPr="23ECD0A6">
        <w:rPr>
          <w:rFonts w:ascii="Arial" w:eastAsia="Arial" w:hAnsi="Arial" w:cs="Arial"/>
          <w:sz w:val="22"/>
          <w:szCs w:val="22"/>
        </w:rPr>
        <w:t xml:space="preserve">ka </w:t>
      </w:r>
      <w:r w:rsidRPr="23ECD0A6">
        <w:rPr>
          <w:rFonts w:ascii="Arial" w:eastAsia="Arial" w:hAnsi="Arial" w:cs="Arial"/>
          <w:sz w:val="22"/>
          <w:szCs w:val="22"/>
        </w:rPr>
        <w:t>määruses sätestatud tingimustest ja kohu</w:t>
      </w:r>
      <w:r w:rsidR="54A159D5" w:rsidRPr="23ECD0A6">
        <w:rPr>
          <w:rFonts w:ascii="Arial" w:eastAsia="Arial" w:hAnsi="Arial" w:cs="Arial"/>
          <w:sz w:val="22"/>
          <w:szCs w:val="22"/>
        </w:rPr>
        <w:t>stustest. Määrusega ei otsusta</w:t>
      </w:r>
      <w:r w:rsidR="53440B66" w:rsidRPr="23ECD0A6">
        <w:rPr>
          <w:rFonts w:ascii="Arial" w:eastAsia="Arial" w:hAnsi="Arial" w:cs="Arial"/>
          <w:sz w:val="22"/>
          <w:szCs w:val="22"/>
        </w:rPr>
        <w:t>ta</w:t>
      </w:r>
      <w:r w:rsidR="54A159D5" w:rsidRPr="23ECD0A6">
        <w:rPr>
          <w:rFonts w:ascii="Arial" w:eastAsia="Arial" w:hAnsi="Arial" w:cs="Arial"/>
          <w:sz w:val="22"/>
          <w:szCs w:val="22"/>
        </w:rPr>
        <w:t xml:space="preserve"> ära, kes või millises osas on avalik-õigusliku isiku volitatud töötlejaks, sest see võib olla ajas ka muutuv. Küll tuleks geenivaramul </w:t>
      </w:r>
      <w:r w:rsidR="10B29EAA" w:rsidRPr="23ECD0A6">
        <w:rPr>
          <w:rFonts w:ascii="Arial" w:eastAsia="Arial" w:hAnsi="Arial" w:cs="Arial"/>
          <w:sz w:val="22"/>
          <w:szCs w:val="22"/>
        </w:rPr>
        <w:t xml:space="preserve">sellekohane info volitatud töötlejate </w:t>
      </w:r>
      <w:r w:rsidR="35599F4C" w:rsidRPr="23ECD0A6">
        <w:rPr>
          <w:rFonts w:ascii="Arial" w:eastAsia="Arial" w:hAnsi="Arial" w:cs="Arial"/>
          <w:sz w:val="22"/>
          <w:szCs w:val="22"/>
        </w:rPr>
        <w:t>kohta</w:t>
      </w:r>
      <w:r w:rsidR="796668AD" w:rsidRPr="23ECD0A6">
        <w:rPr>
          <w:rFonts w:ascii="Arial" w:eastAsia="Arial" w:hAnsi="Arial" w:cs="Arial"/>
          <w:sz w:val="22"/>
          <w:szCs w:val="22"/>
        </w:rPr>
        <w:t xml:space="preserve"> esitada</w:t>
      </w:r>
      <w:r w:rsidR="26C2E63F" w:rsidRPr="23ECD0A6">
        <w:rPr>
          <w:rFonts w:ascii="Arial" w:eastAsia="Arial" w:hAnsi="Arial" w:cs="Arial"/>
          <w:sz w:val="22"/>
          <w:szCs w:val="22"/>
        </w:rPr>
        <w:t xml:space="preserve"> veebilehel</w:t>
      </w:r>
      <w:r w:rsidR="10B29EAA" w:rsidRPr="23ECD0A6">
        <w:rPr>
          <w:rFonts w:ascii="Arial" w:eastAsia="Arial" w:hAnsi="Arial" w:cs="Arial"/>
          <w:sz w:val="22"/>
          <w:szCs w:val="22"/>
        </w:rPr>
        <w:t xml:space="preserve"> andmekaitsetingimustes</w:t>
      </w:r>
      <w:r w:rsidR="26C2E63F" w:rsidRPr="23ECD0A6">
        <w:rPr>
          <w:rFonts w:ascii="Arial" w:eastAsia="Arial" w:hAnsi="Arial" w:cs="Arial"/>
          <w:sz w:val="22"/>
          <w:szCs w:val="22"/>
        </w:rPr>
        <w:t>.</w:t>
      </w:r>
    </w:p>
    <w:p w14:paraId="19F58EF0" w14:textId="7B593C18" w:rsidR="3B3E68BC" w:rsidRDefault="3B3E68BC" w:rsidP="3B3E68BC">
      <w:pPr>
        <w:jc w:val="both"/>
        <w:rPr>
          <w:rFonts w:ascii="Arial" w:eastAsia="Arial" w:hAnsi="Arial" w:cs="Arial"/>
          <w:sz w:val="22"/>
          <w:szCs w:val="22"/>
        </w:rPr>
      </w:pPr>
    </w:p>
    <w:p w14:paraId="3ACC882E" w14:textId="34B638E7" w:rsidR="00AD5745" w:rsidRPr="006251D3" w:rsidRDefault="08DD1665" w:rsidP="00FF300B">
      <w:pPr>
        <w:jc w:val="both"/>
      </w:pPr>
      <w:r w:rsidRPr="23ECD0A6">
        <w:rPr>
          <w:rFonts w:ascii="Arial" w:hAnsi="Arial" w:cs="Arial"/>
          <w:b/>
          <w:bCs/>
          <w:sz w:val="22"/>
          <w:szCs w:val="22"/>
          <w:lang w:eastAsia="et-EE"/>
        </w:rPr>
        <w:t>Eelnõu §-ga</w:t>
      </w:r>
      <w:r w:rsidR="2340DBD3" w:rsidRPr="23ECD0A6">
        <w:rPr>
          <w:rFonts w:ascii="Arial" w:hAnsi="Arial" w:cs="Arial"/>
          <w:b/>
          <w:bCs/>
          <w:sz w:val="22"/>
          <w:szCs w:val="22"/>
          <w:lang w:eastAsia="et-EE"/>
        </w:rPr>
        <w:t xml:space="preserve"> 8</w:t>
      </w:r>
      <w:r w:rsidR="466E2DB1" w:rsidRPr="23ECD0A6">
        <w:rPr>
          <w:rFonts w:ascii="Arial" w:hAnsi="Arial" w:cs="Arial"/>
          <w:b/>
          <w:bCs/>
          <w:sz w:val="22"/>
          <w:szCs w:val="22"/>
          <w:lang w:eastAsia="et-EE"/>
        </w:rPr>
        <w:t xml:space="preserve"> </w:t>
      </w:r>
      <w:r w:rsidR="466E2DB1" w:rsidRPr="23ECD0A6">
        <w:rPr>
          <w:rFonts w:ascii="Arial" w:hAnsi="Arial" w:cs="Arial"/>
          <w:sz w:val="22"/>
          <w:szCs w:val="22"/>
          <w:lang w:eastAsia="et-EE"/>
        </w:rPr>
        <w:t xml:space="preserve">reguleeritakse andmetöötluslepingu sõlmimist </w:t>
      </w:r>
      <w:r w:rsidR="08DA354B" w:rsidRPr="23ECD0A6">
        <w:rPr>
          <w:rFonts w:ascii="Arial" w:hAnsi="Arial" w:cs="Arial"/>
          <w:sz w:val="22"/>
          <w:szCs w:val="22"/>
          <w:lang w:eastAsia="et-EE"/>
        </w:rPr>
        <w:t>ja</w:t>
      </w:r>
      <w:r w:rsidR="466E2DB1" w:rsidRPr="23ECD0A6">
        <w:rPr>
          <w:rFonts w:ascii="Arial" w:hAnsi="Arial" w:cs="Arial"/>
          <w:sz w:val="22"/>
          <w:szCs w:val="22"/>
          <w:lang w:eastAsia="et-EE"/>
        </w:rPr>
        <w:t xml:space="preserve"> lepingus kohustuslikult sätestatavaid tingimusi. </w:t>
      </w:r>
      <w:r w:rsidR="003551E3">
        <w:rPr>
          <w:rFonts w:ascii="Arial" w:hAnsi="Arial" w:cs="Arial"/>
          <w:sz w:val="22"/>
          <w:szCs w:val="22"/>
          <w:lang w:eastAsia="et-EE"/>
        </w:rPr>
        <w:t>L</w:t>
      </w:r>
      <w:r w:rsidR="466E2DB1" w:rsidRPr="23ECD0A6">
        <w:rPr>
          <w:rFonts w:ascii="Arial" w:hAnsi="Arial" w:cs="Arial"/>
          <w:sz w:val="22"/>
          <w:szCs w:val="22"/>
          <w:lang w:eastAsia="et-EE"/>
        </w:rPr>
        <w:t xml:space="preserve">oetletud tingimused tagavad, et volitatud töötleja tegevus vastab nii isikuandmete kaitse </w:t>
      </w:r>
      <w:proofErr w:type="spellStart"/>
      <w:r w:rsidR="466E2DB1" w:rsidRPr="23ECD0A6">
        <w:rPr>
          <w:rFonts w:ascii="Arial" w:hAnsi="Arial" w:cs="Arial"/>
          <w:sz w:val="22"/>
          <w:szCs w:val="22"/>
          <w:lang w:eastAsia="et-EE"/>
        </w:rPr>
        <w:t>üldmäärusele</w:t>
      </w:r>
      <w:proofErr w:type="spellEnd"/>
      <w:r w:rsidR="466E2DB1" w:rsidRPr="23ECD0A6">
        <w:rPr>
          <w:rFonts w:ascii="Arial" w:hAnsi="Arial" w:cs="Arial"/>
          <w:sz w:val="22"/>
          <w:szCs w:val="22"/>
          <w:lang w:eastAsia="et-EE"/>
        </w:rPr>
        <w:t xml:space="preserve"> kui ka </w:t>
      </w:r>
      <w:proofErr w:type="spellStart"/>
      <w:r w:rsidR="466E2DB1" w:rsidRPr="23ECD0A6">
        <w:rPr>
          <w:rFonts w:ascii="Arial" w:hAnsi="Arial" w:cs="Arial"/>
          <w:sz w:val="22"/>
          <w:szCs w:val="22"/>
          <w:lang w:eastAsia="et-EE"/>
        </w:rPr>
        <w:t>inimgeeniuuringute</w:t>
      </w:r>
      <w:proofErr w:type="spellEnd"/>
      <w:r w:rsidR="466E2DB1" w:rsidRPr="23ECD0A6">
        <w:rPr>
          <w:rFonts w:ascii="Arial" w:hAnsi="Arial" w:cs="Arial"/>
          <w:sz w:val="22"/>
          <w:szCs w:val="22"/>
          <w:lang w:eastAsia="et-EE"/>
        </w:rPr>
        <w:t xml:space="preserve"> seadusele.</w:t>
      </w:r>
      <w:r w:rsidR="60A4A17A" w:rsidRPr="23ECD0A6">
        <w:rPr>
          <w:rFonts w:ascii="Arial" w:hAnsi="Arial" w:cs="Arial"/>
          <w:sz w:val="22"/>
          <w:szCs w:val="22"/>
          <w:lang w:eastAsia="et-EE"/>
        </w:rPr>
        <w:t xml:space="preserve"> </w:t>
      </w:r>
      <w:r w:rsidR="599AB8B5" w:rsidRPr="23ECD0A6">
        <w:rPr>
          <w:rFonts w:ascii="Arial" w:hAnsi="Arial" w:cs="Arial"/>
          <w:sz w:val="22"/>
          <w:szCs w:val="22"/>
          <w:lang w:eastAsia="et-EE"/>
        </w:rPr>
        <w:t xml:space="preserve">Kehtivas õiguses oli </w:t>
      </w:r>
      <w:r w:rsidR="5516C192" w:rsidRPr="23ECD0A6">
        <w:rPr>
          <w:rFonts w:ascii="Arial" w:hAnsi="Arial" w:cs="Arial"/>
          <w:sz w:val="22"/>
          <w:szCs w:val="22"/>
          <w:lang w:eastAsia="et-EE"/>
        </w:rPr>
        <w:t xml:space="preserve">volitatud töötlemise lepingu </w:t>
      </w:r>
      <w:r w:rsidR="599AB8B5" w:rsidRPr="23ECD0A6">
        <w:rPr>
          <w:rFonts w:ascii="Arial" w:hAnsi="Arial" w:cs="Arial"/>
          <w:sz w:val="22"/>
          <w:szCs w:val="22"/>
          <w:lang w:eastAsia="et-EE"/>
        </w:rPr>
        <w:t>kohustuslik sisu osaliselt reguleeritud. Eelnõu toob lepingulised nõuded detailselt määruse tasandile, tagades vastutava töötleja kontrolli kogu andmetöötlusahela üle.</w:t>
      </w:r>
    </w:p>
    <w:p w14:paraId="11F051F6" w14:textId="24C2964B" w:rsidR="3A93A118" w:rsidRDefault="10CE7EAE" w:rsidP="36EA10D9">
      <w:pPr>
        <w:jc w:val="both"/>
        <w:rPr>
          <w:rFonts w:ascii="Arial" w:eastAsia="Arial" w:hAnsi="Arial" w:cs="Arial"/>
          <w:sz w:val="22"/>
          <w:szCs w:val="22"/>
        </w:rPr>
      </w:pPr>
      <w:r w:rsidRPr="23ECD0A6">
        <w:rPr>
          <w:rFonts w:ascii="Arial" w:eastAsia="Arial" w:hAnsi="Arial" w:cs="Arial"/>
          <w:b/>
          <w:bCs/>
          <w:sz w:val="22"/>
          <w:szCs w:val="22"/>
        </w:rPr>
        <w:t>Lõike</w:t>
      </w:r>
      <w:r w:rsidR="4281C30F" w:rsidRPr="23ECD0A6">
        <w:rPr>
          <w:rFonts w:ascii="Arial" w:eastAsia="Arial" w:hAnsi="Arial" w:cs="Arial"/>
          <w:b/>
          <w:bCs/>
          <w:sz w:val="22"/>
          <w:szCs w:val="22"/>
        </w:rPr>
        <w:t>s</w:t>
      </w:r>
      <w:r w:rsidRPr="23ECD0A6">
        <w:rPr>
          <w:rFonts w:ascii="Arial" w:eastAsia="Arial" w:hAnsi="Arial" w:cs="Arial"/>
          <w:b/>
          <w:bCs/>
          <w:sz w:val="22"/>
          <w:szCs w:val="22"/>
        </w:rPr>
        <w:t xml:space="preserve"> </w:t>
      </w:r>
      <w:r w:rsidRPr="23ECD0A6">
        <w:rPr>
          <w:rFonts w:ascii="Arial" w:eastAsia="Arial" w:hAnsi="Arial" w:cs="Arial"/>
          <w:sz w:val="22"/>
          <w:szCs w:val="22"/>
        </w:rPr>
        <w:t>1 sätestatakse, et geenivaramu vastutav töötleja võib sõlmida andmetööt</w:t>
      </w:r>
      <w:r w:rsidR="003551E3">
        <w:rPr>
          <w:rFonts w:ascii="Arial" w:eastAsia="Arial" w:hAnsi="Arial" w:cs="Arial"/>
          <w:sz w:val="22"/>
          <w:szCs w:val="22"/>
        </w:rPr>
        <w:t>lu</w:t>
      </w:r>
      <w:r w:rsidRPr="23ECD0A6">
        <w:rPr>
          <w:rFonts w:ascii="Arial" w:eastAsia="Arial" w:hAnsi="Arial" w:cs="Arial"/>
          <w:sz w:val="22"/>
          <w:szCs w:val="22"/>
        </w:rPr>
        <w:t xml:space="preserve">slepingu üksnes sellise volitatud töötlejaga, kes vastab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seaduses ja käesolevas määruses sätestatud nõuetele. Sätte eesmärk on tagada, et geenivaramu andmete töötlemisse kaasatakse ainult eelnevalt hinnatud ja nõuetele vastavad partnerid ning välistada </w:t>
      </w:r>
      <w:r w:rsidR="6266209B" w:rsidRPr="23ECD0A6">
        <w:rPr>
          <w:rFonts w:ascii="Arial" w:eastAsia="Arial" w:hAnsi="Arial" w:cs="Arial"/>
          <w:sz w:val="22"/>
          <w:szCs w:val="22"/>
        </w:rPr>
        <w:t xml:space="preserve">geenivaramu </w:t>
      </w:r>
      <w:r w:rsidR="711EFAA0" w:rsidRPr="23ECD0A6">
        <w:rPr>
          <w:rFonts w:ascii="Arial" w:eastAsia="Arial" w:hAnsi="Arial" w:cs="Arial"/>
          <w:sz w:val="22"/>
          <w:szCs w:val="22"/>
        </w:rPr>
        <w:t xml:space="preserve">andmete </w:t>
      </w:r>
      <w:r w:rsidR="6266209B" w:rsidRPr="23ECD0A6">
        <w:rPr>
          <w:rFonts w:ascii="Arial" w:eastAsia="Arial" w:hAnsi="Arial" w:cs="Arial"/>
          <w:sz w:val="22"/>
          <w:szCs w:val="22"/>
        </w:rPr>
        <w:t xml:space="preserve">töötlemise </w:t>
      </w:r>
      <w:r w:rsidR="7053A749" w:rsidRPr="23ECD0A6">
        <w:rPr>
          <w:rFonts w:ascii="Arial" w:eastAsia="Arial" w:hAnsi="Arial" w:cs="Arial"/>
          <w:sz w:val="22"/>
          <w:szCs w:val="22"/>
        </w:rPr>
        <w:t xml:space="preserve">volitamine </w:t>
      </w:r>
      <w:r w:rsidRPr="23ECD0A6">
        <w:rPr>
          <w:rFonts w:ascii="Arial" w:eastAsia="Arial" w:hAnsi="Arial" w:cs="Arial"/>
          <w:sz w:val="22"/>
          <w:szCs w:val="22"/>
        </w:rPr>
        <w:t>isikutele, kellel puudub selleks õiguslik või sisuline pädevus. Säte rõhutab, et volitatud töötleja kasutamine ei ole vastutava töötleja kohustus, vaid võimalus, mida rakendatakse juhul, kui see on geenivaramu eesmärkide saavutamiseks vajalik ja põhjendatud.</w:t>
      </w:r>
    </w:p>
    <w:p w14:paraId="6293ADFE" w14:textId="3E9CD4F1" w:rsidR="3A93A118" w:rsidRDefault="10CE7EAE" w:rsidP="36EA10D9">
      <w:pPr>
        <w:jc w:val="both"/>
        <w:rPr>
          <w:rFonts w:ascii="Arial" w:eastAsia="Arial" w:hAnsi="Arial" w:cs="Arial"/>
          <w:sz w:val="22"/>
          <w:szCs w:val="22"/>
        </w:rPr>
      </w:pPr>
      <w:r w:rsidRPr="23ECD0A6">
        <w:rPr>
          <w:rFonts w:ascii="Arial" w:eastAsia="Arial" w:hAnsi="Arial" w:cs="Arial"/>
          <w:b/>
          <w:bCs/>
          <w:sz w:val="22"/>
          <w:szCs w:val="22"/>
        </w:rPr>
        <w:lastRenderedPageBreak/>
        <w:t>Lõike</w:t>
      </w:r>
      <w:r w:rsidR="3BECB5D3" w:rsidRPr="23ECD0A6">
        <w:rPr>
          <w:rFonts w:ascii="Arial" w:eastAsia="Arial" w:hAnsi="Arial" w:cs="Arial"/>
          <w:b/>
          <w:bCs/>
          <w:sz w:val="22"/>
          <w:szCs w:val="22"/>
        </w:rPr>
        <w:t>s</w:t>
      </w:r>
      <w:r w:rsidRPr="23ECD0A6">
        <w:rPr>
          <w:rFonts w:ascii="Arial" w:eastAsia="Arial" w:hAnsi="Arial" w:cs="Arial"/>
          <w:b/>
          <w:bCs/>
          <w:sz w:val="22"/>
          <w:szCs w:val="22"/>
        </w:rPr>
        <w:t xml:space="preserve"> 2</w:t>
      </w:r>
      <w:r w:rsidRPr="23ECD0A6">
        <w:rPr>
          <w:rFonts w:ascii="Arial" w:eastAsia="Arial" w:hAnsi="Arial" w:cs="Arial"/>
          <w:sz w:val="22"/>
          <w:szCs w:val="22"/>
        </w:rPr>
        <w:t xml:space="preserve"> sätestatakse andmetöötl</w:t>
      </w:r>
      <w:r w:rsidR="003551E3">
        <w:rPr>
          <w:rFonts w:ascii="Arial" w:eastAsia="Arial" w:hAnsi="Arial" w:cs="Arial"/>
          <w:sz w:val="22"/>
          <w:szCs w:val="22"/>
        </w:rPr>
        <w:t>u</w:t>
      </w:r>
      <w:r w:rsidRPr="23ECD0A6">
        <w:rPr>
          <w:rFonts w:ascii="Arial" w:eastAsia="Arial" w:hAnsi="Arial" w:cs="Arial"/>
          <w:sz w:val="22"/>
          <w:szCs w:val="22"/>
        </w:rPr>
        <w:t>slepingu üldine eesmärk ja sisu</w:t>
      </w:r>
      <w:r w:rsidR="3518D856" w:rsidRPr="23ECD0A6">
        <w:rPr>
          <w:rFonts w:ascii="Arial" w:eastAsia="Arial" w:hAnsi="Arial" w:cs="Arial"/>
          <w:sz w:val="22"/>
          <w:szCs w:val="22"/>
        </w:rPr>
        <w:t>.</w:t>
      </w:r>
      <w:r w:rsidR="3518D856" w:rsidRPr="23ECD0A6">
        <w:rPr>
          <w:rFonts w:ascii="Arial" w:eastAsia="Arial" w:hAnsi="Arial" w:cs="Arial"/>
          <w:b/>
          <w:bCs/>
          <w:sz w:val="22"/>
          <w:szCs w:val="22"/>
        </w:rPr>
        <w:t xml:space="preserve"> </w:t>
      </w:r>
      <w:r w:rsidRPr="23ECD0A6">
        <w:rPr>
          <w:rFonts w:ascii="Arial" w:eastAsia="Arial" w:hAnsi="Arial" w:cs="Arial"/>
          <w:sz w:val="22"/>
          <w:szCs w:val="22"/>
        </w:rPr>
        <w:t>Sätte eesmärk on kinnistada põhimõte, et andmetöötl</w:t>
      </w:r>
      <w:r w:rsidR="003551E3">
        <w:rPr>
          <w:rFonts w:ascii="Arial" w:eastAsia="Arial" w:hAnsi="Arial" w:cs="Arial"/>
          <w:sz w:val="22"/>
          <w:szCs w:val="22"/>
        </w:rPr>
        <w:t>u</w:t>
      </w:r>
      <w:r w:rsidRPr="23ECD0A6">
        <w:rPr>
          <w:rFonts w:ascii="Arial" w:eastAsia="Arial" w:hAnsi="Arial" w:cs="Arial"/>
          <w:sz w:val="22"/>
          <w:szCs w:val="22"/>
        </w:rPr>
        <w:t>sleping ei ole üksnes tehnil</w:t>
      </w:r>
      <w:r w:rsidR="3858F710" w:rsidRPr="23ECD0A6">
        <w:rPr>
          <w:rFonts w:ascii="Arial" w:eastAsia="Arial" w:hAnsi="Arial" w:cs="Arial"/>
          <w:sz w:val="22"/>
          <w:szCs w:val="22"/>
        </w:rPr>
        <w:t>i</w:t>
      </w:r>
      <w:r w:rsidR="13344E82" w:rsidRPr="23ECD0A6">
        <w:rPr>
          <w:rFonts w:ascii="Arial" w:eastAsia="Arial" w:hAnsi="Arial" w:cs="Arial"/>
          <w:sz w:val="22"/>
          <w:szCs w:val="22"/>
        </w:rPr>
        <w:t xml:space="preserve">ne </w:t>
      </w:r>
      <w:r w:rsidRPr="23ECD0A6">
        <w:rPr>
          <w:rFonts w:ascii="Arial" w:eastAsia="Arial" w:hAnsi="Arial" w:cs="Arial"/>
          <w:sz w:val="22"/>
          <w:szCs w:val="22"/>
        </w:rPr>
        <w:t>kokkulepe, vaid keskne instrument geenivaramu andmetöötluse õiguspärasuse ja turvalisuse tagamisel.</w:t>
      </w:r>
    </w:p>
    <w:p w14:paraId="32B1082D" w14:textId="21A1F240" w:rsidR="3A93A118" w:rsidRDefault="5B0AB659" w:rsidP="36EA10D9">
      <w:pPr>
        <w:jc w:val="both"/>
      </w:pPr>
      <w:r w:rsidRPr="23ECD0A6">
        <w:rPr>
          <w:rFonts w:ascii="Arial" w:eastAsia="Arial" w:hAnsi="Arial" w:cs="Arial"/>
          <w:b/>
          <w:bCs/>
          <w:sz w:val="22"/>
          <w:szCs w:val="22"/>
        </w:rPr>
        <w:t>Lõikega 3</w:t>
      </w:r>
      <w:r w:rsidRPr="23ECD0A6">
        <w:rPr>
          <w:rFonts w:ascii="Arial" w:eastAsia="Arial" w:hAnsi="Arial" w:cs="Arial"/>
          <w:sz w:val="22"/>
          <w:szCs w:val="22"/>
        </w:rPr>
        <w:t xml:space="preserve"> nähakse ette, et andmetöötl</w:t>
      </w:r>
      <w:r w:rsidR="003551E3">
        <w:rPr>
          <w:rFonts w:ascii="Arial" w:eastAsia="Arial" w:hAnsi="Arial" w:cs="Arial"/>
          <w:sz w:val="22"/>
          <w:szCs w:val="22"/>
        </w:rPr>
        <w:t>u</w:t>
      </w:r>
      <w:r w:rsidRPr="23ECD0A6">
        <w:rPr>
          <w:rFonts w:ascii="Arial" w:eastAsia="Arial" w:hAnsi="Arial" w:cs="Arial"/>
          <w:sz w:val="22"/>
          <w:szCs w:val="22"/>
        </w:rPr>
        <w:t xml:space="preserve">slepingu sõlmimisel tuleb arvestada isikuandmete kaitse </w:t>
      </w:r>
      <w:proofErr w:type="spellStart"/>
      <w:r w:rsidRPr="23ECD0A6">
        <w:rPr>
          <w:rFonts w:ascii="Arial" w:eastAsia="Arial" w:hAnsi="Arial" w:cs="Arial"/>
          <w:sz w:val="22"/>
          <w:szCs w:val="22"/>
        </w:rPr>
        <w:t>üldmäärusest</w:t>
      </w:r>
      <w:proofErr w:type="spellEnd"/>
      <w:r w:rsidRPr="23ECD0A6">
        <w:rPr>
          <w:rFonts w:ascii="Arial" w:eastAsia="Arial" w:hAnsi="Arial" w:cs="Arial"/>
          <w:sz w:val="22"/>
          <w:szCs w:val="22"/>
        </w:rPr>
        <w:t xml:space="preserve"> tulenevaid nõudeid. Sellega tagatakse kooskõla Euroopa Liidu andmekaitseõigusega ning täpsustatakse, et käesolev määrus ei asenda ega kitsenda </w:t>
      </w:r>
      <w:proofErr w:type="spellStart"/>
      <w:r w:rsidRPr="23ECD0A6">
        <w:rPr>
          <w:rFonts w:ascii="Arial" w:eastAsia="Arial" w:hAnsi="Arial" w:cs="Arial"/>
          <w:sz w:val="22"/>
          <w:szCs w:val="22"/>
        </w:rPr>
        <w:t>üldmäärusest</w:t>
      </w:r>
      <w:proofErr w:type="spellEnd"/>
      <w:r w:rsidRPr="23ECD0A6">
        <w:rPr>
          <w:rFonts w:ascii="Arial" w:eastAsia="Arial" w:hAnsi="Arial" w:cs="Arial"/>
          <w:sz w:val="22"/>
          <w:szCs w:val="22"/>
        </w:rPr>
        <w:t xml:space="preserve"> tulenevaid kohustusi, vaid täiendab neid geenivaramu eripärasid arvestades</w:t>
      </w:r>
      <w:r w:rsidR="5FC550E9" w:rsidRPr="23ECD0A6">
        <w:rPr>
          <w:rFonts w:ascii="Arial" w:eastAsia="Arial" w:hAnsi="Arial" w:cs="Arial"/>
          <w:sz w:val="22"/>
          <w:szCs w:val="22"/>
        </w:rPr>
        <w:t xml:space="preserve"> vastavalt isikuandmete kaitse </w:t>
      </w:r>
      <w:proofErr w:type="spellStart"/>
      <w:r w:rsidR="5FC550E9" w:rsidRPr="23ECD0A6">
        <w:rPr>
          <w:rFonts w:ascii="Arial" w:eastAsia="Arial" w:hAnsi="Arial" w:cs="Arial"/>
          <w:sz w:val="22"/>
          <w:szCs w:val="22"/>
        </w:rPr>
        <w:t>üldmääruse</w:t>
      </w:r>
      <w:proofErr w:type="spellEnd"/>
      <w:r w:rsidR="5FC550E9" w:rsidRPr="23ECD0A6">
        <w:rPr>
          <w:rFonts w:ascii="Arial" w:eastAsia="Arial" w:hAnsi="Arial" w:cs="Arial"/>
          <w:sz w:val="22"/>
          <w:szCs w:val="22"/>
        </w:rPr>
        <w:t xml:space="preserve"> artik</w:t>
      </w:r>
      <w:r w:rsidR="39ABC4A0" w:rsidRPr="23ECD0A6">
        <w:rPr>
          <w:rFonts w:ascii="Arial" w:eastAsia="Arial" w:hAnsi="Arial" w:cs="Arial"/>
          <w:sz w:val="22"/>
          <w:szCs w:val="22"/>
        </w:rPr>
        <w:t>li</w:t>
      </w:r>
      <w:r w:rsidR="5FC550E9" w:rsidRPr="23ECD0A6">
        <w:rPr>
          <w:rFonts w:ascii="Arial" w:eastAsia="Arial" w:hAnsi="Arial" w:cs="Arial"/>
          <w:sz w:val="22"/>
          <w:szCs w:val="22"/>
        </w:rPr>
        <w:t xml:space="preserve"> 9 lõikele 4, mille kohaselt </w:t>
      </w:r>
      <w:r w:rsidR="50B4072B" w:rsidRPr="23ECD0A6">
        <w:rPr>
          <w:rFonts w:ascii="Arial" w:eastAsia="Arial" w:hAnsi="Arial" w:cs="Arial"/>
          <w:sz w:val="22"/>
          <w:szCs w:val="22"/>
        </w:rPr>
        <w:t xml:space="preserve">võivad </w:t>
      </w:r>
      <w:r w:rsidR="5FC550E9" w:rsidRPr="23ECD0A6">
        <w:rPr>
          <w:rFonts w:ascii="Arial" w:eastAsia="Arial" w:hAnsi="Arial" w:cs="Arial"/>
          <w:sz w:val="22"/>
          <w:szCs w:val="22"/>
        </w:rPr>
        <w:t>liikmesriigid säilitada või kehtestada täiendavad tingimused, sealhulgas piirangud seoses geneetiliste, biomeetriliste või terviseandmete töötlemisega.</w:t>
      </w:r>
    </w:p>
    <w:p w14:paraId="7D1E7E19" w14:textId="10104FB2" w:rsidR="3A93A118" w:rsidRDefault="10CE7EAE" w:rsidP="3B3E68BC">
      <w:pPr>
        <w:jc w:val="both"/>
      </w:pPr>
      <w:r w:rsidRPr="23ECD0A6">
        <w:rPr>
          <w:rFonts w:ascii="Arial" w:eastAsia="Arial" w:hAnsi="Arial" w:cs="Arial"/>
          <w:sz w:val="22"/>
          <w:szCs w:val="22"/>
        </w:rPr>
        <w:t xml:space="preserve">Lisaks sätestatakse lõikes </w:t>
      </w:r>
      <w:r w:rsidR="2A2B4ECD" w:rsidRPr="23ECD0A6">
        <w:rPr>
          <w:rFonts w:ascii="Arial" w:eastAsia="Arial" w:hAnsi="Arial" w:cs="Arial"/>
          <w:sz w:val="22"/>
          <w:szCs w:val="22"/>
        </w:rPr>
        <w:t>3</w:t>
      </w:r>
      <w:r w:rsidR="1FC8A636" w:rsidRPr="23ECD0A6">
        <w:rPr>
          <w:rFonts w:ascii="Arial" w:eastAsia="Arial" w:hAnsi="Arial" w:cs="Arial"/>
          <w:sz w:val="22"/>
          <w:szCs w:val="22"/>
        </w:rPr>
        <w:t xml:space="preserve"> </w:t>
      </w:r>
      <w:r w:rsidRPr="23ECD0A6">
        <w:rPr>
          <w:rFonts w:ascii="Arial" w:eastAsia="Arial" w:hAnsi="Arial" w:cs="Arial"/>
          <w:sz w:val="22"/>
          <w:szCs w:val="22"/>
        </w:rPr>
        <w:t xml:space="preserve">minimaalne loetelu </w:t>
      </w:r>
      <w:r w:rsidR="767EA516" w:rsidRPr="23ECD0A6">
        <w:rPr>
          <w:rFonts w:ascii="Arial" w:eastAsia="Arial" w:hAnsi="Arial" w:cs="Arial"/>
          <w:sz w:val="22"/>
          <w:szCs w:val="22"/>
        </w:rPr>
        <w:t xml:space="preserve">muudest </w:t>
      </w:r>
      <w:r w:rsidRPr="23ECD0A6">
        <w:rPr>
          <w:rFonts w:ascii="Arial" w:eastAsia="Arial" w:hAnsi="Arial" w:cs="Arial"/>
          <w:sz w:val="22"/>
          <w:szCs w:val="22"/>
        </w:rPr>
        <w:t>tingimustest, milles pooled peavad lepingus kokku leppima, tagades lepingu sisulise piisavuse ja võrreldava taseme kõigi volitatud töötlejate puhul.</w:t>
      </w:r>
    </w:p>
    <w:p w14:paraId="11983D30" w14:textId="5AB1777B" w:rsidR="3A93A118" w:rsidRDefault="3A93A118" w:rsidP="3B3E68BC">
      <w:pPr>
        <w:jc w:val="both"/>
      </w:pPr>
      <w:r w:rsidRPr="36EA10D9">
        <w:rPr>
          <w:rFonts w:ascii="Arial" w:eastAsia="Arial" w:hAnsi="Arial" w:cs="Arial"/>
          <w:b/>
          <w:bCs/>
          <w:sz w:val="22"/>
          <w:szCs w:val="22"/>
        </w:rPr>
        <w:t>Punktiga 1</w:t>
      </w:r>
      <w:r w:rsidRPr="36EA10D9">
        <w:rPr>
          <w:rFonts w:ascii="Arial" w:eastAsia="Arial" w:hAnsi="Arial" w:cs="Arial"/>
          <w:sz w:val="22"/>
          <w:szCs w:val="22"/>
        </w:rPr>
        <w:t xml:space="preserve"> nähakse ette, et lepingus tuleb selgelt määratleda volitatud töötleja õiguste ja kohustuste ulatus. Selle eesmärk on vältida rollide ebaselgust ning tagada, et volitatud töötleja tegutseb üksnes vastutava töötleja juhiste piires.</w:t>
      </w:r>
    </w:p>
    <w:p w14:paraId="4FF44C5E" w14:textId="4090CD5C" w:rsidR="3A93A118" w:rsidRDefault="10CE7EAE" w:rsidP="3B3E68BC">
      <w:pPr>
        <w:jc w:val="both"/>
      </w:pPr>
      <w:r w:rsidRPr="23ECD0A6">
        <w:rPr>
          <w:rFonts w:ascii="Arial" w:eastAsia="Arial" w:hAnsi="Arial" w:cs="Arial"/>
          <w:b/>
          <w:bCs/>
          <w:sz w:val="22"/>
          <w:szCs w:val="22"/>
        </w:rPr>
        <w:t>Punkti</w:t>
      </w:r>
      <w:r w:rsidR="4CD446D4" w:rsidRPr="23ECD0A6">
        <w:rPr>
          <w:rFonts w:ascii="Arial" w:eastAsia="Arial" w:hAnsi="Arial" w:cs="Arial"/>
          <w:b/>
          <w:bCs/>
          <w:sz w:val="22"/>
          <w:szCs w:val="22"/>
        </w:rPr>
        <w:t>s</w:t>
      </w:r>
      <w:r w:rsidRPr="23ECD0A6">
        <w:rPr>
          <w:rFonts w:ascii="Arial" w:eastAsia="Arial" w:hAnsi="Arial" w:cs="Arial"/>
          <w:b/>
          <w:bCs/>
          <w:sz w:val="22"/>
          <w:szCs w:val="22"/>
        </w:rPr>
        <w:t xml:space="preserve"> 2</w:t>
      </w:r>
      <w:r w:rsidRPr="23ECD0A6">
        <w:rPr>
          <w:rFonts w:ascii="Arial" w:eastAsia="Arial" w:hAnsi="Arial" w:cs="Arial"/>
          <w:sz w:val="22"/>
          <w:szCs w:val="22"/>
        </w:rPr>
        <w:t xml:space="preserve"> sätestatakse kohustus leppida kokku volitatud töötleja rakendatavad turva- ja ohutusmeetmed, sealhulgas andmete ja materjali hävitamise võimekus. See on vajalik</w:t>
      </w:r>
      <w:r w:rsidR="5B91DE1C" w:rsidRPr="23ECD0A6">
        <w:rPr>
          <w:rFonts w:ascii="Arial" w:eastAsia="Arial" w:hAnsi="Arial" w:cs="Arial"/>
          <w:sz w:val="22"/>
          <w:szCs w:val="22"/>
        </w:rPr>
        <w:t>,</w:t>
      </w:r>
      <w:r w:rsidRPr="23ECD0A6">
        <w:rPr>
          <w:rFonts w:ascii="Arial" w:eastAsia="Arial" w:hAnsi="Arial" w:cs="Arial"/>
          <w:sz w:val="22"/>
          <w:szCs w:val="22"/>
        </w:rPr>
        <w:t xml:space="preserve"> arvestades geenivaramu väga suurt kaitsetarvet ning geneetiliste ja terviseandmete töötlemisega seotud kõrget risk</w:t>
      </w:r>
      <w:r w:rsidR="52855F5A" w:rsidRPr="23ECD0A6">
        <w:rPr>
          <w:rFonts w:ascii="Arial" w:eastAsia="Arial" w:hAnsi="Arial" w:cs="Arial"/>
          <w:sz w:val="22"/>
          <w:szCs w:val="22"/>
        </w:rPr>
        <w:t>itaset</w:t>
      </w:r>
      <w:r w:rsidRPr="23ECD0A6">
        <w:rPr>
          <w:rFonts w:ascii="Arial" w:eastAsia="Arial" w:hAnsi="Arial" w:cs="Arial"/>
          <w:sz w:val="22"/>
          <w:szCs w:val="22"/>
        </w:rPr>
        <w:t>.</w:t>
      </w:r>
    </w:p>
    <w:p w14:paraId="4BBB2871" w14:textId="01E71760" w:rsidR="3A93A118" w:rsidRDefault="5B0AB659" w:rsidP="3B3E68BC">
      <w:pPr>
        <w:jc w:val="both"/>
      </w:pPr>
      <w:r w:rsidRPr="23ECD0A6">
        <w:rPr>
          <w:rFonts w:ascii="Arial" w:eastAsia="Arial" w:hAnsi="Arial" w:cs="Arial"/>
          <w:b/>
          <w:bCs/>
          <w:sz w:val="22"/>
          <w:szCs w:val="22"/>
        </w:rPr>
        <w:t>Punktiga 3</w:t>
      </w:r>
      <w:r w:rsidRPr="23ECD0A6">
        <w:rPr>
          <w:rFonts w:ascii="Arial" w:eastAsia="Arial" w:hAnsi="Arial" w:cs="Arial"/>
          <w:sz w:val="22"/>
          <w:szCs w:val="22"/>
        </w:rPr>
        <w:t xml:space="preserve"> </w:t>
      </w:r>
      <w:r w:rsidR="5DB90BED" w:rsidRPr="23ECD0A6">
        <w:rPr>
          <w:rFonts w:ascii="Arial" w:eastAsia="Arial" w:hAnsi="Arial" w:cs="Arial"/>
          <w:sz w:val="22"/>
          <w:szCs w:val="22"/>
        </w:rPr>
        <w:t xml:space="preserve">nähakse ette </w:t>
      </w:r>
      <w:r w:rsidR="33DCC48A" w:rsidRPr="23ECD0A6">
        <w:rPr>
          <w:rFonts w:ascii="Arial" w:eastAsia="Arial" w:hAnsi="Arial" w:cs="Arial"/>
          <w:sz w:val="22"/>
          <w:szCs w:val="22"/>
        </w:rPr>
        <w:t>keh</w:t>
      </w:r>
      <w:r w:rsidR="27330446" w:rsidRPr="23ECD0A6">
        <w:rPr>
          <w:rFonts w:ascii="Arial" w:eastAsia="Arial" w:hAnsi="Arial" w:cs="Arial"/>
          <w:sz w:val="22"/>
          <w:szCs w:val="22"/>
        </w:rPr>
        <w:t>testada</w:t>
      </w:r>
      <w:r w:rsidRPr="23ECD0A6">
        <w:rPr>
          <w:rFonts w:ascii="Arial" w:eastAsia="Arial" w:hAnsi="Arial" w:cs="Arial"/>
          <w:sz w:val="22"/>
          <w:szCs w:val="22"/>
        </w:rPr>
        <w:t xml:space="preserve"> lepingus töökorralduslik</w:t>
      </w:r>
      <w:r w:rsidR="3828F24E" w:rsidRPr="23ECD0A6">
        <w:rPr>
          <w:rFonts w:ascii="Arial" w:eastAsia="Arial" w:hAnsi="Arial" w:cs="Arial"/>
          <w:sz w:val="22"/>
          <w:szCs w:val="22"/>
        </w:rPr>
        <w:t>ke</w:t>
      </w:r>
      <w:r w:rsidRPr="23ECD0A6">
        <w:rPr>
          <w:rFonts w:ascii="Arial" w:eastAsia="Arial" w:hAnsi="Arial" w:cs="Arial"/>
          <w:sz w:val="22"/>
          <w:szCs w:val="22"/>
        </w:rPr>
        <w:t xml:space="preserve"> </w:t>
      </w:r>
      <w:r w:rsidR="33518537" w:rsidRPr="23ECD0A6">
        <w:rPr>
          <w:rFonts w:ascii="Arial" w:eastAsia="Arial" w:hAnsi="Arial" w:cs="Arial"/>
          <w:sz w:val="22"/>
          <w:szCs w:val="22"/>
        </w:rPr>
        <w:t>lisa</w:t>
      </w:r>
      <w:r w:rsidRPr="23ECD0A6">
        <w:rPr>
          <w:rFonts w:ascii="Arial" w:eastAsia="Arial" w:hAnsi="Arial" w:cs="Arial"/>
          <w:sz w:val="22"/>
          <w:szCs w:val="22"/>
        </w:rPr>
        <w:t>nõude</w:t>
      </w:r>
      <w:r w:rsidR="33518537" w:rsidRPr="23ECD0A6">
        <w:rPr>
          <w:rFonts w:ascii="Arial" w:eastAsia="Arial" w:hAnsi="Arial" w:cs="Arial"/>
          <w:sz w:val="22"/>
          <w:szCs w:val="22"/>
        </w:rPr>
        <w:t>i</w:t>
      </w:r>
      <w:r w:rsidRPr="23ECD0A6">
        <w:rPr>
          <w:rFonts w:ascii="Arial" w:eastAsia="Arial" w:hAnsi="Arial" w:cs="Arial"/>
          <w:sz w:val="22"/>
          <w:szCs w:val="22"/>
        </w:rPr>
        <w:t>d, mis arvestavad konkreetse volitatud töötleja rolli ja ülesandeid. See võimaldab paindlikkust, säilitades samas ühtse kvaliteedi- ja turbetaseme.</w:t>
      </w:r>
    </w:p>
    <w:p w14:paraId="2453F8B6" w14:textId="00F51627" w:rsidR="3A93A118" w:rsidRDefault="10CE7EAE" w:rsidP="3B3E68BC">
      <w:pPr>
        <w:jc w:val="both"/>
      </w:pPr>
      <w:r w:rsidRPr="23ECD0A6">
        <w:rPr>
          <w:rFonts w:ascii="Arial" w:eastAsia="Arial" w:hAnsi="Arial" w:cs="Arial"/>
          <w:b/>
          <w:bCs/>
          <w:sz w:val="22"/>
          <w:szCs w:val="22"/>
        </w:rPr>
        <w:t>Punkti</w:t>
      </w:r>
      <w:r w:rsidR="43262370" w:rsidRPr="23ECD0A6">
        <w:rPr>
          <w:rFonts w:ascii="Arial" w:eastAsia="Arial" w:hAnsi="Arial" w:cs="Arial"/>
          <w:b/>
          <w:bCs/>
          <w:sz w:val="22"/>
          <w:szCs w:val="22"/>
        </w:rPr>
        <w:t>s</w:t>
      </w:r>
      <w:r w:rsidRPr="23ECD0A6">
        <w:rPr>
          <w:rFonts w:ascii="Arial" w:eastAsia="Arial" w:hAnsi="Arial" w:cs="Arial"/>
          <w:b/>
          <w:bCs/>
          <w:sz w:val="22"/>
          <w:szCs w:val="22"/>
        </w:rPr>
        <w:t xml:space="preserve"> 4</w:t>
      </w:r>
      <w:r w:rsidRPr="23ECD0A6">
        <w:rPr>
          <w:rFonts w:ascii="Arial" w:eastAsia="Arial" w:hAnsi="Arial" w:cs="Arial"/>
          <w:sz w:val="22"/>
          <w:szCs w:val="22"/>
        </w:rPr>
        <w:t xml:space="preserve"> sätestatakse kohustus reguleerida volitatud töötleja ja tema töötajate koolitamise kord</w:t>
      </w:r>
      <w:r w:rsidR="4F83CE8A" w:rsidRPr="23ECD0A6">
        <w:rPr>
          <w:rFonts w:ascii="Arial" w:eastAsia="Arial" w:hAnsi="Arial" w:cs="Arial"/>
          <w:sz w:val="22"/>
          <w:szCs w:val="22"/>
        </w:rPr>
        <w:t>a</w:t>
      </w:r>
      <w:r w:rsidRPr="23ECD0A6">
        <w:rPr>
          <w:rFonts w:ascii="Arial" w:eastAsia="Arial" w:hAnsi="Arial" w:cs="Arial"/>
          <w:sz w:val="22"/>
          <w:szCs w:val="22"/>
        </w:rPr>
        <w:t>. Sätte eesmärk on tagada, et kõik geenivaramu andmetega töötavad isikud on teadlikud nii andmekaitse- kui ka eriregulatsiooni nõuetest.</w:t>
      </w:r>
    </w:p>
    <w:p w14:paraId="6BD827CF" w14:textId="2E19D539" w:rsidR="3A93A118" w:rsidRDefault="3A93A118" w:rsidP="3B3E68BC">
      <w:pPr>
        <w:jc w:val="both"/>
      </w:pPr>
      <w:r w:rsidRPr="3B3E68BC">
        <w:rPr>
          <w:rFonts w:ascii="Arial" w:eastAsia="Arial" w:hAnsi="Arial" w:cs="Arial"/>
          <w:b/>
          <w:bCs/>
          <w:sz w:val="22"/>
          <w:szCs w:val="22"/>
        </w:rPr>
        <w:t>Punktiga 5</w:t>
      </w:r>
      <w:r w:rsidRPr="3B3E68BC">
        <w:rPr>
          <w:rFonts w:ascii="Arial" w:eastAsia="Arial" w:hAnsi="Arial" w:cs="Arial"/>
          <w:sz w:val="22"/>
          <w:szCs w:val="22"/>
        </w:rPr>
        <w:t xml:space="preserve"> nähakse ette tasustamise korra kokkuleppimine. Selge tasustamismudel aitab vältida huvide konflikti ning tagab läbipaistvuse avaliku huvi ülesande täitmisel.</w:t>
      </w:r>
    </w:p>
    <w:p w14:paraId="5BF64861" w14:textId="1E9881B2" w:rsidR="3A93A118" w:rsidRDefault="3A93A118" w:rsidP="3B3E68BC">
      <w:pPr>
        <w:jc w:val="both"/>
      </w:pPr>
      <w:r w:rsidRPr="3B3E68BC">
        <w:rPr>
          <w:rFonts w:ascii="Arial" w:eastAsia="Arial" w:hAnsi="Arial" w:cs="Arial"/>
          <w:b/>
          <w:bCs/>
          <w:sz w:val="22"/>
          <w:szCs w:val="22"/>
        </w:rPr>
        <w:t>Punktiga 6</w:t>
      </w:r>
      <w:r w:rsidRPr="3B3E68BC">
        <w:rPr>
          <w:rFonts w:ascii="Arial" w:eastAsia="Arial" w:hAnsi="Arial" w:cs="Arial"/>
          <w:sz w:val="22"/>
          <w:szCs w:val="22"/>
        </w:rPr>
        <w:t xml:space="preserve"> reguleeritakse lepingu kestust ja geenivaramu töötlemise tähtaega. See võimaldab siduda andmetöötluse ajaliselt konkreetse eesmärgi või projektiga ning vältida põhjendamatult pikka töötlemist.</w:t>
      </w:r>
    </w:p>
    <w:p w14:paraId="023E71E0" w14:textId="1BA0007B" w:rsidR="3A93A118" w:rsidRDefault="10CE7EAE" w:rsidP="3B3E68BC">
      <w:pPr>
        <w:jc w:val="both"/>
      </w:pPr>
      <w:r w:rsidRPr="23ECD0A6">
        <w:rPr>
          <w:rFonts w:ascii="Arial" w:eastAsia="Arial" w:hAnsi="Arial" w:cs="Arial"/>
          <w:b/>
          <w:bCs/>
          <w:sz w:val="22"/>
          <w:szCs w:val="22"/>
        </w:rPr>
        <w:t>Punktiga 7</w:t>
      </w:r>
      <w:r w:rsidRPr="23ECD0A6">
        <w:rPr>
          <w:rFonts w:ascii="Arial" w:eastAsia="Arial" w:hAnsi="Arial" w:cs="Arial"/>
          <w:sz w:val="22"/>
          <w:szCs w:val="22"/>
        </w:rPr>
        <w:t xml:space="preserve"> nähakse ette poolte vastutuse ja vaidluste lahendamise korra </w:t>
      </w:r>
      <w:r w:rsidR="456A7E6A" w:rsidRPr="23ECD0A6">
        <w:rPr>
          <w:rFonts w:ascii="Arial" w:eastAsia="Arial" w:hAnsi="Arial" w:cs="Arial"/>
          <w:sz w:val="22"/>
          <w:szCs w:val="22"/>
        </w:rPr>
        <w:t>keh</w:t>
      </w:r>
      <w:r w:rsidRPr="23ECD0A6">
        <w:rPr>
          <w:rFonts w:ascii="Arial" w:eastAsia="Arial" w:hAnsi="Arial" w:cs="Arial"/>
          <w:sz w:val="22"/>
          <w:szCs w:val="22"/>
        </w:rPr>
        <w:t>testamine, mis on vajalik õiguskindluse ja võimalike rikkumiste tõhusa käsitlemise tagamiseks.</w:t>
      </w:r>
    </w:p>
    <w:p w14:paraId="7425F03A" w14:textId="1033B309" w:rsidR="3A93A118" w:rsidRDefault="10CE7EAE" w:rsidP="3B3E68BC">
      <w:pPr>
        <w:jc w:val="both"/>
      </w:pPr>
      <w:r w:rsidRPr="23ECD0A6">
        <w:rPr>
          <w:rFonts w:ascii="Arial" w:eastAsia="Arial" w:hAnsi="Arial" w:cs="Arial"/>
          <w:b/>
          <w:bCs/>
          <w:sz w:val="22"/>
          <w:szCs w:val="22"/>
        </w:rPr>
        <w:t>Punkti</w:t>
      </w:r>
      <w:r w:rsidR="2397A9C9" w:rsidRPr="23ECD0A6">
        <w:rPr>
          <w:rFonts w:ascii="Arial" w:eastAsia="Arial" w:hAnsi="Arial" w:cs="Arial"/>
          <w:b/>
          <w:bCs/>
          <w:sz w:val="22"/>
          <w:szCs w:val="22"/>
        </w:rPr>
        <w:t>s</w:t>
      </w:r>
      <w:r w:rsidRPr="23ECD0A6">
        <w:rPr>
          <w:rFonts w:ascii="Arial" w:eastAsia="Arial" w:hAnsi="Arial" w:cs="Arial"/>
          <w:b/>
          <w:bCs/>
          <w:sz w:val="22"/>
          <w:szCs w:val="22"/>
        </w:rPr>
        <w:t xml:space="preserve"> 8</w:t>
      </w:r>
      <w:r w:rsidRPr="23ECD0A6">
        <w:rPr>
          <w:rFonts w:ascii="Arial" w:eastAsia="Arial" w:hAnsi="Arial" w:cs="Arial"/>
          <w:sz w:val="22"/>
          <w:szCs w:val="22"/>
        </w:rPr>
        <w:t xml:space="preserve"> sätestatakse volitatud töötleja vastutus andmesubjekti ohutuse tagamisel koeproovi võtmise korral. Sätte eesmärk on rõhutada, et geenivaramu andmetöötlus hõlmab ka füüsilist sekkumist ning eeldab tervishoiuohutuse nõuete ranget järgimist.</w:t>
      </w:r>
    </w:p>
    <w:p w14:paraId="4C8D9602" w14:textId="52EFEF35" w:rsidR="3A93A118" w:rsidRDefault="10CE7EAE" w:rsidP="36EA10D9">
      <w:pPr>
        <w:jc w:val="both"/>
        <w:rPr>
          <w:rFonts w:ascii="Arial" w:eastAsia="Arial" w:hAnsi="Arial" w:cs="Arial"/>
          <w:sz w:val="22"/>
          <w:szCs w:val="22"/>
        </w:rPr>
      </w:pPr>
      <w:r w:rsidRPr="23ECD0A6">
        <w:rPr>
          <w:rFonts w:ascii="Arial" w:eastAsia="Arial" w:hAnsi="Arial" w:cs="Arial"/>
          <w:b/>
          <w:bCs/>
          <w:sz w:val="22"/>
          <w:szCs w:val="22"/>
        </w:rPr>
        <w:t>Punktiga 9</w:t>
      </w:r>
      <w:r w:rsidRPr="23ECD0A6">
        <w:rPr>
          <w:rFonts w:ascii="Arial" w:eastAsia="Arial" w:hAnsi="Arial" w:cs="Arial"/>
          <w:sz w:val="22"/>
          <w:szCs w:val="22"/>
        </w:rPr>
        <w:t xml:space="preserve"> nähakse ette, et juhul kui volitatud töötleja ülesannete hulka kuulub andmete või koeproovide säilitamine, tuleb lepingus reguleerida ka </w:t>
      </w:r>
      <w:r w:rsidR="49F11D4D" w:rsidRPr="23ECD0A6">
        <w:rPr>
          <w:rFonts w:ascii="Arial" w:eastAsia="Arial" w:hAnsi="Arial" w:cs="Arial"/>
          <w:sz w:val="22"/>
          <w:szCs w:val="22"/>
        </w:rPr>
        <w:t>se</w:t>
      </w:r>
      <w:r w:rsidR="0A4E3995" w:rsidRPr="23ECD0A6">
        <w:rPr>
          <w:rFonts w:ascii="Arial" w:eastAsia="Arial" w:hAnsi="Arial" w:cs="Arial"/>
          <w:sz w:val="22"/>
          <w:szCs w:val="22"/>
        </w:rPr>
        <w:t>llekohase</w:t>
      </w:r>
      <w:r w:rsidRPr="23ECD0A6">
        <w:rPr>
          <w:rFonts w:ascii="Arial" w:eastAsia="Arial" w:hAnsi="Arial" w:cs="Arial"/>
          <w:sz w:val="22"/>
          <w:szCs w:val="22"/>
        </w:rPr>
        <w:t xml:space="preserve"> võimekuse olemasolu. See tagab, et säilitamine toimub nõuetekohastes tingimustes ja kooskõlas geenivaramu kaitsetarbest tulenevate nõuetega.</w:t>
      </w:r>
    </w:p>
    <w:p w14:paraId="645D7FE8" w14:textId="14DCAB36" w:rsidR="3A93A118" w:rsidRDefault="5ED84B15" w:rsidP="3B3E68BC">
      <w:pPr>
        <w:jc w:val="both"/>
      </w:pPr>
      <w:r w:rsidRPr="1A070A8E">
        <w:rPr>
          <w:rFonts w:ascii="Arial" w:eastAsia="Arial" w:hAnsi="Arial" w:cs="Arial"/>
          <w:sz w:val="22"/>
          <w:szCs w:val="22"/>
        </w:rPr>
        <w:t>Võrreldes kehtiva õigusega täpsustab § 8 andmetöötl</w:t>
      </w:r>
      <w:r w:rsidR="003551E3">
        <w:rPr>
          <w:rFonts w:ascii="Arial" w:eastAsia="Arial" w:hAnsi="Arial" w:cs="Arial"/>
          <w:sz w:val="22"/>
          <w:szCs w:val="22"/>
        </w:rPr>
        <w:t>us</w:t>
      </w:r>
      <w:r w:rsidRPr="1A070A8E">
        <w:rPr>
          <w:rFonts w:ascii="Arial" w:eastAsia="Arial" w:hAnsi="Arial" w:cs="Arial"/>
          <w:sz w:val="22"/>
          <w:szCs w:val="22"/>
        </w:rPr>
        <w:t>lepingu sisu ja nõudeid ning viib need selgesõnaliselt määruse tasandile. Tegemist on senise praktika ja üldiste andmekaitsenõuete süstematiseerimise ja koondamisega, mis suurendab õigusselgust</w:t>
      </w:r>
      <w:r w:rsidR="0715340A" w:rsidRPr="1A070A8E">
        <w:rPr>
          <w:rFonts w:ascii="Arial" w:eastAsia="Arial" w:hAnsi="Arial" w:cs="Arial"/>
          <w:sz w:val="22"/>
          <w:szCs w:val="22"/>
        </w:rPr>
        <w:t>.</w:t>
      </w:r>
    </w:p>
    <w:p w14:paraId="2F1AFF58" w14:textId="77777777" w:rsidR="00AD5745" w:rsidRDefault="00AD5745" w:rsidP="00FF300B">
      <w:pPr>
        <w:jc w:val="both"/>
        <w:rPr>
          <w:rFonts w:ascii="Arial" w:hAnsi="Arial" w:cs="Arial"/>
          <w:b/>
          <w:bCs/>
          <w:sz w:val="22"/>
          <w:szCs w:val="22"/>
          <w:lang w:eastAsia="et-EE"/>
        </w:rPr>
      </w:pPr>
    </w:p>
    <w:p w14:paraId="11BB92A0" w14:textId="4C70186A" w:rsidR="00A209AA" w:rsidRDefault="5142405B" w:rsidP="00FF300B">
      <w:pPr>
        <w:jc w:val="both"/>
        <w:rPr>
          <w:rFonts w:ascii="Arial" w:hAnsi="Arial" w:cs="Arial"/>
          <w:b/>
          <w:bCs/>
          <w:sz w:val="22"/>
          <w:szCs w:val="22"/>
          <w:lang w:eastAsia="et-EE"/>
        </w:rPr>
      </w:pPr>
      <w:r w:rsidRPr="23ECD0A6">
        <w:rPr>
          <w:rFonts w:ascii="Arial" w:hAnsi="Arial" w:cs="Arial"/>
          <w:b/>
          <w:bCs/>
          <w:sz w:val="22"/>
          <w:szCs w:val="22"/>
          <w:lang w:eastAsia="et-EE"/>
        </w:rPr>
        <w:t xml:space="preserve">3. peatükk </w:t>
      </w:r>
      <w:r w:rsidR="4E16DA6D" w:rsidRPr="23ECD0A6">
        <w:rPr>
          <w:rFonts w:ascii="Arial" w:hAnsi="Arial" w:cs="Arial"/>
          <w:sz w:val="22"/>
          <w:szCs w:val="22"/>
          <w:lang w:eastAsia="et-EE"/>
        </w:rPr>
        <w:t>reguleer</w:t>
      </w:r>
      <w:r w:rsidR="46C4E040" w:rsidRPr="23ECD0A6">
        <w:rPr>
          <w:rFonts w:ascii="Arial" w:hAnsi="Arial" w:cs="Arial"/>
          <w:sz w:val="22"/>
          <w:szCs w:val="22"/>
          <w:lang w:eastAsia="et-EE"/>
        </w:rPr>
        <w:t>i</w:t>
      </w:r>
      <w:r w:rsidR="4E16DA6D" w:rsidRPr="23ECD0A6">
        <w:rPr>
          <w:rFonts w:ascii="Arial" w:hAnsi="Arial" w:cs="Arial"/>
          <w:sz w:val="22"/>
          <w:szCs w:val="22"/>
          <w:lang w:eastAsia="et-EE"/>
        </w:rPr>
        <w:t xml:space="preserve">b andmete edastamist geenivaramusse, määrates andmeandjad </w:t>
      </w:r>
      <w:r w:rsidR="7D781312" w:rsidRPr="23ECD0A6">
        <w:rPr>
          <w:rFonts w:ascii="Arial" w:hAnsi="Arial" w:cs="Arial"/>
          <w:sz w:val="22"/>
          <w:szCs w:val="22"/>
          <w:lang w:eastAsia="et-EE"/>
        </w:rPr>
        <w:t>ja</w:t>
      </w:r>
      <w:r w:rsidR="4E16DA6D" w:rsidRPr="23ECD0A6">
        <w:rPr>
          <w:rFonts w:ascii="Arial" w:hAnsi="Arial" w:cs="Arial"/>
          <w:sz w:val="22"/>
          <w:szCs w:val="22"/>
          <w:lang w:eastAsia="et-EE"/>
        </w:rPr>
        <w:t xml:space="preserve"> andmete edastamise õiguslikud alused</w:t>
      </w:r>
      <w:r w:rsidR="21963667" w:rsidRPr="23ECD0A6">
        <w:rPr>
          <w:rFonts w:ascii="Arial" w:hAnsi="Arial" w:cs="Arial"/>
          <w:sz w:val="22"/>
          <w:szCs w:val="22"/>
          <w:lang w:eastAsia="et-EE"/>
        </w:rPr>
        <w:t>.</w:t>
      </w:r>
    </w:p>
    <w:p w14:paraId="2240E999" w14:textId="77777777" w:rsidR="00661AA7" w:rsidRDefault="00661AA7" w:rsidP="00FF300B">
      <w:pPr>
        <w:jc w:val="both"/>
        <w:rPr>
          <w:rFonts w:ascii="Arial" w:hAnsi="Arial" w:cs="Arial"/>
          <w:b/>
          <w:bCs/>
          <w:sz w:val="22"/>
          <w:szCs w:val="22"/>
          <w:lang w:eastAsia="et-EE"/>
        </w:rPr>
      </w:pPr>
    </w:p>
    <w:p w14:paraId="0C004D93" w14:textId="6FAFE710" w:rsidR="00AD5745" w:rsidRDefault="08DD1665" w:rsidP="3B3E68BC">
      <w:pPr>
        <w:jc w:val="both"/>
      </w:pPr>
      <w:r w:rsidRPr="23ECD0A6">
        <w:rPr>
          <w:rFonts w:ascii="Arial" w:hAnsi="Arial" w:cs="Arial"/>
          <w:b/>
          <w:bCs/>
          <w:sz w:val="22"/>
          <w:szCs w:val="22"/>
          <w:lang w:eastAsia="et-EE"/>
        </w:rPr>
        <w:t>Eelnõu §</w:t>
      </w:r>
      <w:r w:rsidR="2340DBD3" w:rsidRPr="23ECD0A6">
        <w:rPr>
          <w:rFonts w:ascii="Arial" w:hAnsi="Arial" w:cs="Arial"/>
          <w:b/>
          <w:bCs/>
          <w:sz w:val="22"/>
          <w:szCs w:val="22"/>
          <w:lang w:eastAsia="et-EE"/>
        </w:rPr>
        <w:t xml:space="preserve"> 9</w:t>
      </w:r>
      <w:r w:rsidR="269B5247" w:rsidRPr="23ECD0A6">
        <w:rPr>
          <w:rFonts w:ascii="Arial" w:hAnsi="Arial" w:cs="Arial"/>
          <w:b/>
          <w:bCs/>
          <w:sz w:val="22"/>
          <w:szCs w:val="22"/>
          <w:lang w:eastAsia="et-EE"/>
        </w:rPr>
        <w:t xml:space="preserve"> </w:t>
      </w:r>
      <w:r w:rsidR="269B5247" w:rsidRPr="23ECD0A6">
        <w:rPr>
          <w:rFonts w:ascii="Arial" w:hAnsi="Arial" w:cs="Arial"/>
          <w:sz w:val="22"/>
          <w:szCs w:val="22"/>
          <w:lang w:eastAsia="et-EE"/>
        </w:rPr>
        <w:t xml:space="preserve">sätestab </w:t>
      </w:r>
      <w:r w:rsidR="60A4A17A" w:rsidRPr="23ECD0A6">
        <w:rPr>
          <w:rFonts w:ascii="Arial" w:hAnsi="Arial" w:cs="Arial"/>
          <w:sz w:val="22"/>
          <w:szCs w:val="22"/>
          <w:lang w:eastAsia="et-EE"/>
        </w:rPr>
        <w:t xml:space="preserve">geenidoonori kui andmeandja rolli, </w:t>
      </w:r>
      <w:r w:rsidR="269B5247" w:rsidRPr="23ECD0A6">
        <w:rPr>
          <w:rFonts w:ascii="Arial" w:hAnsi="Arial" w:cs="Arial"/>
          <w:sz w:val="22"/>
          <w:szCs w:val="22"/>
          <w:lang w:eastAsia="et-EE"/>
        </w:rPr>
        <w:t>andmete edastamise allikad, viisi</w:t>
      </w:r>
      <w:r w:rsidR="0B6141A2" w:rsidRPr="23ECD0A6">
        <w:rPr>
          <w:rFonts w:ascii="Arial" w:hAnsi="Arial" w:cs="Arial"/>
          <w:sz w:val="22"/>
          <w:szCs w:val="22"/>
          <w:lang w:eastAsia="et-EE"/>
        </w:rPr>
        <w:t xml:space="preserve"> ja tingimused.</w:t>
      </w:r>
      <w:r w:rsidR="2333515B" w:rsidRPr="23ECD0A6">
        <w:rPr>
          <w:rFonts w:ascii="Arial" w:hAnsi="Arial" w:cs="Arial"/>
          <w:sz w:val="22"/>
          <w:szCs w:val="22"/>
          <w:lang w:eastAsia="et-EE"/>
        </w:rPr>
        <w:t xml:space="preserve"> </w:t>
      </w:r>
      <w:r w:rsidR="5557B64E" w:rsidRPr="23ECD0A6">
        <w:rPr>
          <w:rFonts w:ascii="Arial" w:eastAsia="Arial" w:hAnsi="Arial" w:cs="Arial"/>
          <w:sz w:val="22"/>
          <w:szCs w:val="22"/>
        </w:rPr>
        <w:t>Sätte eesmärk on tagada geenidoonorile paindlikud ja ligipääsetavad võimalused oma andmete edastamiseks, arvestades erinevate isikute digipädevust ja tehnilisi võimalusi. Sätte kohaselt võib geenidoonor edastada andmeid:</w:t>
      </w:r>
    </w:p>
    <w:p w14:paraId="0860F19C" w14:textId="6C4F87CD" w:rsidR="5C16A1F0" w:rsidRDefault="5557B64E" w:rsidP="00504D6E">
      <w:pPr>
        <w:pStyle w:val="Loendilik"/>
        <w:numPr>
          <w:ilvl w:val="0"/>
          <w:numId w:val="41"/>
        </w:numPr>
        <w:ind w:left="360"/>
        <w:rPr>
          <w:rFonts w:eastAsia="Arial" w:cs="Arial"/>
        </w:rPr>
      </w:pPr>
      <w:r w:rsidRPr="23ECD0A6">
        <w:rPr>
          <w:rFonts w:eastAsia="Arial" w:cs="Arial"/>
        </w:rPr>
        <w:t>paberil, mis võimaldab andme</w:t>
      </w:r>
      <w:r w:rsidR="496017EF" w:rsidRPr="23ECD0A6">
        <w:rPr>
          <w:rFonts w:eastAsia="Arial" w:cs="Arial"/>
        </w:rPr>
        <w:t>id</w:t>
      </w:r>
      <w:r w:rsidRPr="23ECD0A6">
        <w:rPr>
          <w:rFonts w:eastAsia="Arial" w:cs="Arial"/>
        </w:rPr>
        <w:t xml:space="preserve"> esita</w:t>
      </w:r>
      <w:r w:rsidR="496017EF" w:rsidRPr="23ECD0A6">
        <w:rPr>
          <w:rFonts w:eastAsia="Arial" w:cs="Arial"/>
        </w:rPr>
        <w:t>da</w:t>
      </w:r>
      <w:r w:rsidRPr="23ECD0A6">
        <w:rPr>
          <w:rFonts w:eastAsia="Arial" w:cs="Arial"/>
        </w:rPr>
        <w:t xml:space="preserve"> ka isikutel, kellel puudub ligipääs elektroonilistele kanalitele;</w:t>
      </w:r>
    </w:p>
    <w:p w14:paraId="0283B66D" w14:textId="254215D9" w:rsidR="5C16A1F0" w:rsidRDefault="5557B64E" w:rsidP="00504D6E">
      <w:pPr>
        <w:pStyle w:val="Loendilik"/>
        <w:numPr>
          <w:ilvl w:val="0"/>
          <w:numId w:val="41"/>
        </w:numPr>
        <w:spacing w:before="240" w:after="240"/>
        <w:ind w:left="360"/>
        <w:rPr>
          <w:rFonts w:eastAsia="Arial" w:cs="Arial"/>
        </w:rPr>
      </w:pPr>
      <w:r w:rsidRPr="23ECD0A6">
        <w:rPr>
          <w:rFonts w:eastAsia="Arial" w:cs="Arial"/>
        </w:rPr>
        <w:t>elektrooniliselt e-kirja teel, mis võimaldab andmete edastamist ilma eraldi infosüsteemi kasutam</w:t>
      </w:r>
      <w:r w:rsidR="6B6F7E3F" w:rsidRPr="23ECD0A6">
        <w:rPr>
          <w:rFonts w:eastAsia="Arial" w:cs="Arial"/>
        </w:rPr>
        <w:t>a</w:t>
      </w:r>
      <w:r w:rsidRPr="23ECD0A6">
        <w:rPr>
          <w:rFonts w:eastAsia="Arial" w:cs="Arial"/>
        </w:rPr>
        <w:t>ta;</w:t>
      </w:r>
    </w:p>
    <w:p w14:paraId="17FAB069" w14:textId="148BB6EC" w:rsidR="5C16A1F0" w:rsidRDefault="7D524C7B" w:rsidP="00504D6E">
      <w:pPr>
        <w:pStyle w:val="Loendilik"/>
        <w:numPr>
          <w:ilvl w:val="0"/>
          <w:numId w:val="41"/>
        </w:numPr>
        <w:ind w:left="360"/>
        <w:rPr>
          <w:rFonts w:eastAsia="Arial" w:cs="Arial"/>
        </w:rPr>
      </w:pPr>
      <w:r w:rsidRPr="23ECD0A6">
        <w:rPr>
          <w:rFonts w:eastAsia="Arial" w:cs="Arial"/>
        </w:rPr>
        <w:lastRenderedPageBreak/>
        <w:t xml:space="preserve">elektrooniliselt </w:t>
      </w:r>
      <w:r w:rsidR="742DF701" w:rsidRPr="23ECD0A6">
        <w:rPr>
          <w:rFonts w:eastAsia="Arial" w:cs="Arial"/>
        </w:rPr>
        <w:t>geeni</w:t>
      </w:r>
      <w:r w:rsidR="784DCCB8" w:rsidRPr="23ECD0A6">
        <w:rPr>
          <w:rFonts w:eastAsia="Arial" w:cs="Arial"/>
        </w:rPr>
        <w:t>doonori</w:t>
      </w:r>
      <w:r w:rsidR="742DF701" w:rsidRPr="23ECD0A6">
        <w:rPr>
          <w:rFonts w:eastAsia="Arial" w:cs="Arial"/>
        </w:rPr>
        <w:t xml:space="preserve"> portaali kaudu, mis on eelistatud ja turvalisim kanal andmete edastamiseks, võimaldades</w:t>
      </w:r>
      <w:r w:rsidR="74D460C2" w:rsidRPr="23ECD0A6">
        <w:rPr>
          <w:rFonts w:eastAsia="Arial" w:cs="Arial"/>
        </w:rPr>
        <w:t xml:space="preserve"> geenidoonori</w:t>
      </w:r>
      <w:r w:rsidR="742DF701" w:rsidRPr="23ECD0A6">
        <w:rPr>
          <w:rFonts w:eastAsia="Arial" w:cs="Arial"/>
        </w:rPr>
        <w:t xml:space="preserve"> autentimist ja </w:t>
      </w:r>
      <w:r w:rsidR="138B995C" w:rsidRPr="23ECD0A6">
        <w:rPr>
          <w:rFonts w:eastAsia="Arial" w:cs="Arial"/>
        </w:rPr>
        <w:t xml:space="preserve">edastatavate </w:t>
      </w:r>
      <w:r w:rsidR="742DF701" w:rsidRPr="23ECD0A6">
        <w:rPr>
          <w:rFonts w:eastAsia="Arial" w:cs="Arial"/>
        </w:rPr>
        <w:t>andmete paremat kaitset.</w:t>
      </w:r>
    </w:p>
    <w:p w14:paraId="78A02658" w14:textId="77777777" w:rsidR="00504D6E" w:rsidRDefault="00504D6E" w:rsidP="00504D6E">
      <w:pPr>
        <w:jc w:val="both"/>
        <w:rPr>
          <w:rFonts w:ascii="Arial" w:eastAsia="Arial" w:hAnsi="Arial" w:cs="Arial"/>
          <w:sz w:val="22"/>
          <w:szCs w:val="22"/>
        </w:rPr>
      </w:pPr>
    </w:p>
    <w:p w14:paraId="65ED543D" w14:textId="584C0D1E" w:rsidR="5C16A1F0" w:rsidRDefault="5557B64E" w:rsidP="23ECD0A6">
      <w:pPr>
        <w:jc w:val="both"/>
        <w:rPr>
          <w:rFonts w:ascii="Arial" w:eastAsia="Arial" w:hAnsi="Arial" w:cs="Arial"/>
          <w:b/>
          <w:bCs/>
          <w:sz w:val="22"/>
          <w:szCs w:val="22"/>
        </w:rPr>
      </w:pPr>
      <w:r w:rsidRPr="23ECD0A6">
        <w:rPr>
          <w:rFonts w:ascii="Arial" w:eastAsia="Arial" w:hAnsi="Arial" w:cs="Arial"/>
          <w:sz w:val="22"/>
          <w:szCs w:val="22"/>
        </w:rPr>
        <w:t xml:space="preserve">Mitme edastusviisi võimaldamine toetab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põhimõtet, mille kohaselt peab geenidoonori osalemine olema vabatahtlik, teadlik ja praktiliselt teostatav, ilma põhjendamatu halduskoormuseta.</w:t>
      </w:r>
    </w:p>
    <w:p w14:paraId="1C12CD35" w14:textId="77777777" w:rsidR="00504D6E" w:rsidRDefault="00504D6E" w:rsidP="3B3E68BC">
      <w:pPr>
        <w:jc w:val="both"/>
        <w:rPr>
          <w:rFonts w:ascii="Arial" w:eastAsia="Arial" w:hAnsi="Arial" w:cs="Arial"/>
          <w:sz w:val="22"/>
          <w:szCs w:val="22"/>
        </w:rPr>
      </w:pPr>
    </w:p>
    <w:p w14:paraId="6A7731E2" w14:textId="29423959" w:rsidR="5C16A1F0" w:rsidRDefault="5557B64E" w:rsidP="3B3E68BC">
      <w:pPr>
        <w:jc w:val="both"/>
      </w:pPr>
      <w:r w:rsidRPr="23ECD0A6">
        <w:rPr>
          <w:rFonts w:ascii="Arial" w:eastAsia="Arial" w:hAnsi="Arial" w:cs="Arial"/>
          <w:sz w:val="22"/>
          <w:szCs w:val="22"/>
        </w:rPr>
        <w:t xml:space="preserve">Paragrahvi </w:t>
      </w:r>
      <w:r w:rsidR="66466391" w:rsidRPr="23ECD0A6">
        <w:rPr>
          <w:rFonts w:ascii="Arial" w:eastAsia="Arial" w:hAnsi="Arial" w:cs="Arial"/>
          <w:sz w:val="22"/>
          <w:szCs w:val="22"/>
        </w:rPr>
        <w:t xml:space="preserve">9 </w:t>
      </w:r>
      <w:r w:rsidRPr="23ECD0A6">
        <w:rPr>
          <w:rFonts w:ascii="Arial" w:eastAsia="Arial" w:hAnsi="Arial" w:cs="Arial"/>
          <w:sz w:val="22"/>
          <w:szCs w:val="22"/>
        </w:rPr>
        <w:t>teises lauses sätestatakse, et geenidoonori edastatavate andmete koosseis kehtestatakse käesoleva määruse lisas. Selline lahendus võimaldab:</w:t>
      </w:r>
    </w:p>
    <w:p w14:paraId="64D99B17" w14:textId="7BBE32E2" w:rsidR="5C16A1F0" w:rsidRDefault="1D3B6E82" w:rsidP="00CB3C3A">
      <w:pPr>
        <w:pStyle w:val="Loendilik"/>
        <w:numPr>
          <w:ilvl w:val="0"/>
          <w:numId w:val="40"/>
        </w:numPr>
        <w:ind w:left="357" w:hanging="357"/>
        <w:rPr>
          <w:rFonts w:eastAsia="Arial" w:cs="Arial"/>
        </w:rPr>
      </w:pPr>
      <w:r w:rsidRPr="1A070A8E">
        <w:rPr>
          <w:rFonts w:eastAsia="Arial" w:cs="Arial"/>
        </w:rPr>
        <w:t>piiritleda selgelt andmete liigid ja ulatus</w:t>
      </w:r>
      <w:r w:rsidR="4594DD60" w:rsidRPr="1A070A8E">
        <w:rPr>
          <w:rFonts w:eastAsia="Arial" w:cs="Arial"/>
        </w:rPr>
        <w:t>e</w:t>
      </w:r>
      <w:r w:rsidRPr="1A070A8E">
        <w:rPr>
          <w:rFonts w:eastAsia="Arial" w:cs="Arial"/>
        </w:rPr>
        <w:t>;</w:t>
      </w:r>
    </w:p>
    <w:p w14:paraId="6A46D59F" w14:textId="74920EE2" w:rsidR="5C16A1F0" w:rsidRDefault="5557B64E" w:rsidP="00CB3C3A">
      <w:pPr>
        <w:pStyle w:val="Loendilik"/>
        <w:numPr>
          <w:ilvl w:val="0"/>
          <w:numId w:val="40"/>
        </w:numPr>
        <w:ind w:left="360"/>
        <w:rPr>
          <w:rFonts w:eastAsia="Arial" w:cs="Arial"/>
        </w:rPr>
      </w:pPr>
      <w:r w:rsidRPr="23ECD0A6">
        <w:rPr>
          <w:rFonts w:eastAsia="Arial" w:cs="Arial"/>
        </w:rPr>
        <w:t>tagada andmete töötlemise vastavus</w:t>
      </w:r>
      <w:r w:rsidR="47837C1F" w:rsidRPr="23ECD0A6">
        <w:rPr>
          <w:rFonts w:eastAsia="Arial" w:cs="Arial"/>
        </w:rPr>
        <w:t>e</w:t>
      </w:r>
      <w:r w:rsidRPr="23ECD0A6">
        <w:rPr>
          <w:rFonts w:eastAsia="Arial" w:cs="Arial"/>
        </w:rPr>
        <w:t xml:space="preserve"> eesmärgipärasuse ja minimaalsuse põhimõttele;</w:t>
      </w:r>
    </w:p>
    <w:p w14:paraId="0D1B1884" w14:textId="312D156F" w:rsidR="5C16A1F0" w:rsidRDefault="5450050D" w:rsidP="00CB3C3A">
      <w:pPr>
        <w:pStyle w:val="Loendilik"/>
        <w:numPr>
          <w:ilvl w:val="0"/>
          <w:numId w:val="40"/>
        </w:numPr>
        <w:ind w:left="360"/>
        <w:rPr>
          <w:rFonts w:eastAsia="Arial" w:cs="Arial"/>
        </w:rPr>
      </w:pPr>
      <w:r w:rsidRPr="23ECD0A6">
        <w:rPr>
          <w:rFonts w:eastAsia="Arial" w:cs="Arial"/>
        </w:rPr>
        <w:t>saada terviklik</w:t>
      </w:r>
      <w:r w:rsidR="470AFE8F" w:rsidRPr="23ECD0A6">
        <w:rPr>
          <w:rFonts w:eastAsia="Arial" w:cs="Arial"/>
        </w:rPr>
        <w:t>u</w:t>
      </w:r>
      <w:r w:rsidRPr="23ECD0A6">
        <w:rPr>
          <w:rFonts w:eastAsia="Arial" w:cs="Arial"/>
        </w:rPr>
        <w:t xml:space="preserve"> </w:t>
      </w:r>
      <w:r w:rsidR="18AFBDD4" w:rsidRPr="23ECD0A6">
        <w:rPr>
          <w:rFonts w:eastAsia="Arial" w:cs="Arial"/>
        </w:rPr>
        <w:t>ülevaa</w:t>
      </w:r>
      <w:r w:rsidR="470AFE8F" w:rsidRPr="23ECD0A6">
        <w:rPr>
          <w:rFonts w:eastAsia="Arial" w:cs="Arial"/>
        </w:rPr>
        <w:t>te</w:t>
      </w:r>
      <w:r w:rsidR="18AFBDD4" w:rsidRPr="23ECD0A6">
        <w:rPr>
          <w:rFonts w:eastAsia="Arial" w:cs="Arial"/>
        </w:rPr>
        <w:t xml:space="preserve"> </w:t>
      </w:r>
      <w:r w:rsidR="742DF701" w:rsidRPr="23ECD0A6">
        <w:rPr>
          <w:rFonts w:eastAsia="Arial" w:cs="Arial"/>
        </w:rPr>
        <w:t>andmete koosseisu</w:t>
      </w:r>
      <w:r w:rsidR="46DCB54C" w:rsidRPr="23ECD0A6">
        <w:rPr>
          <w:rFonts w:eastAsia="Arial" w:cs="Arial"/>
        </w:rPr>
        <w:t>st</w:t>
      </w:r>
      <w:r w:rsidR="470AFE8F" w:rsidRPr="23ECD0A6">
        <w:rPr>
          <w:rFonts w:eastAsia="Arial" w:cs="Arial"/>
        </w:rPr>
        <w:t>.</w:t>
      </w:r>
      <w:r w:rsidR="742DF701" w:rsidRPr="23ECD0A6">
        <w:rPr>
          <w:rFonts w:eastAsia="Arial" w:cs="Arial"/>
        </w:rPr>
        <w:t xml:space="preserve"> Säte on kooskõlas isikuandmete kaitse </w:t>
      </w:r>
      <w:proofErr w:type="spellStart"/>
      <w:r w:rsidR="742DF701" w:rsidRPr="23ECD0A6">
        <w:rPr>
          <w:rFonts w:eastAsia="Arial" w:cs="Arial"/>
        </w:rPr>
        <w:t>üldmääruse</w:t>
      </w:r>
      <w:proofErr w:type="spellEnd"/>
      <w:r w:rsidR="742DF701" w:rsidRPr="23ECD0A6">
        <w:rPr>
          <w:rFonts w:eastAsia="Arial" w:cs="Arial"/>
        </w:rPr>
        <w:t xml:space="preserve"> artiklis 5 sätestatud andmete minimaalsuse ja läbipaistvuse põhimõtetega ning toetab õigusselgust nii geenidoonorite kui ka vastutava töötleja jaoks.</w:t>
      </w:r>
      <w:r w:rsidR="0FA2F4E2" w:rsidRPr="23ECD0A6">
        <w:rPr>
          <w:rFonts w:eastAsia="Arial" w:cs="Arial"/>
        </w:rPr>
        <w:t xml:space="preserve"> Võrreldes kehtiva õigusega ei muuda </w:t>
      </w:r>
      <w:r w:rsidR="32BF3B8E" w:rsidRPr="23ECD0A6">
        <w:rPr>
          <w:rFonts w:eastAsia="Arial" w:cs="Arial"/>
        </w:rPr>
        <w:t xml:space="preserve">eelnõu </w:t>
      </w:r>
      <w:r w:rsidR="0FA2F4E2" w:rsidRPr="23ECD0A6">
        <w:rPr>
          <w:rFonts w:eastAsia="Arial" w:cs="Arial"/>
        </w:rPr>
        <w:t>§ 9 geenidoonori rolli sisuliselt, kuid täpsustab ja formaliseerib andmete edastamise viisid ning andmete koosseisu kehtestamise aluse. See vähendab praktikas tekkinud ebamäärasust ning loob selgema õigusliku raamistiku geenidoonori ja geenivaramu vaheliseks andmevahetuseks.</w:t>
      </w:r>
    </w:p>
    <w:p w14:paraId="39D1E641" w14:textId="1D039A5C" w:rsidR="1A070A8E" w:rsidRDefault="1A070A8E" w:rsidP="1A070A8E">
      <w:pPr>
        <w:rPr>
          <w:rFonts w:ascii="Arial" w:eastAsia="Arial" w:hAnsi="Arial" w:cs="Arial"/>
          <w:sz w:val="22"/>
          <w:szCs w:val="22"/>
        </w:rPr>
      </w:pPr>
    </w:p>
    <w:p w14:paraId="27263280" w14:textId="471FC2CF" w:rsidR="2ED72314" w:rsidRDefault="5AF38954" w:rsidP="3B3E68BC">
      <w:pPr>
        <w:jc w:val="both"/>
      </w:pPr>
      <w:r w:rsidRPr="23ECD0A6">
        <w:rPr>
          <w:rFonts w:ascii="Arial" w:hAnsi="Arial" w:cs="Arial"/>
          <w:b/>
          <w:bCs/>
          <w:sz w:val="22"/>
          <w:szCs w:val="22"/>
          <w:lang w:eastAsia="et-EE"/>
        </w:rPr>
        <w:t>Eelnõu §</w:t>
      </w:r>
      <w:r w:rsidR="11B1F11B" w:rsidRPr="23ECD0A6">
        <w:rPr>
          <w:rFonts w:ascii="Arial" w:hAnsi="Arial" w:cs="Arial"/>
          <w:b/>
          <w:bCs/>
          <w:sz w:val="22"/>
          <w:szCs w:val="22"/>
          <w:lang w:eastAsia="et-EE"/>
        </w:rPr>
        <w:t xml:space="preserve"> 10</w:t>
      </w:r>
      <w:r w:rsidR="719A3F92" w:rsidRPr="23ECD0A6">
        <w:rPr>
          <w:rFonts w:ascii="Arial" w:hAnsi="Arial" w:cs="Arial"/>
          <w:b/>
          <w:bCs/>
          <w:sz w:val="22"/>
          <w:szCs w:val="22"/>
          <w:lang w:eastAsia="et-EE"/>
        </w:rPr>
        <w:t xml:space="preserve"> </w:t>
      </w:r>
      <w:r w:rsidR="719A3F92" w:rsidRPr="23ECD0A6">
        <w:rPr>
          <w:rFonts w:ascii="Arial" w:hAnsi="Arial" w:cs="Arial"/>
          <w:sz w:val="22"/>
          <w:szCs w:val="22"/>
          <w:lang w:eastAsia="et-EE"/>
        </w:rPr>
        <w:t>sätestab tervishoiuteenuse osutaja andmeandjana.</w:t>
      </w:r>
      <w:r w:rsidR="27FC59C9">
        <w:t xml:space="preserve"> </w:t>
      </w:r>
      <w:r w:rsidR="27FC59C9" w:rsidRPr="23ECD0A6">
        <w:rPr>
          <w:rFonts w:ascii="Arial" w:hAnsi="Arial" w:cs="Arial"/>
          <w:sz w:val="22"/>
          <w:szCs w:val="22"/>
          <w:lang w:eastAsia="et-EE"/>
        </w:rPr>
        <w:t xml:space="preserve">Sättega </w:t>
      </w:r>
      <w:r w:rsidR="78E68E26" w:rsidRPr="23ECD0A6">
        <w:rPr>
          <w:rFonts w:ascii="Arial" w:hAnsi="Arial" w:cs="Arial"/>
          <w:sz w:val="22"/>
          <w:szCs w:val="22"/>
          <w:lang w:eastAsia="et-EE"/>
        </w:rPr>
        <w:t>r</w:t>
      </w:r>
      <w:r w:rsidR="27FC59C9" w:rsidRPr="23ECD0A6">
        <w:rPr>
          <w:rFonts w:ascii="Arial" w:hAnsi="Arial" w:cs="Arial"/>
          <w:sz w:val="22"/>
          <w:szCs w:val="22"/>
          <w:lang w:eastAsia="et-EE"/>
        </w:rPr>
        <w:t>eguleeritakse tervishoiuteenuse osutajate andmete edastamist geenivaramule</w:t>
      </w:r>
      <w:r w:rsidR="70802026" w:rsidRPr="23ECD0A6">
        <w:rPr>
          <w:rFonts w:ascii="Arial" w:hAnsi="Arial" w:cs="Arial"/>
          <w:sz w:val="22"/>
          <w:szCs w:val="22"/>
          <w:lang w:eastAsia="et-EE"/>
        </w:rPr>
        <w:t>, kui tervishoiuteenuse osutaja on andmete edastamisega nõus</w:t>
      </w:r>
      <w:r w:rsidR="6E1C06A6" w:rsidRPr="23ECD0A6">
        <w:rPr>
          <w:rFonts w:ascii="Arial" w:hAnsi="Arial" w:cs="Arial"/>
          <w:sz w:val="22"/>
          <w:szCs w:val="22"/>
          <w:lang w:eastAsia="et-EE"/>
        </w:rPr>
        <w:t>, leppides selles eraldi kokku</w:t>
      </w:r>
      <w:r w:rsidR="27FC59C9" w:rsidRPr="23ECD0A6">
        <w:rPr>
          <w:rFonts w:ascii="Arial" w:hAnsi="Arial" w:cs="Arial"/>
          <w:sz w:val="22"/>
          <w:szCs w:val="22"/>
          <w:lang w:eastAsia="et-EE"/>
        </w:rPr>
        <w:t>.</w:t>
      </w:r>
      <w:r w:rsidR="3352A830" w:rsidRPr="23ECD0A6">
        <w:rPr>
          <w:rFonts w:ascii="Arial" w:hAnsi="Arial" w:cs="Arial"/>
          <w:sz w:val="22"/>
          <w:szCs w:val="22"/>
          <w:lang w:eastAsia="et-EE"/>
        </w:rPr>
        <w:t xml:space="preserve"> Edastatavate andmete täpse koosseisu ja edastamise tingimused lepivad tervisehoiuteenuse osutaja ja geenivaramu vastutav töötleja kokku </w:t>
      </w:r>
      <w:r w:rsidR="33016310" w:rsidRPr="23ECD0A6">
        <w:rPr>
          <w:rFonts w:ascii="Arial" w:hAnsi="Arial" w:cs="Arial"/>
          <w:sz w:val="22"/>
          <w:szCs w:val="22"/>
          <w:lang w:eastAsia="et-EE"/>
        </w:rPr>
        <w:t xml:space="preserve">andmevahetuslepingus </w:t>
      </w:r>
      <w:r w:rsidR="313601B3" w:rsidRPr="23ECD0A6">
        <w:rPr>
          <w:rFonts w:ascii="Arial" w:hAnsi="Arial" w:cs="Arial"/>
          <w:sz w:val="22"/>
          <w:szCs w:val="22"/>
          <w:lang w:eastAsia="et-EE"/>
        </w:rPr>
        <w:t xml:space="preserve">määruse lisas </w:t>
      </w:r>
      <w:r w:rsidR="61FB0EA9" w:rsidRPr="23ECD0A6">
        <w:rPr>
          <w:rFonts w:ascii="Arial" w:hAnsi="Arial" w:cs="Arial"/>
          <w:sz w:val="22"/>
          <w:szCs w:val="22"/>
          <w:lang w:eastAsia="et-EE"/>
        </w:rPr>
        <w:t>sätestatud</w:t>
      </w:r>
      <w:r w:rsidR="313601B3" w:rsidRPr="23ECD0A6">
        <w:rPr>
          <w:rFonts w:ascii="Arial" w:hAnsi="Arial" w:cs="Arial"/>
          <w:sz w:val="22"/>
          <w:szCs w:val="22"/>
          <w:lang w:eastAsia="et-EE"/>
        </w:rPr>
        <w:t xml:space="preserve"> andmekoosseisu</w:t>
      </w:r>
      <w:r w:rsidR="21D8CCA1" w:rsidRPr="23ECD0A6">
        <w:rPr>
          <w:rFonts w:ascii="Arial" w:hAnsi="Arial" w:cs="Arial"/>
          <w:sz w:val="22"/>
          <w:szCs w:val="22"/>
          <w:lang w:eastAsia="et-EE"/>
        </w:rPr>
        <w:t>s</w:t>
      </w:r>
      <w:r w:rsidR="1A73A22C" w:rsidRPr="23ECD0A6">
        <w:rPr>
          <w:rFonts w:ascii="Arial" w:hAnsi="Arial" w:cs="Arial"/>
          <w:sz w:val="22"/>
          <w:szCs w:val="22"/>
          <w:lang w:eastAsia="et-EE"/>
        </w:rPr>
        <w:t>.</w:t>
      </w:r>
      <w:r w:rsidR="3352A830" w:rsidRPr="23ECD0A6">
        <w:rPr>
          <w:rFonts w:ascii="Arial" w:hAnsi="Arial" w:cs="Arial"/>
          <w:sz w:val="22"/>
          <w:szCs w:val="22"/>
          <w:lang w:eastAsia="et-EE"/>
        </w:rPr>
        <w:t xml:space="preserve"> Andmete väljastamisel koostavad ja allkirjastavad tervishoiuteenuse osutaja ja geenivaramu vastutav töötleja iga</w:t>
      </w:r>
      <w:r w:rsidR="7BF3F2D3" w:rsidRPr="23ECD0A6">
        <w:rPr>
          <w:rFonts w:ascii="Arial" w:hAnsi="Arial" w:cs="Arial"/>
          <w:sz w:val="22"/>
          <w:szCs w:val="22"/>
          <w:lang w:eastAsia="et-EE"/>
        </w:rPr>
        <w:t xml:space="preserve"> kord</w:t>
      </w:r>
      <w:r w:rsidR="3352A830" w:rsidRPr="23ECD0A6">
        <w:rPr>
          <w:rFonts w:ascii="Arial" w:hAnsi="Arial" w:cs="Arial"/>
          <w:sz w:val="22"/>
          <w:szCs w:val="22"/>
          <w:lang w:eastAsia="et-EE"/>
        </w:rPr>
        <w:t xml:space="preserve"> andmete üleandmise ja vastuvõtmise akti</w:t>
      </w:r>
      <w:r w:rsidR="7FF4174E" w:rsidRPr="23ECD0A6">
        <w:rPr>
          <w:rFonts w:ascii="Arial" w:hAnsi="Arial" w:cs="Arial"/>
          <w:sz w:val="22"/>
          <w:szCs w:val="22"/>
          <w:lang w:eastAsia="et-EE"/>
        </w:rPr>
        <w:t xml:space="preserve">. </w:t>
      </w:r>
      <w:r w:rsidR="0AC78BD2" w:rsidRPr="23ECD0A6">
        <w:rPr>
          <w:rFonts w:ascii="Arial" w:eastAsia="Arial" w:hAnsi="Arial" w:cs="Arial"/>
          <w:sz w:val="22"/>
          <w:szCs w:val="22"/>
        </w:rPr>
        <w:t>See tagab, et andmete edastamine ei toimu juhuslikult ega eelneva õigusliku aluseta</w:t>
      </w:r>
      <w:r w:rsidR="1ACF6FF5" w:rsidRPr="23ECD0A6">
        <w:rPr>
          <w:rFonts w:ascii="Arial" w:eastAsia="Arial" w:hAnsi="Arial" w:cs="Arial"/>
          <w:sz w:val="22"/>
          <w:szCs w:val="22"/>
        </w:rPr>
        <w:t>.</w:t>
      </w:r>
      <w:r w:rsidR="23358919" w:rsidRPr="23ECD0A6">
        <w:rPr>
          <w:rFonts w:ascii="Arial" w:eastAsia="Arial" w:hAnsi="Arial" w:cs="Arial"/>
          <w:sz w:val="22"/>
          <w:szCs w:val="22"/>
        </w:rPr>
        <w:t xml:space="preserve"> </w:t>
      </w:r>
      <w:r w:rsidR="0AC78BD2" w:rsidRPr="23ECD0A6">
        <w:rPr>
          <w:rFonts w:ascii="Arial" w:eastAsia="Arial" w:hAnsi="Arial" w:cs="Arial"/>
          <w:sz w:val="22"/>
          <w:szCs w:val="22"/>
        </w:rPr>
        <w:t>Edastatavad andmed puudutavad geenidoonorile osutatud tervishoiuteenuseid ning nende koosseis on määratletud käesoleva määruse lisas. Selline lahendus:</w:t>
      </w:r>
    </w:p>
    <w:p w14:paraId="16B722D2" w14:textId="3734E560" w:rsidR="2ED72314" w:rsidRDefault="2ED72314" w:rsidP="00CB3C3A">
      <w:pPr>
        <w:pStyle w:val="Loendilik"/>
        <w:numPr>
          <w:ilvl w:val="0"/>
          <w:numId w:val="39"/>
        </w:numPr>
        <w:ind w:left="360"/>
        <w:rPr>
          <w:rFonts w:eastAsia="Arial" w:cs="Arial"/>
        </w:rPr>
      </w:pPr>
      <w:r w:rsidRPr="3B3E68BC">
        <w:rPr>
          <w:rFonts w:eastAsia="Arial" w:cs="Arial"/>
        </w:rPr>
        <w:t>tagab andmete edastamise vastavuse eesmärgipärasuse ja minimaalsuse põhimõttele;</w:t>
      </w:r>
    </w:p>
    <w:p w14:paraId="608989CB" w14:textId="4A63B63B" w:rsidR="2ED72314" w:rsidRDefault="2ED72314" w:rsidP="00CB3C3A">
      <w:pPr>
        <w:pStyle w:val="Loendilik"/>
        <w:numPr>
          <w:ilvl w:val="0"/>
          <w:numId w:val="39"/>
        </w:numPr>
        <w:ind w:left="360"/>
        <w:rPr>
          <w:rFonts w:eastAsia="Arial" w:cs="Arial"/>
        </w:rPr>
      </w:pPr>
      <w:r w:rsidRPr="3B3E68BC">
        <w:rPr>
          <w:rFonts w:eastAsia="Arial" w:cs="Arial"/>
        </w:rPr>
        <w:t>võimaldab üheselt kindlaks määrata, milliseid terviseandmeid on lubatud geenivaramule edastada;</w:t>
      </w:r>
    </w:p>
    <w:p w14:paraId="06087A8C" w14:textId="323CA931" w:rsidR="2ED72314" w:rsidRDefault="2ED72314" w:rsidP="00CB3C3A">
      <w:pPr>
        <w:pStyle w:val="Loendilik"/>
        <w:numPr>
          <w:ilvl w:val="0"/>
          <w:numId w:val="39"/>
        </w:numPr>
        <w:ind w:left="360"/>
        <w:rPr>
          <w:rFonts w:eastAsia="Arial" w:cs="Arial"/>
        </w:rPr>
      </w:pPr>
      <w:r w:rsidRPr="3B3E68BC">
        <w:rPr>
          <w:rFonts w:eastAsia="Arial" w:cs="Arial"/>
        </w:rPr>
        <w:t>vähendab tervishoiuteenuse osutaja õigusselgusetusest tulenevat riski.</w:t>
      </w:r>
    </w:p>
    <w:p w14:paraId="6DB72DF7" w14:textId="174397DC" w:rsidR="32CCD15B" w:rsidRDefault="71F2F908" w:rsidP="3B3E68BC">
      <w:pPr>
        <w:jc w:val="both"/>
      </w:pPr>
      <w:r w:rsidRPr="23ECD0A6">
        <w:rPr>
          <w:rFonts w:ascii="Arial" w:eastAsia="Arial" w:hAnsi="Arial" w:cs="Arial"/>
          <w:sz w:val="22"/>
          <w:szCs w:val="22"/>
        </w:rPr>
        <w:t xml:space="preserve">Säte tagab kooskõla põhimõttega, mille kohaselt peab geenivaramusse edastatavate terviseandmete töötlemine põhinema selgel seaduslikul alusel ja olema piiratud </w:t>
      </w:r>
      <w:proofErr w:type="spellStart"/>
      <w:r w:rsidR="5BCB1996" w:rsidRPr="23ECD0A6">
        <w:rPr>
          <w:rFonts w:ascii="Arial" w:eastAsia="Arial" w:hAnsi="Arial" w:cs="Arial"/>
          <w:sz w:val="22"/>
          <w:szCs w:val="22"/>
        </w:rPr>
        <w:t>inimgeeniuuringute</w:t>
      </w:r>
      <w:proofErr w:type="spellEnd"/>
      <w:r w:rsidR="5BCB1996" w:rsidRPr="23ECD0A6">
        <w:rPr>
          <w:rFonts w:ascii="Arial" w:eastAsia="Arial" w:hAnsi="Arial" w:cs="Arial"/>
          <w:sz w:val="22"/>
          <w:szCs w:val="22"/>
        </w:rPr>
        <w:t xml:space="preserve"> seaduses </w:t>
      </w:r>
      <w:r w:rsidR="4F616B4C" w:rsidRPr="23ECD0A6">
        <w:rPr>
          <w:rFonts w:ascii="Arial" w:eastAsia="Arial" w:hAnsi="Arial" w:cs="Arial"/>
          <w:sz w:val="22"/>
          <w:szCs w:val="22"/>
        </w:rPr>
        <w:t>sätestatud</w:t>
      </w:r>
      <w:r w:rsidRPr="23ECD0A6">
        <w:rPr>
          <w:rFonts w:ascii="Arial" w:eastAsia="Arial" w:hAnsi="Arial" w:cs="Arial"/>
          <w:sz w:val="22"/>
          <w:szCs w:val="22"/>
        </w:rPr>
        <w:t xml:space="preserve"> eesmärkidega.</w:t>
      </w:r>
    </w:p>
    <w:p w14:paraId="0CD90DE9" w14:textId="74EA070F" w:rsidR="1A070A8E" w:rsidRDefault="1A070A8E" w:rsidP="1A070A8E">
      <w:pPr>
        <w:jc w:val="both"/>
        <w:rPr>
          <w:rFonts w:ascii="Arial" w:eastAsia="Arial" w:hAnsi="Arial" w:cs="Arial"/>
          <w:sz w:val="22"/>
          <w:szCs w:val="22"/>
        </w:rPr>
      </w:pPr>
    </w:p>
    <w:p w14:paraId="2DDC4733" w14:textId="5584B1E7" w:rsidR="32CCD15B" w:rsidRDefault="4A928C8C" w:rsidP="3B3E68BC">
      <w:pPr>
        <w:jc w:val="both"/>
      </w:pPr>
      <w:r w:rsidRPr="23ECD0A6">
        <w:rPr>
          <w:rFonts w:ascii="Arial" w:eastAsia="Arial" w:hAnsi="Arial" w:cs="Arial"/>
          <w:b/>
          <w:bCs/>
          <w:sz w:val="22"/>
          <w:szCs w:val="22"/>
        </w:rPr>
        <w:t>Lõike</w:t>
      </w:r>
      <w:r w:rsidR="29E2EDFB" w:rsidRPr="23ECD0A6">
        <w:rPr>
          <w:rFonts w:ascii="Arial" w:eastAsia="Arial" w:hAnsi="Arial" w:cs="Arial"/>
          <w:b/>
          <w:bCs/>
          <w:sz w:val="22"/>
          <w:szCs w:val="22"/>
        </w:rPr>
        <w:t>s</w:t>
      </w:r>
      <w:r w:rsidRPr="23ECD0A6">
        <w:rPr>
          <w:rFonts w:ascii="Arial" w:eastAsia="Arial" w:hAnsi="Arial" w:cs="Arial"/>
          <w:b/>
          <w:bCs/>
          <w:sz w:val="22"/>
          <w:szCs w:val="22"/>
        </w:rPr>
        <w:t xml:space="preserve"> 2</w:t>
      </w:r>
      <w:r w:rsidRPr="23ECD0A6">
        <w:rPr>
          <w:rFonts w:ascii="Arial" w:eastAsia="Arial" w:hAnsi="Arial" w:cs="Arial"/>
          <w:sz w:val="22"/>
          <w:szCs w:val="22"/>
        </w:rPr>
        <w:t xml:space="preserve"> täpsustatakse, et edastatavate andmete täpne koosseis ja edastamise tingimused lepitakse kokku andmevahetuslepingus. See võimaldab arvestada tervishoiuteenuse osutajate erinevat tehnilist võimekust ning tagada andmevahetuse turvalisus</w:t>
      </w:r>
      <w:r w:rsidR="385F9D71" w:rsidRPr="23ECD0A6">
        <w:rPr>
          <w:rFonts w:ascii="Arial" w:eastAsia="Arial" w:hAnsi="Arial" w:cs="Arial"/>
          <w:sz w:val="22"/>
          <w:szCs w:val="22"/>
        </w:rPr>
        <w:t>e</w:t>
      </w:r>
      <w:r w:rsidRPr="23ECD0A6">
        <w:rPr>
          <w:rFonts w:ascii="Arial" w:eastAsia="Arial" w:hAnsi="Arial" w:cs="Arial"/>
          <w:sz w:val="22"/>
          <w:szCs w:val="22"/>
        </w:rPr>
        <w:t xml:space="preserve"> ja töökindlus</w:t>
      </w:r>
      <w:r w:rsidR="385F9D71" w:rsidRPr="23ECD0A6">
        <w:rPr>
          <w:rFonts w:ascii="Arial" w:eastAsia="Arial" w:hAnsi="Arial" w:cs="Arial"/>
          <w:sz w:val="22"/>
          <w:szCs w:val="22"/>
        </w:rPr>
        <w:t>e</w:t>
      </w:r>
      <w:r w:rsidRPr="23ECD0A6">
        <w:rPr>
          <w:rFonts w:ascii="Arial" w:eastAsia="Arial" w:hAnsi="Arial" w:cs="Arial"/>
          <w:sz w:val="22"/>
          <w:szCs w:val="22"/>
        </w:rPr>
        <w:t>.</w:t>
      </w:r>
    </w:p>
    <w:p w14:paraId="4F861A89" w14:textId="7AB24061" w:rsidR="32CCD15B" w:rsidRDefault="4A928C8C" w:rsidP="3B3E68BC">
      <w:pPr>
        <w:jc w:val="both"/>
      </w:pPr>
      <w:r w:rsidRPr="23ECD0A6">
        <w:rPr>
          <w:rFonts w:ascii="Arial" w:eastAsia="Arial" w:hAnsi="Arial" w:cs="Arial"/>
          <w:sz w:val="22"/>
          <w:szCs w:val="22"/>
        </w:rPr>
        <w:t>Lisaks nähakse ette kohustus koostada ja allkirjastada andmete edastamisel andmete üleandmise ja vastuvõtmise akt. Selle nõude eesmärk on:</w:t>
      </w:r>
    </w:p>
    <w:p w14:paraId="0573966F" w14:textId="57C1D9CA" w:rsidR="32CCD15B" w:rsidRDefault="32CCD15B" w:rsidP="00625354">
      <w:pPr>
        <w:pStyle w:val="Loendilik"/>
        <w:numPr>
          <w:ilvl w:val="0"/>
          <w:numId w:val="38"/>
        </w:numPr>
        <w:ind w:left="360"/>
        <w:rPr>
          <w:rFonts w:eastAsia="Arial" w:cs="Arial"/>
        </w:rPr>
      </w:pPr>
      <w:r w:rsidRPr="3B3E68BC">
        <w:rPr>
          <w:rFonts w:eastAsia="Arial" w:cs="Arial"/>
        </w:rPr>
        <w:t>tagada andmete edastamise dokumenteeritus ja jälgitavus;</w:t>
      </w:r>
    </w:p>
    <w:p w14:paraId="734F39EF" w14:textId="78114EF5" w:rsidR="32CCD15B" w:rsidRDefault="32CCD15B" w:rsidP="00625354">
      <w:pPr>
        <w:pStyle w:val="Loendilik"/>
        <w:numPr>
          <w:ilvl w:val="0"/>
          <w:numId w:val="38"/>
        </w:numPr>
        <w:ind w:left="360"/>
        <w:rPr>
          <w:rFonts w:eastAsia="Arial" w:cs="Arial"/>
        </w:rPr>
      </w:pPr>
      <w:r w:rsidRPr="3B3E68BC">
        <w:rPr>
          <w:rFonts w:eastAsia="Arial" w:cs="Arial"/>
        </w:rPr>
        <w:t>võimaldada hilisemat kontrolli ja auditeerimist;</w:t>
      </w:r>
    </w:p>
    <w:p w14:paraId="6CBDF472" w14:textId="640CE690" w:rsidR="32CCD15B" w:rsidRDefault="32CCD15B" w:rsidP="00625354">
      <w:pPr>
        <w:pStyle w:val="Loendilik"/>
        <w:numPr>
          <w:ilvl w:val="0"/>
          <w:numId w:val="38"/>
        </w:numPr>
        <w:ind w:left="360"/>
        <w:rPr>
          <w:rFonts w:eastAsia="Arial" w:cs="Arial"/>
        </w:rPr>
      </w:pPr>
      <w:r w:rsidRPr="3B3E68BC">
        <w:rPr>
          <w:rFonts w:eastAsia="Arial" w:cs="Arial"/>
        </w:rPr>
        <w:t>vähendada vaidluste riski seoses andmete ulatuse või edastamise ajaga.</w:t>
      </w:r>
    </w:p>
    <w:p w14:paraId="01F71C78" w14:textId="6BF507E8" w:rsidR="32CCD15B" w:rsidRDefault="4A928C8C" w:rsidP="3B3E68BC">
      <w:pPr>
        <w:jc w:val="both"/>
      </w:pPr>
      <w:r w:rsidRPr="23ECD0A6">
        <w:rPr>
          <w:rFonts w:ascii="Arial" w:eastAsia="Arial" w:hAnsi="Arial" w:cs="Arial"/>
          <w:sz w:val="22"/>
          <w:szCs w:val="22"/>
        </w:rPr>
        <w:t xml:space="preserve">Säte toetab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vastutuse põhimõtet (</w:t>
      </w:r>
      <w:proofErr w:type="spellStart"/>
      <w:r w:rsidRPr="23ECD0A6">
        <w:rPr>
          <w:rFonts w:ascii="Arial" w:eastAsia="Arial" w:hAnsi="Arial" w:cs="Arial"/>
          <w:i/>
          <w:iCs/>
          <w:sz w:val="22"/>
          <w:szCs w:val="22"/>
        </w:rPr>
        <w:t>accountability</w:t>
      </w:r>
      <w:proofErr w:type="spellEnd"/>
      <w:r w:rsidRPr="23ECD0A6">
        <w:rPr>
          <w:rFonts w:ascii="Arial" w:eastAsia="Arial" w:hAnsi="Arial" w:cs="Arial"/>
          <w:sz w:val="22"/>
          <w:szCs w:val="22"/>
        </w:rPr>
        <w:t>) ning tugevdab vastutava töötleja järelevalverolli tervishoiuteenuse osutajate edastatavate andmete üle.</w:t>
      </w:r>
    </w:p>
    <w:p w14:paraId="56B62C48" w14:textId="429644E8" w:rsidR="10021DA7" w:rsidRDefault="66592E20" w:rsidP="1A070A8E">
      <w:pPr>
        <w:jc w:val="both"/>
        <w:rPr>
          <w:rFonts w:ascii="Arial" w:eastAsia="Arial" w:hAnsi="Arial" w:cs="Arial"/>
          <w:sz w:val="22"/>
          <w:szCs w:val="22"/>
        </w:rPr>
      </w:pPr>
      <w:r w:rsidRPr="23ECD0A6">
        <w:rPr>
          <w:rFonts w:ascii="Arial" w:eastAsia="Arial" w:hAnsi="Arial" w:cs="Arial"/>
          <w:sz w:val="22"/>
          <w:szCs w:val="22"/>
        </w:rPr>
        <w:t>Võrreldes kehtiva õigusega ei loo</w:t>
      </w:r>
      <w:r w:rsidR="4F451E5E" w:rsidRPr="23ECD0A6">
        <w:rPr>
          <w:rFonts w:ascii="Arial" w:eastAsia="Arial" w:hAnsi="Arial" w:cs="Arial"/>
          <w:sz w:val="22"/>
          <w:szCs w:val="22"/>
        </w:rPr>
        <w:t>da</w:t>
      </w:r>
      <w:r w:rsidRPr="23ECD0A6">
        <w:rPr>
          <w:rFonts w:ascii="Arial" w:eastAsia="Arial" w:hAnsi="Arial" w:cs="Arial"/>
          <w:sz w:val="22"/>
          <w:szCs w:val="22"/>
        </w:rPr>
        <w:t xml:space="preserve"> uut andmete edastamise kohustust, vaid täpsusta</w:t>
      </w:r>
      <w:r w:rsidR="78E1CB82" w:rsidRPr="23ECD0A6">
        <w:rPr>
          <w:rFonts w:ascii="Arial" w:eastAsia="Arial" w:hAnsi="Arial" w:cs="Arial"/>
          <w:sz w:val="22"/>
          <w:szCs w:val="22"/>
        </w:rPr>
        <w:t>takse</w:t>
      </w:r>
      <w:r w:rsidRPr="23ECD0A6">
        <w:rPr>
          <w:rFonts w:ascii="Arial" w:eastAsia="Arial" w:hAnsi="Arial" w:cs="Arial"/>
          <w:b/>
          <w:bCs/>
          <w:sz w:val="22"/>
          <w:szCs w:val="22"/>
        </w:rPr>
        <w:t xml:space="preserve"> </w:t>
      </w:r>
      <w:r w:rsidRPr="23ECD0A6">
        <w:rPr>
          <w:rFonts w:ascii="Arial" w:eastAsia="Arial" w:hAnsi="Arial" w:cs="Arial"/>
          <w:sz w:val="22"/>
          <w:szCs w:val="22"/>
        </w:rPr>
        <w:t>tervishoiuteenuse osutaja ja geenivaramu vahelist andmevahetust</w:t>
      </w:r>
      <w:r w:rsidR="5E123E91" w:rsidRPr="23ECD0A6">
        <w:rPr>
          <w:rFonts w:ascii="Arial" w:eastAsia="Arial" w:hAnsi="Arial" w:cs="Arial"/>
          <w:sz w:val="22"/>
          <w:szCs w:val="22"/>
        </w:rPr>
        <w:t xml:space="preserve">. Seda eelkõige just läbipaistvuse </w:t>
      </w:r>
      <w:r w:rsidR="1BA8DDF9" w:rsidRPr="23ECD0A6">
        <w:rPr>
          <w:rFonts w:ascii="Arial" w:eastAsia="Arial" w:hAnsi="Arial" w:cs="Arial"/>
          <w:sz w:val="22"/>
          <w:szCs w:val="22"/>
        </w:rPr>
        <w:t>suurenda</w:t>
      </w:r>
      <w:r w:rsidR="5E123E91" w:rsidRPr="23ECD0A6">
        <w:rPr>
          <w:rFonts w:ascii="Arial" w:eastAsia="Arial" w:hAnsi="Arial" w:cs="Arial"/>
          <w:sz w:val="22"/>
          <w:szCs w:val="22"/>
        </w:rPr>
        <w:t>miseks.</w:t>
      </w:r>
    </w:p>
    <w:p w14:paraId="53914F67" w14:textId="77777777" w:rsidR="00625354" w:rsidRDefault="00625354" w:rsidP="23ECD0A6">
      <w:pPr>
        <w:jc w:val="both"/>
        <w:rPr>
          <w:rFonts w:ascii="Arial" w:hAnsi="Arial" w:cs="Arial"/>
          <w:b/>
          <w:bCs/>
          <w:sz w:val="22"/>
          <w:szCs w:val="22"/>
          <w:lang w:eastAsia="et-EE"/>
        </w:rPr>
      </w:pPr>
    </w:p>
    <w:p w14:paraId="77437D91" w14:textId="069E9B9E" w:rsidR="00AD5745" w:rsidRDefault="5AF38954" w:rsidP="23ECD0A6">
      <w:pPr>
        <w:jc w:val="both"/>
        <w:rPr>
          <w:rFonts w:ascii="Arial" w:hAnsi="Arial" w:cs="Arial"/>
          <w:sz w:val="22"/>
          <w:szCs w:val="22"/>
          <w:lang w:eastAsia="et-EE"/>
        </w:rPr>
      </w:pPr>
      <w:r w:rsidRPr="23ECD0A6">
        <w:rPr>
          <w:rFonts w:ascii="Arial" w:hAnsi="Arial" w:cs="Arial"/>
          <w:b/>
          <w:bCs/>
          <w:sz w:val="22"/>
          <w:szCs w:val="22"/>
          <w:lang w:eastAsia="et-EE"/>
        </w:rPr>
        <w:t>Eelnõu §-ga</w:t>
      </w:r>
      <w:r w:rsidR="11B1F11B" w:rsidRPr="23ECD0A6">
        <w:rPr>
          <w:rFonts w:ascii="Arial" w:hAnsi="Arial" w:cs="Arial"/>
          <w:b/>
          <w:bCs/>
          <w:sz w:val="22"/>
          <w:szCs w:val="22"/>
          <w:lang w:eastAsia="et-EE"/>
        </w:rPr>
        <w:t xml:space="preserve"> 11</w:t>
      </w:r>
      <w:r w:rsidR="13221389" w:rsidRPr="23ECD0A6">
        <w:rPr>
          <w:rFonts w:ascii="Arial" w:hAnsi="Arial" w:cs="Arial"/>
          <w:sz w:val="22"/>
          <w:szCs w:val="22"/>
          <w:lang w:eastAsia="et-EE"/>
        </w:rPr>
        <w:t xml:space="preserve"> nähakse ette teiste</w:t>
      </w:r>
      <w:r w:rsidR="7DE4A024" w:rsidRPr="23ECD0A6">
        <w:rPr>
          <w:rFonts w:ascii="Arial" w:hAnsi="Arial" w:cs="Arial"/>
          <w:sz w:val="22"/>
          <w:szCs w:val="22"/>
          <w:lang w:eastAsia="et-EE"/>
        </w:rPr>
        <w:t xml:space="preserve"> andmea</w:t>
      </w:r>
      <w:r w:rsidR="31FF362D" w:rsidRPr="23ECD0A6">
        <w:rPr>
          <w:rFonts w:ascii="Arial" w:hAnsi="Arial" w:cs="Arial"/>
          <w:sz w:val="22"/>
          <w:szCs w:val="22"/>
          <w:lang w:eastAsia="et-EE"/>
        </w:rPr>
        <w:t>n</w:t>
      </w:r>
      <w:r w:rsidR="7DE4A024" w:rsidRPr="23ECD0A6">
        <w:rPr>
          <w:rFonts w:ascii="Arial" w:hAnsi="Arial" w:cs="Arial"/>
          <w:sz w:val="22"/>
          <w:szCs w:val="22"/>
          <w:lang w:eastAsia="et-EE"/>
        </w:rPr>
        <w:t>djate andmeedastus, lähtudes</w:t>
      </w:r>
      <w:r w:rsidR="6AC4624E" w:rsidRPr="23ECD0A6">
        <w:rPr>
          <w:rFonts w:ascii="Arial" w:hAnsi="Arial" w:cs="Arial"/>
          <w:sz w:val="22"/>
          <w:szCs w:val="22"/>
          <w:lang w:eastAsia="et-EE"/>
        </w:rPr>
        <w:t xml:space="preserve"> </w:t>
      </w:r>
      <w:r w:rsidR="13221389" w:rsidRPr="23ECD0A6">
        <w:rPr>
          <w:rFonts w:ascii="Arial" w:hAnsi="Arial" w:cs="Arial"/>
          <w:sz w:val="22"/>
          <w:szCs w:val="22"/>
          <w:lang w:eastAsia="et-EE"/>
        </w:rPr>
        <w:t>seaduses nimetatud andmekogudest</w:t>
      </w:r>
      <w:r w:rsidR="76DC4C41" w:rsidRPr="23ECD0A6">
        <w:rPr>
          <w:rFonts w:ascii="Arial" w:hAnsi="Arial" w:cs="Arial"/>
          <w:sz w:val="22"/>
          <w:szCs w:val="22"/>
          <w:lang w:eastAsia="et-EE"/>
        </w:rPr>
        <w:t>. Ka siin lähtub edastatav andmekoosseis</w:t>
      </w:r>
      <w:r w:rsidR="13221389" w:rsidRPr="23ECD0A6">
        <w:rPr>
          <w:rFonts w:ascii="Arial" w:hAnsi="Arial" w:cs="Arial"/>
          <w:sz w:val="22"/>
          <w:szCs w:val="22"/>
          <w:lang w:eastAsia="et-EE"/>
        </w:rPr>
        <w:t xml:space="preserve"> määruse lisas </w:t>
      </w:r>
      <w:r w:rsidR="7888AC86" w:rsidRPr="23ECD0A6">
        <w:rPr>
          <w:rFonts w:ascii="Arial" w:hAnsi="Arial" w:cs="Arial"/>
          <w:sz w:val="22"/>
          <w:szCs w:val="22"/>
          <w:lang w:eastAsia="et-EE"/>
        </w:rPr>
        <w:t>sätestatu</w:t>
      </w:r>
      <w:r w:rsidR="2F66B6D2" w:rsidRPr="23ECD0A6">
        <w:rPr>
          <w:rFonts w:ascii="Arial" w:hAnsi="Arial" w:cs="Arial"/>
          <w:sz w:val="22"/>
          <w:szCs w:val="22"/>
          <w:lang w:eastAsia="et-EE"/>
        </w:rPr>
        <w:t>st</w:t>
      </w:r>
      <w:r w:rsidR="13221389" w:rsidRPr="23ECD0A6">
        <w:rPr>
          <w:rFonts w:ascii="Arial" w:hAnsi="Arial" w:cs="Arial"/>
          <w:sz w:val="22"/>
          <w:szCs w:val="22"/>
          <w:lang w:eastAsia="et-EE"/>
        </w:rPr>
        <w:t xml:space="preserve">, tagades läbipaistvuse </w:t>
      </w:r>
      <w:r w:rsidR="59580646" w:rsidRPr="23ECD0A6">
        <w:rPr>
          <w:rFonts w:ascii="Arial" w:hAnsi="Arial" w:cs="Arial"/>
          <w:sz w:val="22"/>
          <w:szCs w:val="22"/>
          <w:lang w:eastAsia="et-EE"/>
        </w:rPr>
        <w:t>ja</w:t>
      </w:r>
      <w:r w:rsidR="58930DB6" w:rsidRPr="23ECD0A6">
        <w:rPr>
          <w:rFonts w:ascii="Arial" w:hAnsi="Arial" w:cs="Arial"/>
          <w:sz w:val="22"/>
          <w:szCs w:val="22"/>
          <w:lang w:eastAsia="et-EE"/>
        </w:rPr>
        <w:t xml:space="preserve"> eesmärgipiirangu</w:t>
      </w:r>
      <w:r w:rsidR="3F21868D" w:rsidRPr="23ECD0A6">
        <w:rPr>
          <w:rFonts w:ascii="Arial" w:hAnsi="Arial" w:cs="Arial"/>
          <w:sz w:val="22"/>
          <w:szCs w:val="22"/>
          <w:lang w:eastAsia="et-EE"/>
        </w:rPr>
        <w:t xml:space="preserve"> põhimõtte rakendamise.</w:t>
      </w:r>
      <w:r w:rsidR="6584D0A0" w:rsidRPr="23ECD0A6">
        <w:rPr>
          <w:rFonts w:ascii="Arial" w:hAnsi="Arial" w:cs="Arial"/>
          <w:sz w:val="22"/>
          <w:szCs w:val="22"/>
          <w:lang w:eastAsia="et-EE"/>
        </w:rPr>
        <w:t xml:space="preserve"> Kehtivas </w:t>
      </w:r>
      <w:r w:rsidR="6584D0A0" w:rsidRPr="23ECD0A6">
        <w:rPr>
          <w:rFonts w:ascii="Arial" w:hAnsi="Arial" w:cs="Arial"/>
          <w:sz w:val="22"/>
          <w:szCs w:val="22"/>
          <w:lang w:eastAsia="et-EE"/>
        </w:rPr>
        <w:lastRenderedPageBreak/>
        <w:t xml:space="preserve">õiguses ei olnud andmeandjate loetelu seaduse tasandil ammendavalt sätestatud. Eelnõu § 11 </w:t>
      </w:r>
      <w:r w:rsidR="4AC059CB" w:rsidRPr="23ECD0A6">
        <w:rPr>
          <w:rFonts w:ascii="Arial" w:hAnsi="Arial" w:cs="Arial"/>
          <w:sz w:val="22"/>
          <w:szCs w:val="22"/>
          <w:lang w:eastAsia="et-EE"/>
        </w:rPr>
        <w:t xml:space="preserve">lähtub </w:t>
      </w:r>
      <w:r w:rsidR="6584D0A0" w:rsidRPr="23ECD0A6">
        <w:rPr>
          <w:rFonts w:ascii="Arial" w:hAnsi="Arial" w:cs="Arial"/>
          <w:sz w:val="22"/>
          <w:szCs w:val="22"/>
          <w:lang w:eastAsia="et-EE"/>
        </w:rPr>
        <w:t>kontseptsiooni</w:t>
      </w:r>
      <w:r w:rsidR="3C54C48E" w:rsidRPr="23ECD0A6">
        <w:rPr>
          <w:rFonts w:ascii="Arial" w:hAnsi="Arial" w:cs="Arial"/>
          <w:sz w:val="22"/>
          <w:szCs w:val="22"/>
          <w:lang w:eastAsia="et-EE"/>
        </w:rPr>
        <w:t>st</w:t>
      </w:r>
      <w:r w:rsidR="6584D0A0" w:rsidRPr="23ECD0A6">
        <w:rPr>
          <w:rFonts w:ascii="Arial" w:hAnsi="Arial" w:cs="Arial"/>
          <w:sz w:val="22"/>
          <w:szCs w:val="22"/>
          <w:lang w:eastAsia="et-EE"/>
        </w:rPr>
        <w:t>, mille kohaselt</w:t>
      </w:r>
      <w:r w:rsidR="69885463" w:rsidRPr="23ECD0A6">
        <w:rPr>
          <w:rFonts w:ascii="Arial" w:hAnsi="Arial" w:cs="Arial"/>
          <w:sz w:val="22"/>
          <w:szCs w:val="22"/>
          <w:lang w:eastAsia="et-EE"/>
        </w:rPr>
        <w:t xml:space="preserve"> peab eriti</w:t>
      </w:r>
      <w:r w:rsidR="6584D0A0" w:rsidRPr="23ECD0A6">
        <w:rPr>
          <w:rFonts w:ascii="Arial" w:hAnsi="Arial" w:cs="Arial"/>
          <w:sz w:val="22"/>
          <w:szCs w:val="22"/>
          <w:lang w:eastAsia="et-EE"/>
        </w:rPr>
        <w:t xml:space="preserve"> tundlike andmete püsiv andmevahetus põhinema seaduses nimetatud andmekogudel ja andmeandjatel</w:t>
      </w:r>
      <w:r w:rsidR="4AA0E7A8" w:rsidRPr="23ECD0A6">
        <w:rPr>
          <w:rFonts w:ascii="Arial" w:hAnsi="Arial" w:cs="Arial"/>
          <w:sz w:val="22"/>
          <w:szCs w:val="22"/>
          <w:lang w:eastAsia="et-EE"/>
        </w:rPr>
        <w:t>, arvestades andmete sisu ja säilitamise tähtaega.</w:t>
      </w:r>
    </w:p>
    <w:p w14:paraId="5A1540E8" w14:textId="77777777" w:rsidR="00D256F2" w:rsidRDefault="00D256F2" w:rsidP="00D256F2">
      <w:pPr>
        <w:jc w:val="both"/>
        <w:rPr>
          <w:rFonts w:ascii="Arial" w:eastAsia="Arial" w:hAnsi="Arial" w:cs="Arial"/>
          <w:sz w:val="22"/>
          <w:szCs w:val="22"/>
        </w:rPr>
      </w:pPr>
    </w:p>
    <w:p w14:paraId="0280AE78" w14:textId="41EDC7C2" w:rsidR="00AD5745" w:rsidRDefault="4EAFD804" w:rsidP="23ECD0A6">
      <w:pPr>
        <w:jc w:val="both"/>
        <w:rPr>
          <w:rFonts w:ascii="Arial" w:eastAsia="Arial" w:hAnsi="Arial" w:cs="Arial"/>
          <w:sz w:val="22"/>
          <w:szCs w:val="22"/>
        </w:rPr>
      </w:pPr>
      <w:r w:rsidRPr="23ECD0A6">
        <w:rPr>
          <w:rFonts w:ascii="Arial" w:eastAsia="Arial" w:hAnsi="Arial" w:cs="Arial"/>
          <w:sz w:val="22"/>
          <w:szCs w:val="22"/>
        </w:rPr>
        <w:t xml:space="preserve">Säte on kooskõlas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artiklis 5 sätestatud põhimõtetega ning toetab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seletuskirjas väljendatud seisukohta, mille kohaselt peab </w:t>
      </w:r>
      <w:proofErr w:type="spellStart"/>
      <w:r w:rsidRPr="23ECD0A6">
        <w:rPr>
          <w:rFonts w:ascii="Arial" w:eastAsia="Arial" w:hAnsi="Arial" w:cs="Arial"/>
          <w:sz w:val="22"/>
          <w:szCs w:val="22"/>
        </w:rPr>
        <w:t>andmekogudevaheline</w:t>
      </w:r>
      <w:proofErr w:type="spellEnd"/>
      <w:r w:rsidRPr="23ECD0A6">
        <w:rPr>
          <w:rFonts w:ascii="Arial" w:eastAsia="Arial" w:hAnsi="Arial" w:cs="Arial"/>
          <w:sz w:val="22"/>
          <w:szCs w:val="22"/>
        </w:rPr>
        <w:t xml:space="preserve"> andmevahetus olema läbipaistev, kontrollitav ja õiguspärane</w:t>
      </w:r>
      <w:r w:rsidR="26216617" w:rsidRPr="23ECD0A6">
        <w:rPr>
          <w:rFonts w:ascii="Arial" w:eastAsia="Arial" w:hAnsi="Arial" w:cs="Arial"/>
          <w:sz w:val="22"/>
          <w:szCs w:val="22"/>
        </w:rPr>
        <w:t xml:space="preserve">. </w:t>
      </w:r>
      <w:r w:rsidR="233157F6" w:rsidRPr="23ECD0A6">
        <w:rPr>
          <w:rFonts w:ascii="Arial" w:eastAsia="Arial" w:hAnsi="Arial" w:cs="Arial"/>
          <w:sz w:val="22"/>
          <w:szCs w:val="22"/>
        </w:rPr>
        <w:t>S</w:t>
      </w:r>
      <w:r w:rsidR="26216617" w:rsidRPr="23ECD0A6">
        <w:rPr>
          <w:rFonts w:ascii="Arial" w:eastAsia="Arial" w:hAnsi="Arial" w:cs="Arial"/>
          <w:sz w:val="22"/>
          <w:szCs w:val="22"/>
        </w:rPr>
        <w:t>ellega viiakse senine praktika ja üldised viited seaduse tasandile, suurendades õigusselgust ning vähendades õigusliku tõlgendamise vajadust</w:t>
      </w:r>
      <w:r w:rsidR="2D740414" w:rsidRPr="23ECD0A6">
        <w:rPr>
          <w:rFonts w:ascii="Arial" w:eastAsia="Arial" w:hAnsi="Arial" w:cs="Arial"/>
          <w:sz w:val="22"/>
          <w:szCs w:val="22"/>
        </w:rPr>
        <w:t>, suurendades seeläbi geenivaramu usaldusväärsust.</w:t>
      </w:r>
    </w:p>
    <w:p w14:paraId="02FB818E" w14:textId="77777777" w:rsidR="00D256F2" w:rsidRDefault="00D256F2" w:rsidP="36EA10D9">
      <w:pPr>
        <w:spacing w:line="259" w:lineRule="auto"/>
        <w:jc w:val="both"/>
        <w:rPr>
          <w:rFonts w:ascii="Arial" w:hAnsi="Arial" w:cs="Arial"/>
          <w:b/>
          <w:bCs/>
          <w:sz w:val="22"/>
          <w:szCs w:val="22"/>
          <w:lang w:eastAsia="et-EE"/>
        </w:rPr>
      </w:pPr>
    </w:p>
    <w:p w14:paraId="277693C6" w14:textId="30B6F577" w:rsidR="003A6FD5" w:rsidRPr="003A6FD5" w:rsidRDefault="5AF38954" w:rsidP="23ECD0A6">
      <w:pPr>
        <w:jc w:val="both"/>
      </w:pPr>
      <w:r w:rsidRPr="23ECD0A6">
        <w:rPr>
          <w:rFonts w:ascii="Arial" w:hAnsi="Arial" w:cs="Arial"/>
          <w:b/>
          <w:bCs/>
          <w:sz w:val="22"/>
          <w:szCs w:val="22"/>
          <w:lang w:eastAsia="et-EE"/>
        </w:rPr>
        <w:t>Eelnõu §-ga</w:t>
      </w:r>
      <w:r w:rsidR="11B1F11B" w:rsidRPr="23ECD0A6">
        <w:rPr>
          <w:rFonts w:ascii="Arial" w:hAnsi="Arial" w:cs="Arial"/>
          <w:b/>
          <w:bCs/>
          <w:sz w:val="22"/>
          <w:szCs w:val="22"/>
          <w:lang w:eastAsia="et-EE"/>
        </w:rPr>
        <w:t xml:space="preserve"> 12</w:t>
      </w:r>
      <w:r w:rsidR="78FF70E2" w:rsidRPr="23ECD0A6">
        <w:rPr>
          <w:rFonts w:ascii="Arial" w:hAnsi="Arial" w:cs="Arial"/>
          <w:b/>
          <w:bCs/>
          <w:sz w:val="22"/>
          <w:szCs w:val="22"/>
          <w:lang w:eastAsia="et-EE"/>
        </w:rPr>
        <w:t xml:space="preserve"> </w:t>
      </w:r>
      <w:r w:rsidR="78FF70E2" w:rsidRPr="23ECD0A6">
        <w:rPr>
          <w:rFonts w:ascii="Arial" w:hAnsi="Arial" w:cs="Arial"/>
          <w:sz w:val="22"/>
          <w:szCs w:val="22"/>
          <w:lang w:eastAsia="et-EE"/>
        </w:rPr>
        <w:t>reguleeri</w:t>
      </w:r>
      <w:r w:rsidR="7DC3AAAA" w:rsidRPr="23ECD0A6">
        <w:rPr>
          <w:rFonts w:ascii="Arial" w:hAnsi="Arial" w:cs="Arial"/>
          <w:sz w:val="22"/>
          <w:szCs w:val="22"/>
          <w:lang w:eastAsia="et-EE"/>
        </w:rPr>
        <w:t>takse</w:t>
      </w:r>
      <w:r w:rsidR="78FF70E2" w:rsidRPr="23ECD0A6">
        <w:rPr>
          <w:rFonts w:ascii="Arial" w:hAnsi="Arial" w:cs="Arial"/>
          <w:sz w:val="22"/>
          <w:szCs w:val="22"/>
          <w:lang w:eastAsia="et-EE"/>
        </w:rPr>
        <w:t xml:space="preserve"> teadusuuringute raames andmete edastami</w:t>
      </w:r>
      <w:r w:rsidR="0298B8B7" w:rsidRPr="23ECD0A6">
        <w:rPr>
          <w:rFonts w:ascii="Arial" w:hAnsi="Arial" w:cs="Arial"/>
          <w:sz w:val="22"/>
          <w:szCs w:val="22"/>
          <w:lang w:eastAsia="et-EE"/>
        </w:rPr>
        <w:t>ne</w:t>
      </w:r>
      <w:r w:rsidR="78FF70E2" w:rsidRPr="23ECD0A6">
        <w:rPr>
          <w:rFonts w:ascii="Arial" w:hAnsi="Arial" w:cs="Arial"/>
          <w:sz w:val="22"/>
          <w:szCs w:val="22"/>
          <w:lang w:eastAsia="et-EE"/>
        </w:rPr>
        <w:t xml:space="preserve"> geenivaramusse, lähtudes </w:t>
      </w:r>
      <w:proofErr w:type="spellStart"/>
      <w:r w:rsidR="78FF70E2" w:rsidRPr="23ECD0A6">
        <w:rPr>
          <w:rFonts w:ascii="Arial" w:hAnsi="Arial" w:cs="Arial"/>
          <w:sz w:val="22"/>
          <w:szCs w:val="22"/>
          <w:lang w:eastAsia="et-EE"/>
        </w:rPr>
        <w:t>inimgeeniuuringute</w:t>
      </w:r>
      <w:proofErr w:type="spellEnd"/>
      <w:r w:rsidR="78FF70E2" w:rsidRPr="23ECD0A6">
        <w:rPr>
          <w:rFonts w:ascii="Arial" w:hAnsi="Arial" w:cs="Arial"/>
          <w:sz w:val="22"/>
          <w:szCs w:val="22"/>
          <w:lang w:eastAsia="et-EE"/>
        </w:rPr>
        <w:t xml:space="preserve"> seaduses sätestatud tingimustest</w:t>
      </w:r>
      <w:r w:rsidR="78E68E26" w:rsidRPr="23ECD0A6">
        <w:rPr>
          <w:rFonts w:ascii="Arial" w:hAnsi="Arial" w:cs="Arial"/>
          <w:sz w:val="22"/>
          <w:szCs w:val="22"/>
          <w:lang w:eastAsia="et-EE"/>
        </w:rPr>
        <w:t xml:space="preserve"> ning teadusuuringu </w:t>
      </w:r>
      <w:r w:rsidR="77E213C3" w:rsidRPr="23ECD0A6">
        <w:rPr>
          <w:rFonts w:ascii="Arial" w:hAnsi="Arial" w:cs="Arial"/>
          <w:sz w:val="22"/>
          <w:szCs w:val="22"/>
          <w:lang w:eastAsia="et-EE"/>
        </w:rPr>
        <w:t>teg</w:t>
      </w:r>
      <w:r w:rsidR="78E68E26" w:rsidRPr="23ECD0A6">
        <w:rPr>
          <w:rFonts w:ascii="Arial" w:hAnsi="Arial" w:cs="Arial"/>
          <w:sz w:val="22"/>
          <w:szCs w:val="22"/>
          <w:lang w:eastAsia="et-EE"/>
        </w:rPr>
        <w:t xml:space="preserve">ijaga sõlmitud lepingus </w:t>
      </w:r>
      <w:r w:rsidR="18915AF3" w:rsidRPr="23ECD0A6">
        <w:rPr>
          <w:rFonts w:ascii="Arial" w:hAnsi="Arial" w:cs="Arial"/>
          <w:sz w:val="22"/>
          <w:szCs w:val="22"/>
          <w:lang w:eastAsia="et-EE"/>
        </w:rPr>
        <w:t>kokku lepitud</w:t>
      </w:r>
      <w:r w:rsidR="78E68E26" w:rsidRPr="23ECD0A6">
        <w:rPr>
          <w:rFonts w:ascii="Arial" w:hAnsi="Arial" w:cs="Arial"/>
          <w:sz w:val="22"/>
          <w:szCs w:val="22"/>
          <w:lang w:eastAsia="et-EE"/>
        </w:rPr>
        <w:t xml:space="preserve"> viisi</w:t>
      </w:r>
      <w:r w:rsidR="28425FF4" w:rsidRPr="23ECD0A6">
        <w:rPr>
          <w:rFonts w:ascii="Arial" w:hAnsi="Arial" w:cs="Arial"/>
          <w:sz w:val="22"/>
          <w:szCs w:val="22"/>
          <w:lang w:eastAsia="et-EE"/>
        </w:rPr>
        <w:t>st</w:t>
      </w:r>
      <w:r w:rsidR="78E68E26" w:rsidRPr="23ECD0A6">
        <w:rPr>
          <w:rFonts w:ascii="Arial" w:hAnsi="Arial" w:cs="Arial"/>
          <w:sz w:val="22"/>
          <w:szCs w:val="22"/>
          <w:lang w:eastAsia="et-EE"/>
        </w:rPr>
        <w:t xml:space="preserve"> </w:t>
      </w:r>
      <w:r w:rsidR="2F0D11CD" w:rsidRPr="23ECD0A6">
        <w:rPr>
          <w:rFonts w:ascii="Arial" w:hAnsi="Arial" w:cs="Arial"/>
          <w:sz w:val="22"/>
          <w:szCs w:val="22"/>
          <w:lang w:eastAsia="et-EE"/>
        </w:rPr>
        <w:t>ja andmestikust.</w:t>
      </w:r>
      <w:r w:rsidR="7C95F8B0" w:rsidRPr="23ECD0A6">
        <w:rPr>
          <w:rFonts w:ascii="Arial" w:hAnsi="Arial" w:cs="Arial"/>
          <w:sz w:val="22"/>
          <w:szCs w:val="22"/>
          <w:lang w:eastAsia="et-EE"/>
        </w:rPr>
        <w:t xml:space="preserve"> Seega</w:t>
      </w:r>
      <w:r w:rsidR="7C95F8B0" w:rsidRPr="23ECD0A6">
        <w:rPr>
          <w:rFonts w:ascii="Arial" w:eastAsia="Arial" w:hAnsi="Arial" w:cs="Arial"/>
          <w:sz w:val="22"/>
          <w:szCs w:val="22"/>
        </w:rPr>
        <w:t xml:space="preserve"> reguleeritakse olukordi, kus geenivaramusse edastavad andmeid muud isikud kui geenidoonor, tervishoiuteenuse osutaja või seaduses nimetatud andmekogud, </w:t>
      </w:r>
      <w:r w:rsidR="4A476CB0" w:rsidRPr="23ECD0A6">
        <w:rPr>
          <w:rFonts w:ascii="Arial" w:eastAsia="Arial" w:hAnsi="Arial" w:cs="Arial"/>
          <w:sz w:val="22"/>
          <w:szCs w:val="22"/>
        </w:rPr>
        <w:t xml:space="preserve">seda </w:t>
      </w:r>
      <w:r w:rsidR="7C95F8B0" w:rsidRPr="23ECD0A6">
        <w:rPr>
          <w:rFonts w:ascii="Arial" w:eastAsia="Arial" w:hAnsi="Arial" w:cs="Arial"/>
          <w:sz w:val="22"/>
          <w:szCs w:val="22"/>
        </w:rPr>
        <w:t xml:space="preserve">eelkõige teadusuuringute raames. Sätte eesmärk on luua selge ja piiratud õiguslik alus geenivaramu täiendamiseks teadusuuringute käigus kogutud andmetega, </w:t>
      </w:r>
      <w:r w:rsidR="252FFC47" w:rsidRPr="23ECD0A6">
        <w:rPr>
          <w:rFonts w:ascii="Arial" w:eastAsia="Arial" w:hAnsi="Arial" w:cs="Arial"/>
          <w:sz w:val="22"/>
          <w:szCs w:val="22"/>
        </w:rPr>
        <w:t>mis võimaldab geenivaramu eesmärkidele vastavate andmete kogumist</w:t>
      </w:r>
      <w:r w:rsidR="69D90457" w:rsidRPr="23ECD0A6">
        <w:rPr>
          <w:rFonts w:ascii="Arial" w:eastAsia="Arial" w:hAnsi="Arial" w:cs="Arial"/>
          <w:sz w:val="22"/>
          <w:szCs w:val="22"/>
        </w:rPr>
        <w:t xml:space="preserve">, </w:t>
      </w:r>
      <w:r w:rsidR="252FFC47" w:rsidRPr="23ECD0A6">
        <w:rPr>
          <w:rFonts w:ascii="Arial" w:eastAsia="Arial" w:hAnsi="Arial" w:cs="Arial"/>
          <w:sz w:val="22"/>
          <w:szCs w:val="22"/>
        </w:rPr>
        <w:t>säilitamist</w:t>
      </w:r>
      <w:r w:rsidR="69D90457" w:rsidRPr="23ECD0A6">
        <w:rPr>
          <w:rFonts w:ascii="Arial" w:eastAsia="Arial" w:hAnsi="Arial" w:cs="Arial"/>
          <w:sz w:val="22"/>
          <w:szCs w:val="22"/>
        </w:rPr>
        <w:t xml:space="preserve"> ja taaskasutamist</w:t>
      </w:r>
      <w:r w:rsidR="576DF517" w:rsidRPr="23ECD0A6">
        <w:rPr>
          <w:rFonts w:ascii="Arial" w:eastAsia="Arial" w:hAnsi="Arial" w:cs="Arial"/>
          <w:sz w:val="22"/>
          <w:szCs w:val="22"/>
        </w:rPr>
        <w:t>.</w:t>
      </w:r>
      <w:r w:rsidR="7C95F8B0" w:rsidRPr="23ECD0A6">
        <w:rPr>
          <w:rFonts w:ascii="Arial" w:eastAsia="Arial" w:hAnsi="Arial" w:cs="Arial"/>
          <w:sz w:val="22"/>
          <w:szCs w:val="22"/>
        </w:rPr>
        <w:t xml:space="preserve"> Paragrahvi</w:t>
      </w:r>
      <w:r w:rsidR="0C1FFC30" w:rsidRPr="23ECD0A6">
        <w:rPr>
          <w:rFonts w:ascii="Arial" w:eastAsia="Arial" w:hAnsi="Arial" w:cs="Arial"/>
          <w:sz w:val="22"/>
          <w:szCs w:val="22"/>
        </w:rPr>
        <w:t> 12</w:t>
      </w:r>
      <w:r w:rsidR="7C95F8B0" w:rsidRPr="23ECD0A6">
        <w:rPr>
          <w:rFonts w:ascii="Arial" w:eastAsia="Arial" w:hAnsi="Arial" w:cs="Arial"/>
          <w:sz w:val="22"/>
          <w:szCs w:val="22"/>
        </w:rPr>
        <w:t xml:space="preserve"> kohaselt edastab teadusuuringu vastutav töötleja andmed geenivaramusse </w:t>
      </w:r>
      <w:proofErr w:type="spellStart"/>
      <w:r w:rsidR="7C95F8B0" w:rsidRPr="23ECD0A6">
        <w:rPr>
          <w:rFonts w:ascii="Arial" w:eastAsia="Arial" w:hAnsi="Arial" w:cs="Arial"/>
          <w:sz w:val="22"/>
          <w:szCs w:val="22"/>
        </w:rPr>
        <w:t>inimgeeniuuringute</w:t>
      </w:r>
      <w:proofErr w:type="spellEnd"/>
      <w:r w:rsidR="7C95F8B0" w:rsidRPr="23ECD0A6">
        <w:rPr>
          <w:rFonts w:ascii="Arial" w:eastAsia="Arial" w:hAnsi="Arial" w:cs="Arial"/>
          <w:sz w:val="22"/>
          <w:szCs w:val="22"/>
        </w:rPr>
        <w:t xml:space="preserve"> seaduse § 9 lõigetes 3 ja 4 sätestatud tingimustel. Viide seaduse vastavatele sätetele tagab, et andmete edastamine on lubatud üksnes juhul, kui:</w:t>
      </w:r>
    </w:p>
    <w:p w14:paraId="62A488BE" w14:textId="6730D460" w:rsidR="003A6FD5" w:rsidRPr="003A6FD5" w:rsidRDefault="31735187" w:rsidP="00D256F2">
      <w:pPr>
        <w:pStyle w:val="Loendilik"/>
        <w:numPr>
          <w:ilvl w:val="0"/>
          <w:numId w:val="37"/>
        </w:numPr>
        <w:ind w:left="360"/>
        <w:rPr>
          <w:rFonts w:eastAsia="Arial" w:cs="Arial"/>
        </w:rPr>
      </w:pPr>
      <w:r w:rsidRPr="3B3E68BC">
        <w:rPr>
          <w:rFonts w:eastAsia="Arial" w:cs="Arial"/>
        </w:rPr>
        <w:t>teadusuuring vastab seaduses sätestatud eesmärkidele;</w:t>
      </w:r>
    </w:p>
    <w:p w14:paraId="0113D158" w14:textId="3BF133B4" w:rsidR="003A6FD5" w:rsidRPr="003A6FD5" w:rsidRDefault="31735187" w:rsidP="00D256F2">
      <w:pPr>
        <w:pStyle w:val="Loendilik"/>
        <w:numPr>
          <w:ilvl w:val="0"/>
          <w:numId w:val="37"/>
        </w:numPr>
        <w:ind w:left="360"/>
        <w:rPr>
          <w:rFonts w:eastAsia="Arial" w:cs="Arial"/>
        </w:rPr>
      </w:pPr>
      <w:r w:rsidRPr="3B3E68BC">
        <w:rPr>
          <w:rFonts w:eastAsia="Arial" w:cs="Arial"/>
        </w:rPr>
        <w:t xml:space="preserve">on täidetud eetilised ja </w:t>
      </w:r>
      <w:proofErr w:type="spellStart"/>
      <w:r w:rsidRPr="3B3E68BC">
        <w:rPr>
          <w:rFonts w:eastAsia="Arial" w:cs="Arial"/>
        </w:rPr>
        <w:t>andmekaitselised</w:t>
      </w:r>
      <w:proofErr w:type="spellEnd"/>
      <w:r w:rsidRPr="3B3E68BC">
        <w:rPr>
          <w:rFonts w:eastAsia="Arial" w:cs="Arial"/>
        </w:rPr>
        <w:t xml:space="preserve"> nõuded;</w:t>
      </w:r>
    </w:p>
    <w:p w14:paraId="06F6DC1A" w14:textId="39207BBF" w:rsidR="003A6FD5" w:rsidRPr="003A6FD5" w:rsidRDefault="39A75098" w:rsidP="00D256F2">
      <w:pPr>
        <w:pStyle w:val="Loendilik"/>
        <w:numPr>
          <w:ilvl w:val="0"/>
          <w:numId w:val="37"/>
        </w:numPr>
        <w:ind w:left="360"/>
        <w:rPr>
          <w:rFonts w:eastAsia="Arial" w:cs="Arial"/>
        </w:rPr>
      </w:pPr>
      <w:r w:rsidRPr="1A070A8E">
        <w:rPr>
          <w:rFonts w:eastAsia="Arial" w:cs="Arial"/>
        </w:rPr>
        <w:t>geenidoonori õigused ja tahteavaldused on arvesse võetud.</w:t>
      </w:r>
    </w:p>
    <w:p w14:paraId="408DC4C5" w14:textId="27F8A7E5" w:rsidR="1A070A8E" w:rsidRDefault="1A070A8E" w:rsidP="1A070A8E">
      <w:pPr>
        <w:jc w:val="both"/>
        <w:rPr>
          <w:rFonts w:ascii="Arial" w:eastAsia="Arial" w:hAnsi="Arial" w:cs="Arial"/>
          <w:sz w:val="22"/>
          <w:szCs w:val="22"/>
        </w:rPr>
      </w:pPr>
    </w:p>
    <w:p w14:paraId="100F79FE" w14:textId="407CAD11" w:rsidR="003A6FD5" w:rsidRPr="003A6FD5" w:rsidRDefault="1FFCDAD6" w:rsidP="3B3E68BC">
      <w:pPr>
        <w:jc w:val="both"/>
      </w:pPr>
      <w:r w:rsidRPr="23ECD0A6">
        <w:rPr>
          <w:rFonts w:ascii="Arial" w:eastAsia="Arial" w:hAnsi="Arial" w:cs="Arial"/>
          <w:sz w:val="22"/>
          <w:szCs w:val="22"/>
        </w:rPr>
        <w:t xml:space="preserve">Lisaks nähakse ette, et andmete edastamise viis ja andmekoosseis lepitakse kokku teadusuuringu </w:t>
      </w:r>
      <w:r w:rsidR="2DBB3DD8" w:rsidRPr="23ECD0A6">
        <w:rPr>
          <w:rFonts w:ascii="Arial" w:eastAsia="Arial" w:hAnsi="Arial" w:cs="Arial"/>
          <w:sz w:val="22"/>
          <w:szCs w:val="22"/>
        </w:rPr>
        <w:t>teg</w:t>
      </w:r>
      <w:r w:rsidRPr="23ECD0A6">
        <w:rPr>
          <w:rFonts w:ascii="Arial" w:eastAsia="Arial" w:hAnsi="Arial" w:cs="Arial"/>
          <w:sz w:val="22"/>
          <w:szCs w:val="22"/>
        </w:rPr>
        <w:t>ijaga sõlmitud lepingus. Selline lahendus võimaldab:</w:t>
      </w:r>
    </w:p>
    <w:p w14:paraId="73EB9F7E" w14:textId="6C7431CE" w:rsidR="003A6FD5" w:rsidRPr="003A6FD5" w:rsidRDefault="31735187" w:rsidP="00D256F2">
      <w:pPr>
        <w:pStyle w:val="Loendilik"/>
        <w:numPr>
          <w:ilvl w:val="0"/>
          <w:numId w:val="36"/>
        </w:numPr>
        <w:ind w:left="360"/>
        <w:rPr>
          <w:rFonts w:eastAsia="Arial" w:cs="Arial"/>
        </w:rPr>
      </w:pPr>
      <w:r w:rsidRPr="3B3E68BC">
        <w:rPr>
          <w:rFonts w:eastAsia="Arial" w:cs="Arial"/>
        </w:rPr>
        <w:t>arvestada konkreetse teadusuuringu eripära ja metoodikaga;</w:t>
      </w:r>
    </w:p>
    <w:p w14:paraId="0C9222EA" w14:textId="3E8209EA" w:rsidR="003A6FD5" w:rsidRPr="003A6FD5" w:rsidRDefault="31735187" w:rsidP="00D256F2">
      <w:pPr>
        <w:pStyle w:val="Loendilik"/>
        <w:numPr>
          <w:ilvl w:val="0"/>
          <w:numId w:val="36"/>
        </w:numPr>
        <w:ind w:left="360"/>
        <w:rPr>
          <w:rFonts w:eastAsia="Arial" w:cs="Arial"/>
        </w:rPr>
      </w:pPr>
      <w:r w:rsidRPr="3B3E68BC">
        <w:rPr>
          <w:rFonts w:eastAsia="Arial" w:cs="Arial"/>
        </w:rPr>
        <w:t>piiritleda selgelt edastatavate andmete ulatus;</w:t>
      </w:r>
    </w:p>
    <w:p w14:paraId="42C9A67D" w14:textId="30EE4ABE" w:rsidR="003A6FD5" w:rsidRPr="003A6FD5" w:rsidRDefault="31735187" w:rsidP="00D256F2">
      <w:pPr>
        <w:pStyle w:val="Loendilik"/>
        <w:numPr>
          <w:ilvl w:val="0"/>
          <w:numId w:val="36"/>
        </w:numPr>
        <w:ind w:left="360"/>
        <w:rPr>
          <w:rFonts w:eastAsia="Arial" w:cs="Arial"/>
        </w:rPr>
      </w:pPr>
      <w:r w:rsidRPr="36EA10D9">
        <w:rPr>
          <w:rFonts w:eastAsia="Arial" w:cs="Arial"/>
        </w:rPr>
        <w:t xml:space="preserve">tagada, et geenivaramusse ei edastata andmeid, mis ei ole </w:t>
      </w:r>
      <w:r w:rsidR="5F9F56A2" w:rsidRPr="36EA10D9">
        <w:rPr>
          <w:rFonts w:eastAsia="Arial" w:cs="Arial"/>
        </w:rPr>
        <w:t>geenivaram</w:t>
      </w:r>
      <w:r w:rsidRPr="36EA10D9">
        <w:rPr>
          <w:rFonts w:eastAsia="Arial" w:cs="Arial"/>
        </w:rPr>
        <w:t>u eesmärkide seisukohalt vajalikud.</w:t>
      </w:r>
    </w:p>
    <w:p w14:paraId="5540789E" w14:textId="77777777" w:rsidR="00D256F2" w:rsidRDefault="00D256F2" w:rsidP="23ECD0A6">
      <w:pPr>
        <w:jc w:val="both"/>
        <w:rPr>
          <w:rFonts w:ascii="Arial" w:eastAsia="Arial" w:hAnsi="Arial" w:cs="Arial"/>
          <w:sz w:val="22"/>
          <w:szCs w:val="22"/>
        </w:rPr>
      </w:pPr>
    </w:p>
    <w:p w14:paraId="77CF6A96" w14:textId="6FACDA52" w:rsidR="003A6FD5" w:rsidRPr="003A6FD5" w:rsidRDefault="7C95F8B0" w:rsidP="23ECD0A6">
      <w:pPr>
        <w:jc w:val="both"/>
      </w:pPr>
      <w:r w:rsidRPr="23ECD0A6">
        <w:rPr>
          <w:rFonts w:ascii="Arial" w:eastAsia="Arial" w:hAnsi="Arial" w:cs="Arial"/>
          <w:sz w:val="22"/>
          <w:szCs w:val="22"/>
        </w:rPr>
        <w:t>Säte rõhutab vastutava töötleja rolli ka teadusuuringutest pärinevate andmete puhul, tagades, et geenivaramu täiendamine toimub kontrollitult, dokumenteeritult ja vastavalt seaduses sätestatud piiridele</w:t>
      </w:r>
      <w:r w:rsidR="1193FE82" w:rsidRPr="23ECD0A6">
        <w:rPr>
          <w:rFonts w:ascii="Arial" w:eastAsia="Arial" w:hAnsi="Arial" w:cs="Arial"/>
          <w:sz w:val="22"/>
          <w:szCs w:val="22"/>
        </w:rPr>
        <w:t>, kuid kooskõlas põhimõttega, mille kohaselt on geenivaramu avatud teadusuuringutest tekkivale teadmuslikule lisandväärtusele.</w:t>
      </w:r>
      <w:r w:rsidR="45108D7D" w:rsidRPr="23ECD0A6">
        <w:rPr>
          <w:rFonts w:ascii="Arial" w:eastAsia="Arial" w:hAnsi="Arial" w:cs="Arial"/>
          <w:sz w:val="22"/>
          <w:szCs w:val="22"/>
        </w:rPr>
        <w:t xml:space="preserve"> Sellest võidab ka geenidoonor.</w:t>
      </w:r>
      <w:r w:rsidR="45108D7D" w:rsidRPr="23ECD0A6">
        <w:rPr>
          <w:rFonts w:ascii="Arial" w:eastAsia="Arial" w:hAnsi="Arial" w:cs="Arial"/>
          <w:b/>
          <w:bCs/>
          <w:sz w:val="22"/>
          <w:szCs w:val="22"/>
        </w:rPr>
        <w:t xml:space="preserve"> </w:t>
      </w:r>
      <w:r w:rsidR="1193FE82" w:rsidRPr="23ECD0A6">
        <w:rPr>
          <w:rFonts w:ascii="Arial" w:eastAsia="Arial" w:hAnsi="Arial" w:cs="Arial"/>
          <w:sz w:val="22"/>
          <w:szCs w:val="22"/>
        </w:rPr>
        <w:t xml:space="preserve">Võrreldes kehtiva õigusega täpsustab </w:t>
      </w:r>
      <w:r w:rsidR="1222066A" w:rsidRPr="23ECD0A6">
        <w:rPr>
          <w:rFonts w:ascii="Arial" w:eastAsia="Arial" w:hAnsi="Arial" w:cs="Arial"/>
          <w:sz w:val="22"/>
          <w:szCs w:val="22"/>
        </w:rPr>
        <w:t xml:space="preserve">eelnõu </w:t>
      </w:r>
      <w:r w:rsidR="1193FE82" w:rsidRPr="23ECD0A6">
        <w:rPr>
          <w:rFonts w:ascii="Arial" w:eastAsia="Arial" w:hAnsi="Arial" w:cs="Arial"/>
          <w:sz w:val="22"/>
          <w:szCs w:val="22"/>
        </w:rPr>
        <w:t xml:space="preserve">§ 12 teadusuuringute raames geenivaramusse andmete edastamise aluseid ning seob need selgesõnaliselt </w:t>
      </w:r>
      <w:proofErr w:type="spellStart"/>
      <w:r w:rsidR="1193FE82" w:rsidRPr="23ECD0A6">
        <w:rPr>
          <w:rFonts w:ascii="Arial" w:eastAsia="Arial" w:hAnsi="Arial" w:cs="Arial"/>
          <w:sz w:val="22"/>
          <w:szCs w:val="22"/>
        </w:rPr>
        <w:t>inimgeeniuuringute</w:t>
      </w:r>
      <w:proofErr w:type="spellEnd"/>
      <w:r w:rsidR="1193FE82" w:rsidRPr="23ECD0A6">
        <w:rPr>
          <w:rFonts w:ascii="Arial" w:eastAsia="Arial" w:hAnsi="Arial" w:cs="Arial"/>
          <w:sz w:val="22"/>
          <w:szCs w:val="22"/>
        </w:rPr>
        <w:t xml:space="preserve"> seaduse tingimustega.</w:t>
      </w:r>
    </w:p>
    <w:p w14:paraId="09ABB40A" w14:textId="77777777" w:rsidR="00D256F2" w:rsidRDefault="00D256F2" w:rsidP="00FF300B">
      <w:pPr>
        <w:jc w:val="both"/>
        <w:rPr>
          <w:rFonts w:ascii="Arial" w:hAnsi="Arial" w:cs="Arial"/>
          <w:b/>
          <w:bCs/>
          <w:sz w:val="22"/>
          <w:szCs w:val="22"/>
          <w:lang w:eastAsia="et-EE"/>
        </w:rPr>
      </w:pPr>
    </w:p>
    <w:p w14:paraId="73BD1569" w14:textId="6ECA019E" w:rsidR="002302B0" w:rsidRDefault="205EBA8B" w:rsidP="00FF300B">
      <w:pPr>
        <w:jc w:val="both"/>
        <w:rPr>
          <w:rFonts w:ascii="Arial" w:hAnsi="Arial" w:cs="Arial"/>
          <w:b/>
          <w:bCs/>
          <w:sz w:val="22"/>
          <w:szCs w:val="22"/>
          <w:lang w:eastAsia="et-EE"/>
        </w:rPr>
      </w:pPr>
      <w:r w:rsidRPr="23ECD0A6">
        <w:rPr>
          <w:rFonts w:ascii="Arial" w:hAnsi="Arial" w:cs="Arial"/>
          <w:b/>
          <w:bCs/>
          <w:sz w:val="22"/>
          <w:szCs w:val="22"/>
          <w:lang w:eastAsia="et-EE"/>
        </w:rPr>
        <w:t xml:space="preserve">4. peatükk </w:t>
      </w:r>
      <w:r w:rsidRPr="23ECD0A6">
        <w:rPr>
          <w:rFonts w:ascii="Arial" w:hAnsi="Arial" w:cs="Arial"/>
          <w:sz w:val="22"/>
          <w:szCs w:val="22"/>
          <w:lang w:eastAsia="et-EE"/>
        </w:rPr>
        <w:t xml:space="preserve">käsitleb geenidoonori tahteavalduste esitamist, isikusamasuse tuvastamist </w:t>
      </w:r>
      <w:r w:rsidR="50AEAA04" w:rsidRPr="23ECD0A6">
        <w:rPr>
          <w:rFonts w:ascii="Arial" w:hAnsi="Arial" w:cs="Arial"/>
          <w:sz w:val="22"/>
          <w:szCs w:val="22"/>
          <w:lang w:eastAsia="et-EE"/>
        </w:rPr>
        <w:t>ja</w:t>
      </w:r>
      <w:r w:rsidRPr="23ECD0A6">
        <w:rPr>
          <w:rFonts w:ascii="Arial" w:hAnsi="Arial" w:cs="Arial"/>
          <w:sz w:val="22"/>
          <w:szCs w:val="22"/>
          <w:lang w:eastAsia="et-EE"/>
        </w:rPr>
        <w:t xml:space="preserve"> tahteavalduste menetlemist.</w:t>
      </w:r>
    </w:p>
    <w:p w14:paraId="045A0961" w14:textId="77777777" w:rsidR="003A6FD5" w:rsidRDefault="003A6FD5" w:rsidP="00FF300B">
      <w:pPr>
        <w:jc w:val="both"/>
        <w:rPr>
          <w:rFonts w:ascii="Arial" w:hAnsi="Arial" w:cs="Arial"/>
          <w:b/>
          <w:bCs/>
          <w:sz w:val="22"/>
          <w:szCs w:val="22"/>
          <w:lang w:eastAsia="et-EE"/>
        </w:rPr>
      </w:pPr>
    </w:p>
    <w:p w14:paraId="2195635A" w14:textId="686FFA4F" w:rsidR="00AD5745" w:rsidRDefault="5AF38954" w:rsidP="36EA10D9">
      <w:pPr>
        <w:jc w:val="both"/>
        <w:rPr>
          <w:rFonts w:ascii="Arial" w:hAnsi="Arial" w:cs="Arial"/>
          <w:sz w:val="22"/>
          <w:szCs w:val="22"/>
          <w:lang w:eastAsia="et-EE"/>
        </w:rPr>
      </w:pPr>
      <w:r w:rsidRPr="23ECD0A6">
        <w:rPr>
          <w:rFonts w:ascii="Arial" w:hAnsi="Arial" w:cs="Arial"/>
          <w:b/>
          <w:bCs/>
          <w:sz w:val="22"/>
          <w:szCs w:val="22"/>
          <w:lang w:eastAsia="et-EE"/>
        </w:rPr>
        <w:t>Eelnõu §-ga</w:t>
      </w:r>
      <w:r w:rsidR="11B1F11B" w:rsidRPr="23ECD0A6">
        <w:rPr>
          <w:rFonts w:ascii="Arial" w:hAnsi="Arial" w:cs="Arial"/>
          <w:b/>
          <w:bCs/>
          <w:sz w:val="22"/>
          <w:szCs w:val="22"/>
          <w:lang w:eastAsia="et-EE"/>
        </w:rPr>
        <w:t xml:space="preserve"> 13</w:t>
      </w:r>
      <w:r w:rsidR="78E68E26" w:rsidRPr="23ECD0A6">
        <w:rPr>
          <w:rFonts w:ascii="Arial" w:hAnsi="Arial" w:cs="Arial"/>
          <w:b/>
          <w:bCs/>
          <w:sz w:val="22"/>
          <w:szCs w:val="22"/>
          <w:lang w:eastAsia="et-EE"/>
        </w:rPr>
        <w:t xml:space="preserve"> </w:t>
      </w:r>
      <w:r w:rsidR="63AD522D" w:rsidRPr="23ECD0A6">
        <w:rPr>
          <w:rFonts w:ascii="Arial" w:hAnsi="Arial" w:cs="Arial"/>
          <w:sz w:val="22"/>
          <w:szCs w:val="22"/>
          <w:lang w:eastAsia="et-EE"/>
        </w:rPr>
        <w:t>reguleeritakse isikusamasuse tuvastamise viise sõltuvalt tahteavalduse esitamise kanalist, et vältida väärkasutust ja tagada tahteavalduse autentsus.</w:t>
      </w:r>
      <w:r w:rsidR="7D64774E" w:rsidRPr="23ECD0A6">
        <w:rPr>
          <w:rFonts w:ascii="Arial" w:hAnsi="Arial" w:cs="Arial"/>
          <w:sz w:val="22"/>
          <w:szCs w:val="22"/>
          <w:lang w:eastAsia="et-EE"/>
        </w:rPr>
        <w:t xml:space="preserve"> Sätte eesmärk on tagada, et geenidoonori tahteavaldusi menetletakse üksnes juhul, kui </w:t>
      </w:r>
      <w:r w:rsidR="5F57B19E" w:rsidRPr="23ECD0A6">
        <w:rPr>
          <w:rFonts w:ascii="Arial" w:hAnsi="Arial" w:cs="Arial"/>
          <w:sz w:val="22"/>
          <w:szCs w:val="22"/>
          <w:lang w:eastAsia="et-EE"/>
        </w:rPr>
        <w:t>esmalt on</w:t>
      </w:r>
      <w:r w:rsidR="7D64774E" w:rsidRPr="23ECD0A6">
        <w:rPr>
          <w:rFonts w:ascii="Arial" w:hAnsi="Arial" w:cs="Arial"/>
          <w:sz w:val="22"/>
          <w:szCs w:val="22"/>
          <w:lang w:eastAsia="et-EE"/>
        </w:rPr>
        <w:t xml:space="preserve"> </w:t>
      </w:r>
      <w:r w:rsidR="5F57B19E" w:rsidRPr="23ECD0A6">
        <w:rPr>
          <w:rFonts w:ascii="Arial" w:hAnsi="Arial" w:cs="Arial"/>
          <w:sz w:val="22"/>
          <w:szCs w:val="22"/>
          <w:lang w:eastAsia="et-EE"/>
        </w:rPr>
        <w:t xml:space="preserve">tuvastatud tahteavalduse esitaja </w:t>
      </w:r>
      <w:r w:rsidR="7D64774E" w:rsidRPr="23ECD0A6">
        <w:rPr>
          <w:rFonts w:ascii="Arial" w:hAnsi="Arial" w:cs="Arial"/>
          <w:sz w:val="22"/>
          <w:szCs w:val="22"/>
          <w:lang w:eastAsia="et-EE"/>
        </w:rPr>
        <w:t>isik, vältides eksitusi</w:t>
      </w:r>
      <w:r w:rsidR="41869546" w:rsidRPr="23ECD0A6">
        <w:rPr>
          <w:rFonts w:ascii="Arial" w:hAnsi="Arial" w:cs="Arial"/>
          <w:sz w:val="22"/>
          <w:szCs w:val="22"/>
          <w:lang w:eastAsia="et-EE"/>
        </w:rPr>
        <w:t xml:space="preserve"> ja</w:t>
      </w:r>
      <w:r w:rsidR="7D64774E" w:rsidRPr="23ECD0A6">
        <w:rPr>
          <w:rFonts w:ascii="Arial" w:hAnsi="Arial" w:cs="Arial"/>
          <w:sz w:val="22"/>
          <w:szCs w:val="22"/>
          <w:lang w:eastAsia="et-EE"/>
        </w:rPr>
        <w:t xml:space="preserve"> pettus</w:t>
      </w:r>
      <w:r w:rsidR="60DDEDF7" w:rsidRPr="23ECD0A6">
        <w:rPr>
          <w:rFonts w:ascii="Arial" w:hAnsi="Arial" w:cs="Arial"/>
          <w:sz w:val="22"/>
          <w:szCs w:val="22"/>
          <w:lang w:eastAsia="et-EE"/>
        </w:rPr>
        <w:t>i</w:t>
      </w:r>
      <w:r w:rsidR="7D64774E" w:rsidRPr="23ECD0A6">
        <w:rPr>
          <w:rFonts w:ascii="Arial" w:hAnsi="Arial" w:cs="Arial"/>
          <w:sz w:val="22"/>
          <w:szCs w:val="22"/>
          <w:lang w:eastAsia="et-EE"/>
        </w:rPr>
        <w:t xml:space="preserve"> ning geenidoonori õiguste rikkumist. Tegemist on olulise menetlusliku garantiiga, mis kaitseb nii geenidoonorit kui </w:t>
      </w:r>
      <w:r w:rsidR="039DB025" w:rsidRPr="23ECD0A6">
        <w:rPr>
          <w:rFonts w:ascii="Arial" w:hAnsi="Arial" w:cs="Arial"/>
          <w:sz w:val="22"/>
          <w:szCs w:val="22"/>
          <w:lang w:eastAsia="et-EE"/>
        </w:rPr>
        <w:t xml:space="preserve">ka </w:t>
      </w:r>
      <w:r w:rsidR="35355CAD" w:rsidRPr="23ECD0A6">
        <w:rPr>
          <w:rFonts w:ascii="Arial" w:hAnsi="Arial" w:cs="Arial"/>
          <w:sz w:val="22"/>
          <w:szCs w:val="22"/>
          <w:lang w:eastAsia="et-EE"/>
        </w:rPr>
        <w:t xml:space="preserve">võimaldab </w:t>
      </w:r>
      <w:r w:rsidR="150A3E4C" w:rsidRPr="23ECD0A6">
        <w:rPr>
          <w:rFonts w:ascii="Arial" w:hAnsi="Arial" w:cs="Arial"/>
          <w:sz w:val="22"/>
          <w:szCs w:val="22"/>
          <w:lang w:eastAsia="et-EE"/>
        </w:rPr>
        <w:t xml:space="preserve">tagada </w:t>
      </w:r>
      <w:r w:rsidR="7D64774E" w:rsidRPr="23ECD0A6">
        <w:rPr>
          <w:rFonts w:ascii="Arial" w:hAnsi="Arial" w:cs="Arial"/>
          <w:sz w:val="22"/>
          <w:szCs w:val="22"/>
          <w:lang w:eastAsia="et-EE"/>
        </w:rPr>
        <w:t>geenivaramu vastutava</w:t>
      </w:r>
      <w:r w:rsidR="3FD5856F" w:rsidRPr="23ECD0A6">
        <w:rPr>
          <w:rFonts w:ascii="Arial" w:hAnsi="Arial" w:cs="Arial"/>
          <w:sz w:val="22"/>
          <w:szCs w:val="22"/>
          <w:lang w:eastAsia="et-EE"/>
        </w:rPr>
        <w:t>l</w:t>
      </w:r>
      <w:r w:rsidR="7D64774E" w:rsidRPr="23ECD0A6">
        <w:rPr>
          <w:rFonts w:ascii="Arial" w:hAnsi="Arial" w:cs="Arial"/>
          <w:sz w:val="22"/>
          <w:szCs w:val="22"/>
          <w:lang w:eastAsia="et-EE"/>
        </w:rPr>
        <w:t xml:space="preserve"> töötleja</w:t>
      </w:r>
      <w:r w:rsidR="2AB93799" w:rsidRPr="23ECD0A6">
        <w:rPr>
          <w:rFonts w:ascii="Arial" w:hAnsi="Arial" w:cs="Arial"/>
          <w:sz w:val="22"/>
          <w:szCs w:val="22"/>
          <w:lang w:eastAsia="et-EE"/>
        </w:rPr>
        <w:t>l</w:t>
      </w:r>
      <w:r w:rsidR="10BAA5F3" w:rsidRPr="23ECD0A6">
        <w:rPr>
          <w:rFonts w:ascii="Arial" w:hAnsi="Arial" w:cs="Arial"/>
          <w:sz w:val="22"/>
          <w:szCs w:val="22"/>
          <w:lang w:eastAsia="et-EE"/>
        </w:rPr>
        <w:t xml:space="preserve"> asjakohaseid kaitsemeetmeid</w:t>
      </w:r>
      <w:r w:rsidR="7D64774E" w:rsidRPr="23ECD0A6">
        <w:rPr>
          <w:rFonts w:ascii="Arial" w:hAnsi="Arial" w:cs="Arial"/>
          <w:sz w:val="22"/>
          <w:szCs w:val="22"/>
          <w:lang w:eastAsia="et-EE"/>
        </w:rPr>
        <w:t>.</w:t>
      </w:r>
    </w:p>
    <w:p w14:paraId="776A73E0" w14:textId="2DB2D561" w:rsidR="5DF62F13" w:rsidRDefault="7D64774E" w:rsidP="3B3E68BC">
      <w:pPr>
        <w:jc w:val="both"/>
      </w:pPr>
      <w:r w:rsidRPr="23ECD0A6">
        <w:rPr>
          <w:rFonts w:ascii="Arial" w:hAnsi="Arial" w:cs="Arial"/>
          <w:sz w:val="22"/>
          <w:szCs w:val="22"/>
          <w:lang w:eastAsia="et-EE"/>
        </w:rPr>
        <w:t>Isikusamasuse tuvastamine toimub iga</w:t>
      </w:r>
      <w:r w:rsidR="4D0BC4BD" w:rsidRPr="23ECD0A6">
        <w:rPr>
          <w:rFonts w:ascii="Arial" w:hAnsi="Arial" w:cs="Arial"/>
          <w:sz w:val="22"/>
          <w:szCs w:val="22"/>
          <w:lang w:eastAsia="et-EE"/>
        </w:rPr>
        <w:t xml:space="preserve"> kord</w:t>
      </w:r>
      <w:r w:rsidRPr="23ECD0A6">
        <w:rPr>
          <w:rFonts w:ascii="Arial" w:hAnsi="Arial" w:cs="Arial"/>
          <w:sz w:val="22"/>
          <w:szCs w:val="22"/>
          <w:lang w:eastAsia="et-EE"/>
        </w:rPr>
        <w:t xml:space="preserve"> vastavalt tahteavalduse esitamise viisile, võimalda</w:t>
      </w:r>
      <w:r w:rsidR="756C2D5F" w:rsidRPr="23ECD0A6">
        <w:rPr>
          <w:rFonts w:ascii="Arial" w:hAnsi="Arial" w:cs="Arial"/>
          <w:sz w:val="22"/>
          <w:szCs w:val="22"/>
          <w:lang w:eastAsia="et-EE"/>
        </w:rPr>
        <w:t>des</w:t>
      </w:r>
      <w:r w:rsidRPr="23ECD0A6">
        <w:rPr>
          <w:rFonts w:ascii="Arial" w:hAnsi="Arial" w:cs="Arial"/>
          <w:sz w:val="22"/>
          <w:szCs w:val="22"/>
          <w:lang w:eastAsia="et-EE"/>
        </w:rPr>
        <w:t xml:space="preserve"> ühildada usaldusväärsuse nõude ja praktilise teostatavuse. </w:t>
      </w:r>
      <w:r w:rsidRPr="23ECD0A6">
        <w:rPr>
          <w:rFonts w:ascii="Arial" w:eastAsia="Arial" w:hAnsi="Arial" w:cs="Arial"/>
          <w:b/>
          <w:bCs/>
          <w:sz w:val="22"/>
          <w:szCs w:val="22"/>
        </w:rPr>
        <w:t>Punktiga 1</w:t>
      </w:r>
      <w:r w:rsidRPr="23ECD0A6">
        <w:rPr>
          <w:rFonts w:ascii="Arial" w:eastAsia="Arial" w:hAnsi="Arial" w:cs="Arial"/>
          <w:sz w:val="22"/>
          <w:szCs w:val="22"/>
        </w:rPr>
        <w:t xml:space="preserve"> nähakse ette, et geenidoonori portaali kaudu esitatud tahteavaldus tuvastatakse digitaalse allkirja</w:t>
      </w:r>
      <w:r w:rsidR="2C3814EC" w:rsidRPr="23ECD0A6">
        <w:rPr>
          <w:rFonts w:ascii="Arial" w:eastAsia="Arial" w:hAnsi="Arial" w:cs="Arial"/>
          <w:sz w:val="22"/>
          <w:szCs w:val="22"/>
        </w:rPr>
        <w:t>ga</w:t>
      </w:r>
      <w:r w:rsidRPr="23ECD0A6">
        <w:rPr>
          <w:rFonts w:ascii="Arial" w:eastAsia="Arial" w:hAnsi="Arial" w:cs="Arial"/>
          <w:sz w:val="22"/>
          <w:szCs w:val="22"/>
        </w:rPr>
        <w:t>. Digitaalse allkirja kasutamine tagab kindluse tahteavalduse esitaja isikusamasuse</w:t>
      </w:r>
      <w:r w:rsidR="4E35EF61" w:rsidRPr="23ECD0A6">
        <w:rPr>
          <w:rFonts w:ascii="Arial" w:eastAsia="Arial" w:hAnsi="Arial" w:cs="Arial"/>
          <w:sz w:val="22"/>
          <w:szCs w:val="22"/>
        </w:rPr>
        <w:t>s</w:t>
      </w:r>
      <w:r w:rsidRPr="23ECD0A6">
        <w:rPr>
          <w:rFonts w:ascii="Arial" w:eastAsia="Arial" w:hAnsi="Arial" w:cs="Arial"/>
          <w:sz w:val="22"/>
          <w:szCs w:val="22"/>
        </w:rPr>
        <w:t xml:space="preserve"> ning </w:t>
      </w:r>
      <w:r w:rsidRPr="23ECD0A6">
        <w:rPr>
          <w:rFonts w:ascii="Arial" w:eastAsia="Arial" w:hAnsi="Arial" w:cs="Arial"/>
          <w:sz w:val="22"/>
          <w:szCs w:val="22"/>
        </w:rPr>
        <w:lastRenderedPageBreak/>
        <w:t xml:space="preserve">võimaldab tahteavalduse menetlemist täiselektroonilisel kujul. Selline lahendus toetab digitaalse riigi põhimõtteid ning vastab </w:t>
      </w:r>
      <w:r w:rsidR="40594F0F" w:rsidRPr="23ECD0A6">
        <w:rPr>
          <w:rFonts w:ascii="Arial" w:eastAsia="Arial" w:hAnsi="Arial" w:cs="Arial"/>
          <w:sz w:val="22"/>
          <w:szCs w:val="22"/>
        </w:rPr>
        <w:t xml:space="preserve">rangetele </w:t>
      </w:r>
      <w:r w:rsidRPr="23ECD0A6">
        <w:rPr>
          <w:rFonts w:ascii="Arial" w:eastAsia="Arial" w:hAnsi="Arial" w:cs="Arial"/>
          <w:sz w:val="22"/>
          <w:szCs w:val="22"/>
        </w:rPr>
        <w:t>andmekaitse ja turvalisuse nõuetele.</w:t>
      </w:r>
      <w:r w:rsidR="26CC7C45" w:rsidRPr="23ECD0A6">
        <w:rPr>
          <w:rFonts w:ascii="Arial" w:eastAsia="Arial" w:hAnsi="Arial" w:cs="Arial"/>
          <w:sz w:val="22"/>
          <w:szCs w:val="22"/>
        </w:rPr>
        <w:t xml:space="preserve"> </w:t>
      </w:r>
    </w:p>
    <w:p w14:paraId="5D4F12B6" w14:textId="420A8BFA" w:rsidR="3F9D7A5A" w:rsidRDefault="3CF543C5" w:rsidP="3B3E68BC">
      <w:pPr>
        <w:jc w:val="both"/>
      </w:pPr>
      <w:r w:rsidRPr="23ECD0A6">
        <w:rPr>
          <w:rFonts w:ascii="Arial" w:eastAsia="Arial" w:hAnsi="Arial" w:cs="Arial"/>
          <w:b/>
          <w:bCs/>
          <w:sz w:val="22"/>
          <w:szCs w:val="22"/>
        </w:rPr>
        <w:t>Punkti</w:t>
      </w:r>
      <w:r w:rsidR="34B55A78" w:rsidRPr="23ECD0A6">
        <w:rPr>
          <w:rFonts w:ascii="Arial" w:eastAsia="Arial" w:hAnsi="Arial" w:cs="Arial"/>
          <w:b/>
          <w:bCs/>
          <w:sz w:val="22"/>
          <w:szCs w:val="22"/>
        </w:rPr>
        <w:t>s</w:t>
      </w:r>
      <w:r w:rsidRPr="23ECD0A6">
        <w:rPr>
          <w:rFonts w:ascii="Arial" w:eastAsia="Arial" w:hAnsi="Arial" w:cs="Arial"/>
          <w:b/>
          <w:bCs/>
          <w:sz w:val="22"/>
          <w:szCs w:val="22"/>
        </w:rPr>
        <w:t xml:space="preserve"> 2</w:t>
      </w:r>
      <w:r w:rsidRPr="23ECD0A6">
        <w:rPr>
          <w:rFonts w:ascii="Arial" w:eastAsia="Arial" w:hAnsi="Arial" w:cs="Arial"/>
          <w:sz w:val="22"/>
          <w:szCs w:val="22"/>
        </w:rPr>
        <w:t xml:space="preserve"> sätestatakse, et e-posti teel edastatud tahteavaldus peab olema samuti digitaalselt allkirjastatud. Nõue välistab võimaluse esitada tahteavaldusi tavapärase e-kirja teel ilma isikut tuvastamata ning vähendab väärkasutuse ja eksituste riski. Sellega tagatakse, et ka e-posti teel esitatud tahteavalduste puhul on isikusamasuse tuvastamise tase võrreldav portaali kaudu esitatutega. </w:t>
      </w:r>
    </w:p>
    <w:p w14:paraId="46E269B4" w14:textId="50DB390D" w:rsidR="3F9D7A5A" w:rsidRDefault="3CF543C5" w:rsidP="36EA10D9">
      <w:pPr>
        <w:jc w:val="both"/>
        <w:rPr>
          <w:rFonts w:ascii="Arial" w:eastAsia="Arial" w:hAnsi="Arial" w:cs="Arial"/>
          <w:sz w:val="22"/>
          <w:szCs w:val="22"/>
        </w:rPr>
      </w:pPr>
      <w:r w:rsidRPr="23ECD0A6">
        <w:rPr>
          <w:rFonts w:ascii="Arial" w:eastAsia="Arial" w:hAnsi="Arial" w:cs="Arial"/>
          <w:b/>
          <w:bCs/>
          <w:sz w:val="22"/>
          <w:szCs w:val="22"/>
        </w:rPr>
        <w:t>Punktiga 3</w:t>
      </w:r>
      <w:r w:rsidRPr="23ECD0A6">
        <w:rPr>
          <w:rFonts w:ascii="Arial" w:eastAsia="Arial" w:hAnsi="Arial" w:cs="Arial"/>
          <w:sz w:val="22"/>
          <w:szCs w:val="22"/>
        </w:rPr>
        <w:t xml:space="preserve"> reguleeritakse olukorda, kus tahteavaldus esitatakse kirjalikult geenivaramu vastutava töötleja või volitatud töötleja asukohas. Sellisel juhul tuvastatakse geenidoonori või tema esindaja isikusamasus isikut tõendava dokumendi alusel. Lisaks nähakse ette, et kirjaliku tahteavalduse allkirjastavad nii geenidoonor või tema esindaja kui ka tahteavaldust vastuvõtva vastutava või volitatud töötleja määratud esindaja. Se</w:t>
      </w:r>
      <w:r w:rsidR="2C80C162" w:rsidRPr="23ECD0A6">
        <w:rPr>
          <w:rFonts w:ascii="Arial" w:eastAsia="Arial" w:hAnsi="Arial" w:cs="Arial"/>
          <w:sz w:val="22"/>
          <w:szCs w:val="22"/>
        </w:rPr>
        <w:t>lline</w:t>
      </w:r>
      <w:r w:rsidRPr="23ECD0A6">
        <w:rPr>
          <w:rFonts w:ascii="Arial" w:eastAsia="Arial" w:hAnsi="Arial" w:cs="Arial"/>
          <w:sz w:val="22"/>
          <w:szCs w:val="22"/>
        </w:rPr>
        <w:t xml:space="preserve"> kahekordne allkirjastamine:</w:t>
      </w:r>
    </w:p>
    <w:p w14:paraId="4A1AF1AF" w14:textId="3BE31B56" w:rsidR="3F9D7A5A" w:rsidRDefault="3F9D7A5A" w:rsidP="006F0176">
      <w:pPr>
        <w:pStyle w:val="Loendilik"/>
        <w:numPr>
          <w:ilvl w:val="0"/>
          <w:numId w:val="35"/>
        </w:numPr>
        <w:ind w:left="360"/>
        <w:rPr>
          <w:rFonts w:eastAsia="Arial" w:cs="Arial"/>
        </w:rPr>
      </w:pPr>
      <w:r w:rsidRPr="3B3E68BC">
        <w:rPr>
          <w:rFonts w:eastAsia="Arial" w:cs="Arial"/>
        </w:rPr>
        <w:t>kinnitab tahteavalduse vastuvõtmise fakti;</w:t>
      </w:r>
    </w:p>
    <w:p w14:paraId="3AB3BFDA" w14:textId="3452E3D0" w:rsidR="3F9D7A5A" w:rsidRDefault="3F9D7A5A" w:rsidP="006F0176">
      <w:pPr>
        <w:pStyle w:val="Loendilik"/>
        <w:numPr>
          <w:ilvl w:val="0"/>
          <w:numId w:val="35"/>
        </w:numPr>
        <w:ind w:left="360"/>
        <w:rPr>
          <w:rFonts w:eastAsia="Arial" w:cs="Arial"/>
        </w:rPr>
      </w:pPr>
      <w:r w:rsidRPr="3B3E68BC">
        <w:rPr>
          <w:rFonts w:eastAsia="Arial" w:cs="Arial"/>
        </w:rPr>
        <w:t>vähendab vaidluste riski tahteavalduse sisu või esitamise aja osas;</w:t>
      </w:r>
    </w:p>
    <w:p w14:paraId="1CBC1549" w14:textId="57938F30" w:rsidR="3F9D7A5A" w:rsidRDefault="3F9D7A5A" w:rsidP="006F0176">
      <w:pPr>
        <w:pStyle w:val="Loendilik"/>
        <w:numPr>
          <w:ilvl w:val="0"/>
          <w:numId w:val="35"/>
        </w:numPr>
        <w:ind w:left="360"/>
        <w:rPr>
          <w:rFonts w:eastAsia="Arial" w:cs="Arial"/>
        </w:rPr>
      </w:pPr>
      <w:r w:rsidRPr="36EA10D9">
        <w:rPr>
          <w:rFonts w:eastAsia="Arial" w:cs="Arial"/>
        </w:rPr>
        <w:t>loob kontrollitava ja dokumenteeritud menetluse.</w:t>
      </w:r>
    </w:p>
    <w:p w14:paraId="0166B63E" w14:textId="15CCC025" w:rsidR="76DDE373" w:rsidRDefault="75E94D17" w:rsidP="3B3E68BC">
      <w:pPr>
        <w:jc w:val="both"/>
      </w:pPr>
      <w:r w:rsidRPr="23ECD0A6">
        <w:rPr>
          <w:rFonts w:ascii="Arial" w:eastAsia="Arial" w:hAnsi="Arial" w:cs="Arial"/>
          <w:sz w:val="22"/>
          <w:szCs w:val="22"/>
        </w:rPr>
        <w:t>S</w:t>
      </w:r>
      <w:r w:rsidR="433C44C4" w:rsidRPr="23ECD0A6">
        <w:rPr>
          <w:rFonts w:ascii="Arial" w:eastAsia="Arial" w:hAnsi="Arial" w:cs="Arial"/>
          <w:sz w:val="22"/>
          <w:szCs w:val="22"/>
        </w:rPr>
        <w:t xml:space="preserve">äte </w:t>
      </w:r>
      <w:r w:rsidRPr="23ECD0A6">
        <w:rPr>
          <w:rFonts w:ascii="Arial" w:eastAsia="Arial" w:hAnsi="Arial" w:cs="Arial"/>
          <w:sz w:val="22"/>
          <w:szCs w:val="22"/>
        </w:rPr>
        <w:t>tagab, et geenidoonori osalemine</w:t>
      </w:r>
      <w:r w:rsidR="45627085" w:rsidRPr="23ECD0A6">
        <w:rPr>
          <w:rFonts w:ascii="Arial" w:eastAsia="Arial" w:hAnsi="Arial" w:cs="Arial"/>
          <w:sz w:val="22"/>
          <w:szCs w:val="22"/>
        </w:rPr>
        <w:t xml:space="preserve"> oma</w:t>
      </w:r>
      <w:r w:rsidR="00E681A1" w:rsidRPr="23ECD0A6">
        <w:rPr>
          <w:rFonts w:ascii="Arial" w:eastAsia="Arial" w:hAnsi="Arial" w:cs="Arial"/>
          <w:sz w:val="22"/>
          <w:szCs w:val="22"/>
        </w:rPr>
        <w:t xml:space="preserve"> andmete töötlemises ja tema õiguste teostamine</w:t>
      </w:r>
      <w:r w:rsidR="45627085" w:rsidRPr="23ECD0A6">
        <w:rPr>
          <w:rFonts w:ascii="Arial" w:eastAsia="Arial" w:hAnsi="Arial" w:cs="Arial"/>
          <w:sz w:val="22"/>
          <w:szCs w:val="22"/>
        </w:rPr>
        <w:t xml:space="preserve"> </w:t>
      </w:r>
      <w:r w:rsidRPr="23ECD0A6">
        <w:rPr>
          <w:rFonts w:ascii="Arial" w:eastAsia="Arial" w:hAnsi="Arial" w:cs="Arial"/>
          <w:sz w:val="22"/>
          <w:szCs w:val="22"/>
        </w:rPr>
        <w:t xml:space="preserve">on teadlik, vabatahtlik ja kontrollitav. Isikusamasuse usaldusväärne tuvastamine on eeltingimus, et geenidoonori tahteavaldusi saaks lugeda kehtivaks ning neid saaks kasutada andmete edasisel töötlemisel. Säte toetab ka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vastutuse ja läbipaistvuse põhimõtteid, tagades, et geenidoonori õiguste teostamine toimub turvalisel ja usaldusväärsel viisil. Võrreldes kehtiva õigusega täpsustab </w:t>
      </w:r>
      <w:r w:rsidR="6E78786F" w:rsidRPr="23ECD0A6">
        <w:rPr>
          <w:rFonts w:ascii="Arial" w:eastAsia="Arial" w:hAnsi="Arial" w:cs="Arial"/>
          <w:sz w:val="22"/>
          <w:szCs w:val="22"/>
        </w:rPr>
        <w:t xml:space="preserve">eelnõu </w:t>
      </w:r>
      <w:r w:rsidRPr="23ECD0A6">
        <w:rPr>
          <w:rFonts w:ascii="Arial" w:eastAsia="Arial" w:hAnsi="Arial" w:cs="Arial"/>
          <w:sz w:val="22"/>
          <w:szCs w:val="22"/>
        </w:rPr>
        <w:t xml:space="preserve">§ 13 isikusamasuse tuvastamise korda ning viib senise praktika selgesõnaliselt määruse tasandile. Tegemist on </w:t>
      </w:r>
      <w:r w:rsidRPr="23ECD0A6">
        <w:rPr>
          <w:rFonts w:ascii="Arial" w:eastAsia="Arial" w:hAnsi="Arial" w:cs="Arial"/>
          <w:b/>
          <w:bCs/>
          <w:sz w:val="22"/>
          <w:szCs w:val="22"/>
        </w:rPr>
        <w:t>menetlusliku täpsustusega</w:t>
      </w:r>
      <w:r w:rsidRPr="23ECD0A6">
        <w:rPr>
          <w:rFonts w:ascii="Arial" w:eastAsia="Arial" w:hAnsi="Arial" w:cs="Arial"/>
          <w:sz w:val="22"/>
          <w:szCs w:val="22"/>
        </w:rPr>
        <w:t>, mis suurendab õigusselgust ja vähendab väärkasutuse riski.</w:t>
      </w:r>
    </w:p>
    <w:p w14:paraId="4C834027" w14:textId="44ADBECE" w:rsidR="1A070A8E" w:rsidRDefault="1A070A8E" w:rsidP="1A070A8E">
      <w:pPr>
        <w:jc w:val="both"/>
        <w:rPr>
          <w:rFonts w:ascii="Arial" w:eastAsia="Arial" w:hAnsi="Arial" w:cs="Arial"/>
          <w:sz w:val="22"/>
          <w:szCs w:val="22"/>
        </w:rPr>
      </w:pPr>
    </w:p>
    <w:p w14:paraId="18657C45" w14:textId="54C13BAF" w:rsidR="00AD5745" w:rsidRDefault="5AF38954" w:rsidP="23ECD0A6">
      <w:pPr>
        <w:jc w:val="both"/>
      </w:pPr>
      <w:r w:rsidRPr="23ECD0A6">
        <w:rPr>
          <w:rFonts w:ascii="Arial" w:hAnsi="Arial" w:cs="Arial"/>
          <w:b/>
          <w:bCs/>
          <w:sz w:val="22"/>
          <w:szCs w:val="22"/>
          <w:lang w:eastAsia="et-EE"/>
        </w:rPr>
        <w:t>Eelnõu §-ga</w:t>
      </w:r>
      <w:r w:rsidR="11B1F11B" w:rsidRPr="23ECD0A6">
        <w:rPr>
          <w:rFonts w:ascii="Arial" w:hAnsi="Arial" w:cs="Arial"/>
          <w:b/>
          <w:bCs/>
          <w:sz w:val="22"/>
          <w:szCs w:val="22"/>
          <w:lang w:eastAsia="et-EE"/>
        </w:rPr>
        <w:t xml:space="preserve"> 14</w:t>
      </w:r>
      <w:r w:rsidR="219D990B" w:rsidRPr="23ECD0A6">
        <w:rPr>
          <w:rFonts w:ascii="Arial" w:hAnsi="Arial" w:cs="Arial"/>
          <w:b/>
          <w:bCs/>
          <w:sz w:val="22"/>
          <w:szCs w:val="22"/>
          <w:lang w:eastAsia="et-EE"/>
        </w:rPr>
        <w:t xml:space="preserve"> </w:t>
      </w:r>
      <w:r w:rsidR="219D990B" w:rsidRPr="23ECD0A6">
        <w:rPr>
          <w:rFonts w:ascii="Arial" w:hAnsi="Arial" w:cs="Arial"/>
          <w:sz w:val="22"/>
          <w:szCs w:val="22"/>
          <w:lang w:eastAsia="et-EE"/>
        </w:rPr>
        <w:t xml:space="preserve">nähakse ette </w:t>
      </w:r>
      <w:r w:rsidR="003551E3" w:rsidRPr="23ECD0A6">
        <w:rPr>
          <w:rFonts w:ascii="Arial" w:hAnsi="Arial" w:cs="Arial"/>
          <w:sz w:val="22"/>
          <w:szCs w:val="22"/>
          <w:lang w:eastAsia="et-EE"/>
        </w:rPr>
        <w:t xml:space="preserve">geenidoonori tahteavaldus </w:t>
      </w:r>
      <w:r w:rsidR="219D990B" w:rsidRPr="23ECD0A6">
        <w:rPr>
          <w:rFonts w:ascii="Arial" w:hAnsi="Arial" w:cs="Arial"/>
          <w:sz w:val="22"/>
          <w:szCs w:val="22"/>
          <w:lang w:eastAsia="et-EE"/>
        </w:rPr>
        <w:t>geenivaramust tervise infosüsteemi andmete edastamiseks</w:t>
      </w:r>
      <w:r w:rsidR="60D24461" w:rsidRPr="23ECD0A6">
        <w:rPr>
          <w:rFonts w:ascii="Arial" w:hAnsi="Arial" w:cs="Arial"/>
          <w:sz w:val="22"/>
          <w:szCs w:val="22"/>
          <w:lang w:eastAsia="et-EE"/>
        </w:rPr>
        <w:t>. Täpsemalt</w:t>
      </w:r>
      <w:r w:rsidR="29CD1B71" w:rsidRPr="23ECD0A6">
        <w:rPr>
          <w:rFonts w:ascii="Arial" w:hAnsi="Arial" w:cs="Arial"/>
          <w:sz w:val="22"/>
          <w:szCs w:val="22"/>
          <w:lang w:eastAsia="et-EE"/>
        </w:rPr>
        <w:t xml:space="preserve"> sätestatakse tahteavalduste menetlemise kord, </w:t>
      </w:r>
      <w:proofErr w:type="spellStart"/>
      <w:r w:rsidR="29CD1B71" w:rsidRPr="23ECD0A6">
        <w:rPr>
          <w:rFonts w:ascii="Arial" w:hAnsi="Arial" w:cs="Arial"/>
          <w:sz w:val="22"/>
          <w:szCs w:val="22"/>
          <w:lang w:eastAsia="et-EE"/>
        </w:rPr>
        <w:t>depseudonüümimise</w:t>
      </w:r>
      <w:proofErr w:type="spellEnd"/>
      <w:r w:rsidR="29CD1B71" w:rsidRPr="23ECD0A6">
        <w:rPr>
          <w:rFonts w:ascii="Arial" w:hAnsi="Arial" w:cs="Arial"/>
          <w:sz w:val="22"/>
          <w:szCs w:val="22"/>
          <w:lang w:eastAsia="et-EE"/>
        </w:rPr>
        <w:t xml:space="preserve"> tingimused </w:t>
      </w:r>
      <w:r w:rsidR="25AD4083" w:rsidRPr="23ECD0A6">
        <w:rPr>
          <w:rFonts w:ascii="Arial" w:hAnsi="Arial" w:cs="Arial"/>
          <w:sz w:val="22"/>
          <w:szCs w:val="22"/>
          <w:lang w:eastAsia="et-EE"/>
        </w:rPr>
        <w:t>ja</w:t>
      </w:r>
      <w:r w:rsidR="29CD1B71" w:rsidRPr="23ECD0A6">
        <w:rPr>
          <w:rFonts w:ascii="Arial" w:hAnsi="Arial" w:cs="Arial"/>
          <w:sz w:val="22"/>
          <w:szCs w:val="22"/>
          <w:lang w:eastAsia="et-EE"/>
        </w:rPr>
        <w:t xml:space="preserve"> menetluse lõpetamise hetk, tagades kontrolli </w:t>
      </w:r>
      <w:r w:rsidR="684EA499" w:rsidRPr="23ECD0A6">
        <w:rPr>
          <w:rFonts w:ascii="Arial" w:hAnsi="Arial" w:cs="Arial"/>
          <w:sz w:val="22"/>
          <w:szCs w:val="22"/>
          <w:lang w:eastAsia="et-EE"/>
        </w:rPr>
        <w:t>edastat</w:t>
      </w:r>
      <w:r w:rsidR="3AA83E17" w:rsidRPr="23ECD0A6">
        <w:rPr>
          <w:rFonts w:ascii="Arial" w:hAnsi="Arial" w:cs="Arial"/>
          <w:sz w:val="22"/>
          <w:szCs w:val="22"/>
          <w:lang w:eastAsia="et-EE"/>
        </w:rPr>
        <w:t>a</w:t>
      </w:r>
      <w:r w:rsidR="684EA499" w:rsidRPr="23ECD0A6">
        <w:rPr>
          <w:rFonts w:ascii="Arial" w:hAnsi="Arial" w:cs="Arial"/>
          <w:sz w:val="22"/>
          <w:szCs w:val="22"/>
          <w:lang w:eastAsia="et-EE"/>
        </w:rPr>
        <w:t xml:space="preserve">vate andmete üle </w:t>
      </w:r>
      <w:r w:rsidR="29CD1B71" w:rsidRPr="23ECD0A6">
        <w:rPr>
          <w:rFonts w:ascii="Arial" w:hAnsi="Arial" w:cs="Arial"/>
          <w:sz w:val="22"/>
          <w:szCs w:val="22"/>
          <w:lang w:eastAsia="et-EE"/>
        </w:rPr>
        <w:t>ja andmete õigsuse.</w:t>
      </w:r>
      <w:r w:rsidR="7117FA83" w:rsidRPr="23ECD0A6">
        <w:rPr>
          <w:rFonts w:ascii="Arial" w:hAnsi="Arial" w:cs="Arial"/>
          <w:sz w:val="22"/>
          <w:szCs w:val="22"/>
          <w:lang w:eastAsia="et-EE"/>
        </w:rPr>
        <w:t xml:space="preserve"> </w:t>
      </w:r>
      <w:r w:rsidR="1261F2F6" w:rsidRPr="23ECD0A6">
        <w:rPr>
          <w:rFonts w:ascii="Arial" w:hAnsi="Arial" w:cs="Arial"/>
          <w:sz w:val="22"/>
          <w:szCs w:val="22"/>
          <w:lang w:eastAsia="et-EE"/>
        </w:rPr>
        <w:t xml:space="preserve">Kuna andmete ülekandmine tervise infosüsteemi on </w:t>
      </w:r>
      <w:proofErr w:type="spellStart"/>
      <w:r w:rsidR="1261F2F6" w:rsidRPr="23ECD0A6">
        <w:rPr>
          <w:rFonts w:ascii="Arial" w:hAnsi="Arial" w:cs="Arial"/>
          <w:sz w:val="22"/>
          <w:szCs w:val="22"/>
          <w:lang w:eastAsia="et-EE"/>
        </w:rPr>
        <w:t>inimgeeniuuringute</w:t>
      </w:r>
      <w:proofErr w:type="spellEnd"/>
      <w:r w:rsidR="1261F2F6" w:rsidRPr="23ECD0A6">
        <w:rPr>
          <w:rFonts w:ascii="Arial" w:hAnsi="Arial" w:cs="Arial"/>
          <w:sz w:val="22"/>
          <w:szCs w:val="22"/>
          <w:lang w:eastAsia="et-EE"/>
        </w:rPr>
        <w:t xml:space="preserve"> seadusega loodud uus võimalus, täpsustab </w:t>
      </w:r>
      <w:r w:rsidR="4E7A5C3A" w:rsidRPr="23ECD0A6">
        <w:rPr>
          <w:rFonts w:ascii="Arial" w:hAnsi="Arial" w:cs="Arial"/>
          <w:sz w:val="22"/>
          <w:szCs w:val="22"/>
          <w:lang w:eastAsia="et-EE"/>
        </w:rPr>
        <w:t xml:space="preserve">geenivaramu </w:t>
      </w:r>
      <w:r w:rsidR="30CA20FB" w:rsidRPr="23ECD0A6">
        <w:rPr>
          <w:rFonts w:ascii="Arial" w:hAnsi="Arial" w:cs="Arial"/>
          <w:sz w:val="22"/>
          <w:szCs w:val="22"/>
          <w:lang w:eastAsia="et-EE"/>
        </w:rPr>
        <w:t xml:space="preserve">põhimääruse eelnõu </w:t>
      </w:r>
      <w:proofErr w:type="spellStart"/>
      <w:r w:rsidR="5BEF32FB" w:rsidRPr="23ECD0A6">
        <w:rPr>
          <w:rFonts w:ascii="Arial" w:hAnsi="Arial" w:cs="Arial"/>
          <w:sz w:val="22"/>
          <w:szCs w:val="22"/>
          <w:lang w:eastAsia="et-EE"/>
        </w:rPr>
        <w:t>menetlus</w:t>
      </w:r>
      <w:r w:rsidR="0594C35A" w:rsidRPr="23ECD0A6">
        <w:rPr>
          <w:rFonts w:ascii="Arial" w:hAnsi="Arial" w:cs="Arial"/>
          <w:sz w:val="22"/>
          <w:szCs w:val="22"/>
          <w:lang w:eastAsia="et-EE"/>
        </w:rPr>
        <w:t>likke</w:t>
      </w:r>
      <w:proofErr w:type="spellEnd"/>
      <w:r w:rsidR="5BEF32FB" w:rsidRPr="23ECD0A6">
        <w:rPr>
          <w:rFonts w:ascii="Arial" w:hAnsi="Arial" w:cs="Arial"/>
          <w:sz w:val="22"/>
          <w:szCs w:val="22"/>
          <w:lang w:eastAsia="et-EE"/>
        </w:rPr>
        <w:t xml:space="preserve"> samme, </w:t>
      </w:r>
      <w:r w:rsidR="15FEB754" w:rsidRPr="23ECD0A6">
        <w:rPr>
          <w:rFonts w:ascii="Arial" w:hAnsi="Arial" w:cs="Arial"/>
          <w:sz w:val="22"/>
          <w:szCs w:val="22"/>
          <w:lang w:eastAsia="et-EE"/>
        </w:rPr>
        <w:t xml:space="preserve">suurendades läbipaistvust ja </w:t>
      </w:r>
      <w:r w:rsidR="5BEF32FB" w:rsidRPr="23ECD0A6">
        <w:rPr>
          <w:rFonts w:ascii="Arial" w:hAnsi="Arial" w:cs="Arial"/>
          <w:sz w:val="22"/>
          <w:szCs w:val="22"/>
          <w:lang w:eastAsia="et-EE"/>
        </w:rPr>
        <w:t>vähendades õiguslikku ebakindlust.</w:t>
      </w:r>
      <w:r w:rsidR="31DC0D49" w:rsidRPr="23ECD0A6">
        <w:rPr>
          <w:rFonts w:ascii="Arial" w:hAnsi="Arial" w:cs="Arial"/>
          <w:sz w:val="22"/>
          <w:szCs w:val="22"/>
          <w:lang w:eastAsia="et-EE"/>
        </w:rPr>
        <w:t xml:space="preserve"> </w:t>
      </w:r>
      <w:r w:rsidR="31DC0D49" w:rsidRPr="23ECD0A6">
        <w:rPr>
          <w:rFonts w:ascii="Arial" w:eastAsia="Arial" w:hAnsi="Arial" w:cs="Arial"/>
          <w:sz w:val="22"/>
          <w:szCs w:val="22"/>
        </w:rPr>
        <w:t>Sätte eesmärk on tagada kontrollitud, turvaline ja õiguspärane andmevoog geenivaramu ja tervise infosüsteemi vahel, kaitstes samal ajal andmesubjekti õigusi.</w:t>
      </w:r>
    </w:p>
    <w:p w14:paraId="01F933EE" w14:textId="77777777" w:rsidR="00872D88" w:rsidRDefault="00872D88" w:rsidP="1A070A8E">
      <w:pPr>
        <w:jc w:val="both"/>
        <w:rPr>
          <w:rFonts w:ascii="Arial" w:eastAsia="Arial" w:hAnsi="Arial" w:cs="Arial"/>
          <w:sz w:val="22"/>
          <w:szCs w:val="22"/>
        </w:rPr>
      </w:pPr>
    </w:p>
    <w:p w14:paraId="76B368DE" w14:textId="509522EA" w:rsidR="30F4D0A9" w:rsidRDefault="31DC0D49" w:rsidP="1A070A8E">
      <w:pPr>
        <w:jc w:val="both"/>
        <w:rPr>
          <w:rFonts w:ascii="Arial" w:eastAsia="Arial" w:hAnsi="Arial" w:cs="Arial"/>
          <w:sz w:val="22"/>
          <w:szCs w:val="22"/>
        </w:rPr>
      </w:pPr>
      <w:r w:rsidRPr="23ECD0A6">
        <w:rPr>
          <w:rFonts w:ascii="Arial" w:eastAsia="Arial" w:hAnsi="Arial" w:cs="Arial"/>
          <w:sz w:val="22"/>
          <w:szCs w:val="22"/>
        </w:rPr>
        <w:t xml:space="preserve">Paragrahv </w:t>
      </w:r>
      <w:r w:rsidR="4CB98A72" w:rsidRPr="23ECD0A6">
        <w:rPr>
          <w:rFonts w:ascii="Arial" w:eastAsia="Arial" w:hAnsi="Arial" w:cs="Arial"/>
          <w:sz w:val="22"/>
          <w:szCs w:val="22"/>
        </w:rPr>
        <w:t xml:space="preserve">14 </w:t>
      </w:r>
      <w:r w:rsidRPr="23ECD0A6">
        <w:rPr>
          <w:rFonts w:ascii="Arial" w:eastAsia="Arial" w:hAnsi="Arial" w:cs="Arial"/>
          <w:sz w:val="22"/>
          <w:szCs w:val="22"/>
        </w:rPr>
        <w:t>loob selge menetlusliku ahela, milles on eristatud tahteavalduse kogumine</w:t>
      </w:r>
      <w:r w:rsidR="3EAF330D" w:rsidRPr="23ECD0A6">
        <w:rPr>
          <w:rFonts w:ascii="Arial" w:eastAsia="Arial" w:hAnsi="Arial" w:cs="Arial"/>
          <w:sz w:val="22"/>
          <w:szCs w:val="22"/>
        </w:rPr>
        <w:t xml:space="preserve"> ja</w:t>
      </w:r>
      <w:r w:rsidRPr="23ECD0A6">
        <w:rPr>
          <w:rFonts w:ascii="Arial" w:eastAsia="Arial" w:hAnsi="Arial" w:cs="Arial"/>
          <w:sz w:val="22"/>
          <w:szCs w:val="22"/>
        </w:rPr>
        <w:t xml:space="preserve"> kontrollimine</w:t>
      </w:r>
      <w:r w:rsidR="7C1808B2" w:rsidRPr="23ECD0A6">
        <w:rPr>
          <w:rFonts w:ascii="Arial" w:eastAsia="Arial" w:hAnsi="Arial" w:cs="Arial"/>
          <w:sz w:val="22"/>
          <w:szCs w:val="22"/>
        </w:rPr>
        <w:t xml:space="preserve"> ning</w:t>
      </w:r>
      <w:r w:rsidRPr="23ECD0A6">
        <w:rPr>
          <w:rFonts w:ascii="Arial" w:eastAsia="Arial" w:hAnsi="Arial" w:cs="Arial"/>
          <w:sz w:val="22"/>
          <w:szCs w:val="22"/>
        </w:rPr>
        <w:t xml:space="preserve"> </w:t>
      </w:r>
      <w:r w:rsidR="45B4C884" w:rsidRPr="23ECD0A6">
        <w:rPr>
          <w:rFonts w:ascii="Arial" w:eastAsia="Arial" w:hAnsi="Arial" w:cs="Arial"/>
          <w:sz w:val="22"/>
          <w:szCs w:val="22"/>
        </w:rPr>
        <w:t xml:space="preserve">geenidoonori andmete </w:t>
      </w:r>
      <w:proofErr w:type="spellStart"/>
      <w:r w:rsidRPr="23ECD0A6">
        <w:rPr>
          <w:rFonts w:ascii="Arial" w:eastAsia="Arial" w:hAnsi="Arial" w:cs="Arial"/>
          <w:sz w:val="22"/>
          <w:szCs w:val="22"/>
        </w:rPr>
        <w:t>depseudonüümimine</w:t>
      </w:r>
      <w:proofErr w:type="spellEnd"/>
      <w:r w:rsidRPr="23ECD0A6">
        <w:rPr>
          <w:rFonts w:ascii="Arial" w:eastAsia="Arial" w:hAnsi="Arial" w:cs="Arial"/>
          <w:sz w:val="22"/>
          <w:szCs w:val="22"/>
        </w:rPr>
        <w:t xml:space="preserve"> </w:t>
      </w:r>
      <w:r w:rsidR="7C1808B2" w:rsidRPr="23ECD0A6">
        <w:rPr>
          <w:rFonts w:ascii="Arial" w:eastAsia="Arial" w:hAnsi="Arial" w:cs="Arial"/>
          <w:sz w:val="22"/>
          <w:szCs w:val="22"/>
        </w:rPr>
        <w:t>ja</w:t>
      </w:r>
      <w:r w:rsidRPr="23ECD0A6">
        <w:rPr>
          <w:rFonts w:ascii="Arial" w:eastAsia="Arial" w:hAnsi="Arial" w:cs="Arial"/>
          <w:sz w:val="22"/>
          <w:szCs w:val="22"/>
        </w:rPr>
        <w:t xml:space="preserve"> edastamine</w:t>
      </w:r>
      <w:r w:rsidR="5FD433F8" w:rsidRPr="23ECD0A6">
        <w:rPr>
          <w:rFonts w:ascii="Arial" w:eastAsia="Arial" w:hAnsi="Arial" w:cs="Arial"/>
          <w:sz w:val="22"/>
          <w:szCs w:val="22"/>
        </w:rPr>
        <w:t xml:space="preserve"> tervise infosüsteemi</w:t>
      </w:r>
      <w:r w:rsidRPr="23ECD0A6">
        <w:rPr>
          <w:rFonts w:ascii="Arial" w:eastAsia="Arial" w:hAnsi="Arial" w:cs="Arial"/>
          <w:sz w:val="22"/>
          <w:szCs w:val="22"/>
        </w:rPr>
        <w:t xml:space="preserve"> või edastamisest keeldumine.</w:t>
      </w:r>
    </w:p>
    <w:p w14:paraId="24536C04" w14:textId="77777777" w:rsidR="00872D88" w:rsidRDefault="00872D88" w:rsidP="00872D88">
      <w:pPr>
        <w:jc w:val="both"/>
        <w:rPr>
          <w:rFonts w:ascii="Arial" w:eastAsia="Arial" w:hAnsi="Arial" w:cs="Arial"/>
          <w:b/>
          <w:bCs/>
          <w:sz w:val="22"/>
          <w:szCs w:val="22"/>
        </w:rPr>
      </w:pPr>
    </w:p>
    <w:p w14:paraId="49091679" w14:textId="2A49EDE6" w:rsidR="30F4D0A9" w:rsidRDefault="31DC0D49" w:rsidP="23ECD0A6">
      <w:pPr>
        <w:jc w:val="both"/>
        <w:rPr>
          <w:rFonts w:ascii="Arial" w:eastAsia="Arial" w:hAnsi="Arial" w:cs="Arial"/>
          <w:sz w:val="22"/>
          <w:szCs w:val="22"/>
        </w:rPr>
      </w:pPr>
      <w:r w:rsidRPr="23ECD0A6">
        <w:rPr>
          <w:rFonts w:ascii="Arial" w:eastAsia="Arial" w:hAnsi="Arial" w:cs="Arial"/>
          <w:b/>
          <w:bCs/>
          <w:sz w:val="22"/>
          <w:szCs w:val="22"/>
        </w:rPr>
        <w:t>Lõike</w:t>
      </w:r>
      <w:r w:rsidR="0AA18662" w:rsidRPr="23ECD0A6">
        <w:rPr>
          <w:rFonts w:ascii="Arial" w:eastAsia="Arial" w:hAnsi="Arial" w:cs="Arial"/>
          <w:b/>
          <w:bCs/>
          <w:sz w:val="22"/>
          <w:szCs w:val="22"/>
        </w:rPr>
        <w:t>s</w:t>
      </w:r>
      <w:r w:rsidRPr="23ECD0A6">
        <w:rPr>
          <w:rFonts w:ascii="Arial" w:eastAsia="Arial" w:hAnsi="Arial" w:cs="Arial"/>
          <w:b/>
          <w:bCs/>
          <w:sz w:val="22"/>
          <w:szCs w:val="22"/>
        </w:rPr>
        <w:t xml:space="preserve"> 1</w:t>
      </w:r>
      <w:r w:rsidRPr="23ECD0A6">
        <w:rPr>
          <w:rFonts w:ascii="Arial" w:eastAsia="Arial" w:hAnsi="Arial" w:cs="Arial"/>
          <w:sz w:val="22"/>
          <w:szCs w:val="22"/>
        </w:rPr>
        <w:t xml:space="preserve"> sätestatakse, et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seaduses nimetatud andmesubjektide tahteavaldusi andmete ülekandmiseks kogub tervise infosüsteem, kes edastab need tahteavaldused geenivaramule. Selline lahendus võimaldab geenidoonoril esitada tahteavalduse talle harjumuspärase ja keskse riikliku tervise</w:t>
      </w:r>
      <w:r w:rsidR="2C1DD7A5" w:rsidRPr="23ECD0A6">
        <w:rPr>
          <w:rFonts w:ascii="Arial" w:eastAsia="Arial" w:hAnsi="Arial" w:cs="Arial"/>
          <w:sz w:val="22"/>
          <w:szCs w:val="22"/>
        </w:rPr>
        <w:t xml:space="preserve"> </w:t>
      </w:r>
      <w:r w:rsidRPr="23ECD0A6">
        <w:rPr>
          <w:rFonts w:ascii="Arial" w:eastAsia="Arial" w:hAnsi="Arial" w:cs="Arial"/>
          <w:sz w:val="22"/>
          <w:szCs w:val="22"/>
        </w:rPr>
        <w:t>infosüsteemi</w:t>
      </w:r>
      <w:r w:rsidR="4E25E688" w:rsidRPr="23ECD0A6">
        <w:rPr>
          <w:rFonts w:ascii="Arial" w:eastAsia="Arial" w:hAnsi="Arial" w:cs="Arial"/>
          <w:sz w:val="22"/>
          <w:szCs w:val="22"/>
        </w:rPr>
        <w:t xml:space="preserve"> kasutajaliidese </w:t>
      </w:r>
      <w:r w:rsidRPr="23ECD0A6">
        <w:rPr>
          <w:rFonts w:ascii="Arial" w:eastAsia="Arial" w:hAnsi="Arial" w:cs="Arial"/>
          <w:sz w:val="22"/>
          <w:szCs w:val="22"/>
        </w:rPr>
        <w:t xml:space="preserve">kaudu, vähendades halduskoormust ning dubleerimist. </w:t>
      </w:r>
      <w:r w:rsidR="775DE7B3" w:rsidRPr="23ECD0A6">
        <w:rPr>
          <w:rFonts w:ascii="Arial" w:eastAsia="Arial" w:hAnsi="Arial" w:cs="Arial"/>
          <w:sz w:val="22"/>
          <w:szCs w:val="22"/>
        </w:rPr>
        <w:t>Kuna andmed kantakse üle tervise infosüsteemi</w:t>
      </w:r>
      <w:r w:rsidR="3C8458CF" w:rsidRPr="23ECD0A6">
        <w:rPr>
          <w:rFonts w:ascii="Arial" w:eastAsia="Arial" w:hAnsi="Arial" w:cs="Arial"/>
          <w:sz w:val="22"/>
          <w:szCs w:val="22"/>
        </w:rPr>
        <w:t>,</w:t>
      </w:r>
      <w:r w:rsidR="775DE7B3" w:rsidRPr="23ECD0A6">
        <w:rPr>
          <w:rFonts w:ascii="Arial" w:eastAsia="Arial" w:hAnsi="Arial" w:cs="Arial"/>
          <w:sz w:val="22"/>
          <w:szCs w:val="22"/>
        </w:rPr>
        <w:t xml:space="preserve"> on ka õige, kui tahtevaldus</w:t>
      </w:r>
      <w:r w:rsidR="2A34A74C" w:rsidRPr="23ECD0A6">
        <w:rPr>
          <w:rFonts w:ascii="Arial" w:eastAsia="Arial" w:hAnsi="Arial" w:cs="Arial"/>
          <w:sz w:val="22"/>
          <w:szCs w:val="22"/>
        </w:rPr>
        <w:t>i</w:t>
      </w:r>
      <w:r w:rsidR="775DE7B3" w:rsidRPr="23ECD0A6">
        <w:rPr>
          <w:rFonts w:ascii="Arial" w:eastAsia="Arial" w:hAnsi="Arial" w:cs="Arial"/>
          <w:sz w:val="22"/>
          <w:szCs w:val="22"/>
        </w:rPr>
        <w:t xml:space="preserve"> säilitatakse samas kohas.</w:t>
      </w:r>
    </w:p>
    <w:p w14:paraId="06CF2714" w14:textId="77777777" w:rsidR="00872D88" w:rsidRDefault="00872D88" w:rsidP="36EA10D9">
      <w:pPr>
        <w:jc w:val="both"/>
        <w:rPr>
          <w:rFonts w:ascii="Arial" w:eastAsia="Arial" w:hAnsi="Arial" w:cs="Arial"/>
          <w:b/>
          <w:bCs/>
          <w:sz w:val="22"/>
          <w:szCs w:val="22"/>
        </w:rPr>
      </w:pPr>
    </w:p>
    <w:p w14:paraId="550B8EE3" w14:textId="029EBA23" w:rsidR="30F4D0A9" w:rsidRDefault="31DC0D49" w:rsidP="36EA10D9">
      <w:pPr>
        <w:jc w:val="both"/>
        <w:rPr>
          <w:rFonts w:ascii="Arial" w:eastAsia="Arial" w:hAnsi="Arial" w:cs="Arial"/>
          <w:sz w:val="22"/>
          <w:szCs w:val="22"/>
        </w:rPr>
      </w:pPr>
      <w:r w:rsidRPr="23ECD0A6">
        <w:rPr>
          <w:rFonts w:ascii="Arial" w:eastAsia="Arial" w:hAnsi="Arial" w:cs="Arial"/>
          <w:b/>
          <w:bCs/>
          <w:sz w:val="22"/>
          <w:szCs w:val="22"/>
        </w:rPr>
        <w:t>Lõikega 2</w:t>
      </w:r>
      <w:r w:rsidRPr="23ECD0A6">
        <w:rPr>
          <w:rFonts w:ascii="Arial" w:eastAsia="Arial" w:hAnsi="Arial" w:cs="Arial"/>
          <w:sz w:val="22"/>
          <w:szCs w:val="22"/>
        </w:rPr>
        <w:t xml:space="preserve"> nähakse ette, et geenidoonori tahteavalduse alusel </w:t>
      </w:r>
      <w:proofErr w:type="spellStart"/>
      <w:r w:rsidRPr="23ECD0A6">
        <w:rPr>
          <w:rFonts w:ascii="Arial" w:eastAsia="Arial" w:hAnsi="Arial" w:cs="Arial"/>
          <w:sz w:val="22"/>
          <w:szCs w:val="22"/>
        </w:rPr>
        <w:t>depseudonüümib</w:t>
      </w:r>
      <w:proofErr w:type="spellEnd"/>
      <w:r w:rsidRPr="23ECD0A6">
        <w:rPr>
          <w:rFonts w:ascii="Arial" w:eastAsia="Arial" w:hAnsi="Arial" w:cs="Arial"/>
          <w:sz w:val="22"/>
          <w:szCs w:val="22"/>
        </w:rPr>
        <w:t xml:space="preserve"> geenivaramu vastutav töötleja andmed, et tuvastada geenidoonori isikusamasus </w:t>
      </w:r>
      <w:r w:rsidR="169C2B68" w:rsidRPr="23ECD0A6">
        <w:rPr>
          <w:rFonts w:ascii="Arial" w:eastAsia="Arial" w:hAnsi="Arial" w:cs="Arial"/>
          <w:sz w:val="22"/>
          <w:szCs w:val="22"/>
        </w:rPr>
        <w:t>ja</w:t>
      </w:r>
      <w:r w:rsidRPr="23ECD0A6">
        <w:rPr>
          <w:rFonts w:ascii="Arial" w:eastAsia="Arial" w:hAnsi="Arial" w:cs="Arial"/>
          <w:sz w:val="22"/>
          <w:szCs w:val="22"/>
        </w:rPr>
        <w:t xml:space="preserve"> kontrollida </w:t>
      </w:r>
      <w:r w:rsidR="49C9C4B3" w:rsidRPr="23ECD0A6">
        <w:rPr>
          <w:rFonts w:ascii="Arial" w:eastAsia="Arial" w:hAnsi="Arial" w:cs="Arial"/>
          <w:sz w:val="22"/>
          <w:szCs w:val="22"/>
        </w:rPr>
        <w:t xml:space="preserve">geenidoonori </w:t>
      </w:r>
      <w:r w:rsidRPr="23ECD0A6">
        <w:rPr>
          <w:rFonts w:ascii="Arial" w:eastAsia="Arial" w:hAnsi="Arial" w:cs="Arial"/>
          <w:sz w:val="22"/>
          <w:szCs w:val="22"/>
        </w:rPr>
        <w:t xml:space="preserve">andmete vastavust </w:t>
      </w:r>
      <w:r w:rsidR="28999D11" w:rsidRPr="23ECD0A6">
        <w:rPr>
          <w:rFonts w:ascii="Arial" w:eastAsia="Arial" w:hAnsi="Arial" w:cs="Arial"/>
          <w:sz w:val="22"/>
          <w:szCs w:val="22"/>
        </w:rPr>
        <w:t xml:space="preserve">konkreetse </w:t>
      </w:r>
      <w:r w:rsidR="03516AD1" w:rsidRPr="23ECD0A6">
        <w:rPr>
          <w:rFonts w:ascii="Arial" w:eastAsia="Arial" w:hAnsi="Arial" w:cs="Arial"/>
          <w:sz w:val="22"/>
          <w:szCs w:val="22"/>
        </w:rPr>
        <w:t>päringu</w:t>
      </w:r>
      <w:r w:rsidRPr="23ECD0A6">
        <w:rPr>
          <w:rFonts w:ascii="Arial" w:eastAsia="Arial" w:hAnsi="Arial" w:cs="Arial"/>
          <w:sz w:val="22"/>
          <w:szCs w:val="22"/>
        </w:rPr>
        <w:t xml:space="preserve"> nõuetele</w:t>
      </w:r>
      <w:r w:rsidR="045AB8F0" w:rsidRPr="23ECD0A6">
        <w:rPr>
          <w:rFonts w:ascii="Arial" w:eastAsia="Arial" w:hAnsi="Arial" w:cs="Arial"/>
          <w:sz w:val="22"/>
          <w:szCs w:val="22"/>
        </w:rPr>
        <w:t>.</w:t>
      </w:r>
    </w:p>
    <w:p w14:paraId="58DFB016" w14:textId="67091C9D" w:rsidR="30F4D0A9" w:rsidRDefault="6B5B30DE" w:rsidP="3B3E68BC">
      <w:pPr>
        <w:jc w:val="both"/>
      </w:pPr>
      <w:proofErr w:type="spellStart"/>
      <w:r w:rsidRPr="23ECD0A6">
        <w:rPr>
          <w:rFonts w:ascii="Arial" w:eastAsia="Arial" w:hAnsi="Arial" w:cs="Arial"/>
          <w:sz w:val="22"/>
          <w:szCs w:val="22"/>
        </w:rPr>
        <w:t>Depseudonüümimine</w:t>
      </w:r>
      <w:proofErr w:type="spellEnd"/>
      <w:r w:rsidRPr="23ECD0A6">
        <w:rPr>
          <w:rFonts w:ascii="Arial" w:eastAsia="Arial" w:hAnsi="Arial" w:cs="Arial"/>
          <w:sz w:val="22"/>
          <w:szCs w:val="22"/>
        </w:rPr>
        <w:t xml:space="preserve"> on selles menetluses piiratud ja eesmärgipõhine, toimudes üksnes:</w:t>
      </w:r>
    </w:p>
    <w:p w14:paraId="40CC0FA9" w14:textId="6AF8F70E" w:rsidR="30F4D0A9" w:rsidRDefault="30F4D0A9" w:rsidP="00872D88">
      <w:pPr>
        <w:pStyle w:val="Loendilik"/>
        <w:numPr>
          <w:ilvl w:val="0"/>
          <w:numId w:val="34"/>
        </w:numPr>
        <w:ind w:left="360"/>
        <w:rPr>
          <w:rFonts w:eastAsia="Arial" w:cs="Arial"/>
        </w:rPr>
      </w:pPr>
      <w:r w:rsidRPr="3B3E68BC">
        <w:rPr>
          <w:rFonts w:eastAsia="Arial" w:cs="Arial"/>
        </w:rPr>
        <w:t>isikusamasuse kontrollimiseks;</w:t>
      </w:r>
    </w:p>
    <w:p w14:paraId="21064B0F" w14:textId="74146E8B" w:rsidR="30F4D0A9" w:rsidRDefault="30F4D0A9" w:rsidP="00872D88">
      <w:pPr>
        <w:pStyle w:val="Loendilik"/>
        <w:numPr>
          <w:ilvl w:val="0"/>
          <w:numId w:val="34"/>
        </w:numPr>
        <w:ind w:left="360"/>
        <w:rPr>
          <w:rFonts w:eastAsia="Arial" w:cs="Arial"/>
        </w:rPr>
      </w:pPr>
      <w:r w:rsidRPr="3B3E68BC">
        <w:rPr>
          <w:rFonts w:eastAsia="Arial" w:cs="Arial"/>
        </w:rPr>
        <w:t>andmete kvaliteedi ja vastavuse hindamiseks.</w:t>
      </w:r>
    </w:p>
    <w:p w14:paraId="462C9D01" w14:textId="4C776E62" w:rsidR="30F4D0A9" w:rsidRDefault="30F4D0A9" w:rsidP="3B3E68BC">
      <w:pPr>
        <w:jc w:val="both"/>
      </w:pPr>
      <w:r w:rsidRPr="3B3E68BC">
        <w:rPr>
          <w:rFonts w:ascii="Arial" w:eastAsia="Arial" w:hAnsi="Arial" w:cs="Arial"/>
          <w:sz w:val="22"/>
          <w:szCs w:val="22"/>
        </w:rPr>
        <w:t xml:space="preserve">Säte rõhutab, et </w:t>
      </w:r>
      <w:proofErr w:type="spellStart"/>
      <w:r w:rsidRPr="3B3E68BC">
        <w:rPr>
          <w:rFonts w:ascii="Arial" w:eastAsia="Arial" w:hAnsi="Arial" w:cs="Arial"/>
          <w:sz w:val="22"/>
          <w:szCs w:val="22"/>
        </w:rPr>
        <w:t>depseudonüümimine</w:t>
      </w:r>
      <w:proofErr w:type="spellEnd"/>
      <w:r w:rsidRPr="3B3E68BC">
        <w:rPr>
          <w:rFonts w:ascii="Arial" w:eastAsia="Arial" w:hAnsi="Arial" w:cs="Arial"/>
          <w:sz w:val="22"/>
          <w:szCs w:val="22"/>
        </w:rPr>
        <w:t xml:space="preserve"> ei ole lubatud üldisel või püsival eesmärgil, vaid üksnes konkreetse tahteavalduse menetlemiseks, mis on kooskõlas andmete minimaalsuse ja proportsionaalsuse põhimõtetega</w:t>
      </w:r>
      <w:r w:rsidR="5E382CD7" w:rsidRPr="3B3E68BC">
        <w:rPr>
          <w:rFonts w:ascii="Arial" w:eastAsia="Arial" w:hAnsi="Arial" w:cs="Arial"/>
          <w:sz w:val="22"/>
          <w:szCs w:val="22"/>
        </w:rPr>
        <w:t>.</w:t>
      </w:r>
    </w:p>
    <w:p w14:paraId="42FDE8A4" w14:textId="77777777" w:rsidR="00872D88" w:rsidRDefault="00872D88" w:rsidP="3B3E68BC">
      <w:pPr>
        <w:jc w:val="both"/>
        <w:rPr>
          <w:rFonts w:ascii="Arial" w:eastAsia="Arial" w:hAnsi="Arial" w:cs="Arial"/>
          <w:b/>
          <w:bCs/>
          <w:sz w:val="22"/>
          <w:szCs w:val="22"/>
        </w:rPr>
      </w:pPr>
    </w:p>
    <w:p w14:paraId="25BBDBB4" w14:textId="0D02E452" w:rsidR="5E382CD7" w:rsidRDefault="4089F789" w:rsidP="3B3E68BC">
      <w:pPr>
        <w:jc w:val="both"/>
      </w:pPr>
      <w:r w:rsidRPr="34750112">
        <w:rPr>
          <w:rFonts w:ascii="Arial" w:eastAsia="Arial" w:hAnsi="Arial" w:cs="Arial"/>
          <w:b/>
          <w:bCs/>
          <w:sz w:val="22"/>
          <w:szCs w:val="22"/>
        </w:rPr>
        <w:t>Lõikega 3</w:t>
      </w:r>
      <w:r w:rsidRPr="34750112">
        <w:rPr>
          <w:rFonts w:ascii="Arial" w:eastAsia="Arial" w:hAnsi="Arial" w:cs="Arial"/>
          <w:sz w:val="22"/>
          <w:szCs w:val="22"/>
        </w:rPr>
        <w:t xml:space="preserve"> reguleeritakse menetluse tulemus</w:t>
      </w:r>
      <w:r w:rsidR="155A3A06" w:rsidRPr="34750112">
        <w:rPr>
          <w:rFonts w:ascii="Arial" w:eastAsia="Arial" w:hAnsi="Arial" w:cs="Arial"/>
          <w:sz w:val="22"/>
          <w:szCs w:val="22"/>
        </w:rPr>
        <w:t>ega toimuvat</w:t>
      </w:r>
      <w:r w:rsidRPr="34750112">
        <w:rPr>
          <w:rFonts w:ascii="Arial" w:eastAsia="Arial" w:hAnsi="Arial" w:cs="Arial"/>
          <w:sz w:val="22"/>
          <w:szCs w:val="22"/>
        </w:rPr>
        <w:t xml:space="preserve">. Kui andmed vastavad </w:t>
      </w:r>
      <w:r w:rsidR="6E18546A" w:rsidRPr="34750112">
        <w:rPr>
          <w:rFonts w:ascii="Arial" w:eastAsia="Arial" w:hAnsi="Arial" w:cs="Arial"/>
          <w:sz w:val="22"/>
          <w:szCs w:val="22"/>
        </w:rPr>
        <w:t>päringu</w:t>
      </w:r>
      <w:r w:rsidRPr="34750112">
        <w:rPr>
          <w:rFonts w:ascii="Arial" w:eastAsia="Arial" w:hAnsi="Arial" w:cs="Arial"/>
          <w:sz w:val="22"/>
          <w:szCs w:val="22"/>
        </w:rPr>
        <w:t xml:space="preserve"> nõuetele</w:t>
      </w:r>
      <w:r w:rsidR="7A4A0444" w:rsidRPr="34750112">
        <w:rPr>
          <w:rFonts w:ascii="Arial" w:eastAsia="Arial" w:hAnsi="Arial" w:cs="Arial"/>
          <w:sz w:val="22"/>
          <w:szCs w:val="22"/>
        </w:rPr>
        <w:t xml:space="preserve"> (esinevad soovitud andmed)</w:t>
      </w:r>
      <w:r w:rsidRPr="34750112">
        <w:rPr>
          <w:rFonts w:ascii="Arial" w:eastAsia="Arial" w:hAnsi="Arial" w:cs="Arial"/>
          <w:sz w:val="22"/>
          <w:szCs w:val="22"/>
        </w:rPr>
        <w:t xml:space="preserve">, edastab geenivaramu vastutav töötleja need tervise </w:t>
      </w:r>
      <w:r w:rsidRPr="34750112">
        <w:rPr>
          <w:rFonts w:ascii="Arial" w:eastAsia="Arial" w:hAnsi="Arial" w:cs="Arial"/>
          <w:sz w:val="22"/>
          <w:szCs w:val="22"/>
        </w:rPr>
        <w:lastRenderedPageBreak/>
        <w:t>infosüsteemi. Kui andmed nõuetele ei vasta, edastatakse tervise infosüsteemi vastavasisuline teave. Selline lahendus:</w:t>
      </w:r>
    </w:p>
    <w:p w14:paraId="4CBC36D7" w14:textId="26790F51" w:rsidR="5E382CD7" w:rsidRDefault="5E382CD7" w:rsidP="00D65F21">
      <w:pPr>
        <w:pStyle w:val="Loendilik"/>
        <w:numPr>
          <w:ilvl w:val="0"/>
          <w:numId w:val="33"/>
        </w:numPr>
        <w:ind w:left="360"/>
        <w:rPr>
          <w:rFonts w:eastAsia="Arial" w:cs="Arial"/>
        </w:rPr>
      </w:pPr>
      <w:r w:rsidRPr="3B3E68BC">
        <w:rPr>
          <w:rFonts w:eastAsia="Arial" w:cs="Arial"/>
        </w:rPr>
        <w:t>tagab tervise infosüsteemi andmete kvaliteedi;</w:t>
      </w:r>
    </w:p>
    <w:p w14:paraId="2CA59AE3" w14:textId="4756EC9D" w:rsidR="5E382CD7" w:rsidRDefault="5E382CD7" w:rsidP="00D65F21">
      <w:pPr>
        <w:pStyle w:val="Loendilik"/>
        <w:numPr>
          <w:ilvl w:val="0"/>
          <w:numId w:val="33"/>
        </w:numPr>
        <w:ind w:left="360"/>
        <w:rPr>
          <w:rFonts w:eastAsia="Arial" w:cs="Arial"/>
        </w:rPr>
      </w:pPr>
      <w:r w:rsidRPr="3B3E68BC">
        <w:rPr>
          <w:rFonts w:eastAsia="Arial" w:cs="Arial"/>
        </w:rPr>
        <w:t>välistab puudulike või sobimatute andmete edastamise;</w:t>
      </w:r>
    </w:p>
    <w:p w14:paraId="3F3183F9" w14:textId="06CC0836" w:rsidR="4089F789" w:rsidRDefault="4089F789" w:rsidP="00D65F21">
      <w:pPr>
        <w:pStyle w:val="Loendilik"/>
        <w:numPr>
          <w:ilvl w:val="0"/>
          <w:numId w:val="33"/>
        </w:numPr>
        <w:ind w:left="360"/>
        <w:rPr>
          <w:rFonts w:eastAsia="Arial" w:cs="Arial"/>
        </w:rPr>
      </w:pPr>
      <w:r w:rsidRPr="1A070A8E">
        <w:rPr>
          <w:rFonts w:eastAsia="Arial" w:cs="Arial"/>
        </w:rPr>
        <w:t>võimaldab tervise infosüsteemil kajastada menetluse tulemust läbipaistvalt.</w:t>
      </w:r>
    </w:p>
    <w:p w14:paraId="54DAE155" w14:textId="30C6038D" w:rsidR="1A070A8E" w:rsidRDefault="1A070A8E" w:rsidP="00D65F21">
      <w:pPr>
        <w:pStyle w:val="Loendilik"/>
        <w:ind w:left="0"/>
        <w:rPr>
          <w:rFonts w:eastAsia="Arial" w:cs="Arial"/>
        </w:rPr>
      </w:pPr>
    </w:p>
    <w:p w14:paraId="2972B340" w14:textId="5C168A76" w:rsidR="5E382CD7" w:rsidRDefault="155F95B6" w:rsidP="3B3E68BC">
      <w:pPr>
        <w:jc w:val="both"/>
      </w:pPr>
      <w:r w:rsidRPr="23ECD0A6">
        <w:rPr>
          <w:rFonts w:ascii="Arial" w:eastAsia="Arial" w:hAnsi="Arial" w:cs="Arial"/>
          <w:b/>
          <w:bCs/>
          <w:sz w:val="22"/>
          <w:szCs w:val="22"/>
        </w:rPr>
        <w:t xml:space="preserve">Lõikega 4 </w:t>
      </w:r>
      <w:r w:rsidRPr="23ECD0A6">
        <w:rPr>
          <w:rFonts w:ascii="Arial" w:eastAsia="Arial" w:hAnsi="Arial" w:cs="Arial"/>
          <w:sz w:val="22"/>
          <w:szCs w:val="22"/>
        </w:rPr>
        <w:t>nähakse ette menetlus juhuks, kui tervise infosüsteemist edastatud tahteavalduse esitaja ei ole geenidoonor</w:t>
      </w:r>
      <w:r w:rsidR="44943743" w:rsidRPr="23ECD0A6">
        <w:rPr>
          <w:rFonts w:ascii="Arial" w:eastAsia="Arial" w:hAnsi="Arial" w:cs="Arial"/>
          <w:sz w:val="22"/>
          <w:szCs w:val="22"/>
        </w:rPr>
        <w:t xml:space="preserve"> (andmed puuduvad)</w:t>
      </w:r>
      <w:r w:rsidRPr="23ECD0A6">
        <w:rPr>
          <w:rFonts w:ascii="Arial" w:eastAsia="Arial" w:hAnsi="Arial" w:cs="Arial"/>
          <w:sz w:val="22"/>
          <w:szCs w:val="22"/>
        </w:rPr>
        <w:t>. Sellisel juhul edastab geenivaramu sellekohase teabe tervise infosüsteemi ning kustutab tahteavalduse viivitamat</w:t>
      </w:r>
      <w:r w:rsidR="5D46C22B" w:rsidRPr="23ECD0A6">
        <w:rPr>
          <w:rFonts w:ascii="Arial" w:eastAsia="Arial" w:hAnsi="Arial" w:cs="Arial"/>
          <w:sz w:val="22"/>
          <w:szCs w:val="22"/>
        </w:rPr>
        <w:t>a</w:t>
      </w:r>
      <w:r w:rsidRPr="23ECD0A6">
        <w:rPr>
          <w:rFonts w:ascii="Arial" w:eastAsia="Arial" w:hAnsi="Arial" w:cs="Arial"/>
          <w:sz w:val="22"/>
          <w:szCs w:val="22"/>
        </w:rPr>
        <w:t>. Sätte eesmärk on:</w:t>
      </w:r>
    </w:p>
    <w:p w14:paraId="48751364" w14:textId="3A4C06E4" w:rsidR="5E382CD7" w:rsidRDefault="5E382CD7" w:rsidP="00D65F21">
      <w:pPr>
        <w:pStyle w:val="Loendilik"/>
        <w:numPr>
          <w:ilvl w:val="0"/>
          <w:numId w:val="32"/>
        </w:numPr>
        <w:ind w:left="360"/>
        <w:rPr>
          <w:rFonts w:eastAsia="Arial" w:cs="Arial"/>
        </w:rPr>
      </w:pPr>
      <w:r w:rsidRPr="36EA10D9">
        <w:rPr>
          <w:rFonts w:eastAsia="Arial" w:cs="Arial"/>
        </w:rPr>
        <w:t xml:space="preserve">vältida isikuandmete põhjendamatut </w:t>
      </w:r>
      <w:r w:rsidR="0CE80FC7" w:rsidRPr="36EA10D9">
        <w:rPr>
          <w:rFonts w:eastAsia="Arial" w:cs="Arial"/>
        </w:rPr>
        <w:t xml:space="preserve">või ülemäärast </w:t>
      </w:r>
      <w:r w:rsidRPr="36EA10D9">
        <w:rPr>
          <w:rFonts w:eastAsia="Arial" w:cs="Arial"/>
        </w:rPr>
        <w:t>töötlemist;</w:t>
      </w:r>
    </w:p>
    <w:p w14:paraId="33163ABB" w14:textId="2A529E0B" w:rsidR="5E382CD7" w:rsidRDefault="5E382CD7" w:rsidP="00D65F21">
      <w:pPr>
        <w:pStyle w:val="Loendilik"/>
        <w:numPr>
          <w:ilvl w:val="0"/>
          <w:numId w:val="32"/>
        </w:numPr>
        <w:ind w:left="360"/>
        <w:rPr>
          <w:rFonts w:eastAsia="Arial" w:cs="Arial"/>
        </w:rPr>
      </w:pPr>
      <w:r w:rsidRPr="3B3E68BC">
        <w:rPr>
          <w:rFonts w:eastAsia="Arial" w:cs="Arial"/>
        </w:rPr>
        <w:t>välistada eksituste või väärkasutuse mõju;</w:t>
      </w:r>
    </w:p>
    <w:p w14:paraId="619A5158" w14:textId="5FFC0CA9" w:rsidR="5E382CD7" w:rsidRDefault="4089F789" w:rsidP="00D65F21">
      <w:pPr>
        <w:pStyle w:val="Loendilik"/>
        <w:numPr>
          <w:ilvl w:val="0"/>
          <w:numId w:val="32"/>
        </w:numPr>
        <w:ind w:left="360"/>
        <w:rPr>
          <w:rFonts w:eastAsia="Arial" w:cs="Arial"/>
        </w:rPr>
      </w:pPr>
      <w:r w:rsidRPr="1A070A8E">
        <w:rPr>
          <w:rFonts w:eastAsia="Arial" w:cs="Arial"/>
        </w:rPr>
        <w:t>tagada, et geenivaramu töötleb üksnes nende isikute andmeid, kellel on seadusest tulenev seos geenivaramuga.</w:t>
      </w:r>
    </w:p>
    <w:p w14:paraId="6E8D62CE" w14:textId="5CC574FB" w:rsidR="1A070A8E" w:rsidRDefault="1A070A8E" w:rsidP="00D65F21">
      <w:pPr>
        <w:pStyle w:val="Loendilik"/>
        <w:ind w:left="0"/>
        <w:rPr>
          <w:rFonts w:eastAsia="Arial" w:cs="Arial"/>
        </w:rPr>
      </w:pPr>
    </w:p>
    <w:p w14:paraId="5C38A032" w14:textId="64F79987" w:rsidR="13C6A577" w:rsidRDefault="52AA8CB7" w:rsidP="3B3E68BC">
      <w:pPr>
        <w:jc w:val="both"/>
      </w:pPr>
      <w:r w:rsidRPr="23ECD0A6">
        <w:rPr>
          <w:rFonts w:ascii="Arial" w:eastAsia="Arial" w:hAnsi="Arial" w:cs="Arial"/>
          <w:b/>
          <w:bCs/>
          <w:sz w:val="22"/>
          <w:szCs w:val="22"/>
        </w:rPr>
        <w:t xml:space="preserve">Lõikega 5 </w:t>
      </w:r>
      <w:r w:rsidRPr="23ECD0A6">
        <w:rPr>
          <w:rFonts w:ascii="Arial" w:eastAsia="Arial" w:hAnsi="Arial" w:cs="Arial"/>
          <w:sz w:val="22"/>
          <w:szCs w:val="22"/>
        </w:rPr>
        <w:t>määratakse kindlaks, millal loetakse tahteavalduse menetlemine lõpetatuks. Menetlus lõpeb hetkel, kui:</w:t>
      </w:r>
    </w:p>
    <w:p w14:paraId="4100976C" w14:textId="3AAADC2B" w:rsidR="13C6A577" w:rsidRDefault="52AA8CB7" w:rsidP="001A1A32">
      <w:pPr>
        <w:pStyle w:val="Loendilik"/>
        <w:numPr>
          <w:ilvl w:val="0"/>
          <w:numId w:val="31"/>
        </w:numPr>
        <w:rPr>
          <w:rFonts w:eastAsia="Arial" w:cs="Arial"/>
        </w:rPr>
      </w:pPr>
      <w:r w:rsidRPr="23ECD0A6">
        <w:rPr>
          <w:rFonts w:eastAsia="Arial" w:cs="Arial"/>
        </w:rPr>
        <w:t xml:space="preserve">geenivaramu vastutav töötleja on edastanud andmed või </w:t>
      </w:r>
      <w:r w:rsidR="22246CBB" w:rsidRPr="23ECD0A6">
        <w:rPr>
          <w:rFonts w:eastAsia="Arial" w:cs="Arial"/>
        </w:rPr>
        <w:t>asjakohase</w:t>
      </w:r>
      <w:r w:rsidRPr="23ECD0A6">
        <w:rPr>
          <w:rFonts w:eastAsia="Arial" w:cs="Arial"/>
        </w:rPr>
        <w:t xml:space="preserve"> teabe tervise infosüsteemi ning</w:t>
      </w:r>
    </w:p>
    <w:p w14:paraId="709883DF" w14:textId="1A27188F" w:rsidR="13C6A577" w:rsidRDefault="47E54E39" w:rsidP="001A1A32">
      <w:pPr>
        <w:pStyle w:val="Loendilik"/>
        <w:numPr>
          <w:ilvl w:val="0"/>
          <w:numId w:val="31"/>
        </w:numPr>
        <w:spacing w:before="240"/>
        <w:rPr>
          <w:rFonts w:eastAsia="Arial" w:cs="Arial"/>
        </w:rPr>
      </w:pPr>
      <w:r w:rsidRPr="23ECD0A6">
        <w:rPr>
          <w:rFonts w:eastAsia="Arial" w:cs="Arial"/>
        </w:rPr>
        <w:t>geenidoonori tahteavaldus andmete ülekandmiseks on säilitatud geenivaramus.</w:t>
      </w:r>
    </w:p>
    <w:p w14:paraId="7B89DCBD" w14:textId="77777777" w:rsidR="005C033D" w:rsidRDefault="005C033D" w:rsidP="005C033D">
      <w:pPr>
        <w:rPr>
          <w:rFonts w:ascii="Arial" w:eastAsia="Arial" w:hAnsi="Arial" w:cs="Arial"/>
          <w:sz w:val="22"/>
          <w:szCs w:val="22"/>
        </w:rPr>
      </w:pPr>
    </w:p>
    <w:p w14:paraId="7155157E" w14:textId="52BB6E78" w:rsidR="13C6A577" w:rsidRDefault="69558014" w:rsidP="00FA3572">
      <w:pPr>
        <w:jc w:val="both"/>
      </w:pPr>
      <w:r w:rsidRPr="1A070A8E">
        <w:rPr>
          <w:rFonts w:ascii="Arial" w:eastAsia="Arial" w:hAnsi="Arial" w:cs="Arial"/>
          <w:sz w:val="22"/>
          <w:szCs w:val="22"/>
        </w:rPr>
        <w:t xml:space="preserve">Säte tagab menetluse selge lõppemise ning loob aluse edasisele järelevalvele ja </w:t>
      </w:r>
      <w:proofErr w:type="spellStart"/>
      <w:r w:rsidRPr="1A070A8E">
        <w:rPr>
          <w:rFonts w:ascii="Arial" w:eastAsia="Arial" w:hAnsi="Arial" w:cs="Arial"/>
          <w:sz w:val="22"/>
          <w:szCs w:val="22"/>
        </w:rPr>
        <w:t>auditeeritavusele</w:t>
      </w:r>
      <w:proofErr w:type="spellEnd"/>
      <w:r w:rsidR="3EFA58EA" w:rsidRPr="1A070A8E">
        <w:rPr>
          <w:rFonts w:ascii="Arial" w:eastAsia="Arial" w:hAnsi="Arial" w:cs="Arial"/>
          <w:sz w:val="22"/>
          <w:szCs w:val="22"/>
        </w:rPr>
        <w:t xml:space="preserve"> ning kooskõla isikuandmete kaitse </w:t>
      </w:r>
      <w:proofErr w:type="spellStart"/>
      <w:r w:rsidR="3EFA58EA" w:rsidRPr="1A070A8E">
        <w:rPr>
          <w:rFonts w:ascii="Arial" w:eastAsia="Arial" w:hAnsi="Arial" w:cs="Arial"/>
          <w:sz w:val="22"/>
          <w:szCs w:val="22"/>
        </w:rPr>
        <w:t>üldmääruse</w:t>
      </w:r>
      <w:proofErr w:type="spellEnd"/>
      <w:r w:rsidR="3EFA58EA" w:rsidRPr="1A070A8E">
        <w:rPr>
          <w:rFonts w:ascii="Arial" w:eastAsia="Arial" w:hAnsi="Arial" w:cs="Arial"/>
          <w:sz w:val="22"/>
          <w:szCs w:val="22"/>
        </w:rPr>
        <w:t xml:space="preserve"> vastutuse, eesmärgipärasuse ja minimaalsuse põhimõtetega:</w:t>
      </w:r>
    </w:p>
    <w:p w14:paraId="7F489043" w14:textId="35592EA2" w:rsidR="6485249D" w:rsidRDefault="6485249D" w:rsidP="00FA3572">
      <w:pPr>
        <w:pStyle w:val="Loendilik"/>
        <w:numPr>
          <w:ilvl w:val="0"/>
          <w:numId w:val="46"/>
        </w:numPr>
        <w:ind w:left="360"/>
        <w:rPr>
          <w:rFonts w:eastAsia="Arial" w:cs="Arial"/>
        </w:rPr>
      </w:pPr>
      <w:r w:rsidRPr="3B3E68BC">
        <w:rPr>
          <w:rFonts w:eastAsia="Arial" w:cs="Arial"/>
        </w:rPr>
        <w:t>geenidoonori tahteavalduse alusel toimuv andmete edastamine peab olema rangelt kontrollitud;</w:t>
      </w:r>
    </w:p>
    <w:p w14:paraId="67198C8E" w14:textId="61271720" w:rsidR="6485249D" w:rsidRDefault="6485249D" w:rsidP="00FA3572">
      <w:pPr>
        <w:pStyle w:val="Loendilik"/>
        <w:numPr>
          <w:ilvl w:val="0"/>
          <w:numId w:val="46"/>
        </w:numPr>
        <w:ind w:left="360"/>
        <w:rPr>
          <w:rFonts w:eastAsia="Arial" w:cs="Arial"/>
        </w:rPr>
      </w:pPr>
      <w:proofErr w:type="spellStart"/>
      <w:r w:rsidRPr="3B3E68BC">
        <w:rPr>
          <w:rFonts w:eastAsia="Arial" w:cs="Arial"/>
        </w:rPr>
        <w:t>depseudonüümimine</w:t>
      </w:r>
      <w:proofErr w:type="spellEnd"/>
      <w:r w:rsidRPr="3B3E68BC">
        <w:rPr>
          <w:rFonts w:eastAsia="Arial" w:cs="Arial"/>
        </w:rPr>
        <w:t xml:space="preserve"> on lubatud üksnes piiratud ja selgelt põhjendatud juhtudel;</w:t>
      </w:r>
    </w:p>
    <w:p w14:paraId="3337CE15" w14:textId="11B989C4" w:rsidR="6485249D" w:rsidRDefault="525A64EC" w:rsidP="00FA3572">
      <w:pPr>
        <w:pStyle w:val="Loendilik"/>
        <w:numPr>
          <w:ilvl w:val="0"/>
          <w:numId w:val="46"/>
        </w:numPr>
        <w:ind w:left="360"/>
        <w:rPr>
          <w:rFonts w:eastAsia="Arial" w:cs="Arial"/>
        </w:rPr>
      </w:pPr>
      <w:r w:rsidRPr="23ECD0A6">
        <w:rPr>
          <w:rFonts w:eastAsia="Arial" w:cs="Arial"/>
        </w:rPr>
        <w:t>tervise infosüsteemi andmete kvaliteet ja usaldusväärsus on keskse tähtsusega</w:t>
      </w:r>
      <w:r w:rsidR="1A88BF2F" w:rsidRPr="23ECD0A6">
        <w:rPr>
          <w:rFonts w:eastAsia="Arial" w:cs="Arial"/>
        </w:rPr>
        <w:t>, mida aitab tagada eelnev kontroll</w:t>
      </w:r>
      <w:r w:rsidRPr="23ECD0A6">
        <w:rPr>
          <w:rFonts w:eastAsia="Arial" w:cs="Arial"/>
        </w:rPr>
        <w:t>.</w:t>
      </w:r>
    </w:p>
    <w:p w14:paraId="3E18564C" w14:textId="77777777" w:rsidR="00FA3572" w:rsidRDefault="00FA3572" w:rsidP="00FF300B">
      <w:pPr>
        <w:jc w:val="both"/>
        <w:rPr>
          <w:rFonts w:ascii="Arial" w:hAnsi="Arial" w:cs="Arial"/>
          <w:b/>
          <w:bCs/>
          <w:sz w:val="22"/>
          <w:szCs w:val="22"/>
          <w:lang w:eastAsia="et-EE"/>
        </w:rPr>
      </w:pPr>
    </w:p>
    <w:p w14:paraId="2E113963" w14:textId="22DE2FEE" w:rsidR="006A414A" w:rsidRDefault="4AD74C47" w:rsidP="00FF300B">
      <w:pPr>
        <w:jc w:val="both"/>
        <w:rPr>
          <w:rFonts w:ascii="Arial" w:hAnsi="Arial" w:cs="Arial"/>
          <w:sz w:val="22"/>
          <w:szCs w:val="22"/>
          <w:lang w:eastAsia="et-EE"/>
        </w:rPr>
      </w:pPr>
      <w:r w:rsidRPr="23ECD0A6">
        <w:rPr>
          <w:rFonts w:ascii="Arial" w:hAnsi="Arial" w:cs="Arial"/>
          <w:b/>
          <w:bCs/>
          <w:sz w:val="22"/>
          <w:szCs w:val="22"/>
          <w:lang w:eastAsia="et-EE"/>
        </w:rPr>
        <w:t xml:space="preserve">Eelnõu 5. </w:t>
      </w:r>
      <w:r w:rsidRPr="23ECD0A6">
        <w:rPr>
          <w:rFonts w:ascii="Arial" w:hAnsi="Arial" w:cs="Arial"/>
          <w:sz w:val="22"/>
          <w:szCs w:val="22"/>
          <w:lang w:eastAsia="et-EE"/>
        </w:rPr>
        <w:t>peatükis reguleeritakse juurdepääs</w:t>
      </w:r>
      <w:r w:rsidR="06FA5FAE" w:rsidRPr="23ECD0A6">
        <w:rPr>
          <w:rFonts w:ascii="Arial" w:hAnsi="Arial" w:cs="Arial"/>
          <w:sz w:val="22"/>
          <w:szCs w:val="22"/>
          <w:lang w:eastAsia="et-EE"/>
        </w:rPr>
        <w:t>u</w:t>
      </w:r>
      <w:r w:rsidRPr="23ECD0A6">
        <w:rPr>
          <w:rFonts w:ascii="Arial" w:hAnsi="Arial" w:cs="Arial"/>
          <w:sz w:val="22"/>
          <w:szCs w:val="22"/>
          <w:lang w:eastAsia="et-EE"/>
        </w:rPr>
        <w:t xml:space="preserve"> geenidoonori andmetele ja koeproovidele ning nende väljastamise kord</w:t>
      </w:r>
      <w:r w:rsidR="5D942968" w:rsidRPr="23ECD0A6">
        <w:rPr>
          <w:rFonts w:ascii="Arial" w:hAnsi="Arial" w:cs="Arial"/>
          <w:sz w:val="22"/>
          <w:szCs w:val="22"/>
          <w:lang w:eastAsia="et-EE"/>
        </w:rPr>
        <w:t>a</w:t>
      </w:r>
      <w:r w:rsidRPr="23ECD0A6">
        <w:rPr>
          <w:rFonts w:ascii="Arial" w:hAnsi="Arial" w:cs="Arial"/>
          <w:sz w:val="22"/>
          <w:szCs w:val="22"/>
          <w:lang w:eastAsia="et-EE"/>
        </w:rPr>
        <w:t>, s</w:t>
      </w:r>
      <w:r w:rsidR="5D942968" w:rsidRPr="23ECD0A6">
        <w:rPr>
          <w:rFonts w:ascii="Arial" w:hAnsi="Arial" w:cs="Arial"/>
          <w:sz w:val="22"/>
          <w:szCs w:val="22"/>
          <w:lang w:eastAsia="et-EE"/>
        </w:rPr>
        <w:t>eal</w:t>
      </w:r>
      <w:r w:rsidRPr="23ECD0A6">
        <w:rPr>
          <w:rFonts w:ascii="Arial" w:hAnsi="Arial" w:cs="Arial"/>
          <w:sz w:val="22"/>
          <w:szCs w:val="22"/>
          <w:lang w:eastAsia="et-EE"/>
        </w:rPr>
        <w:t>h</w:t>
      </w:r>
      <w:r w:rsidR="5D942968" w:rsidRPr="23ECD0A6">
        <w:rPr>
          <w:rFonts w:ascii="Arial" w:hAnsi="Arial" w:cs="Arial"/>
          <w:sz w:val="22"/>
          <w:szCs w:val="22"/>
          <w:lang w:eastAsia="et-EE"/>
        </w:rPr>
        <w:t>ulgas</w:t>
      </w:r>
      <w:r w:rsidRPr="23ECD0A6">
        <w:rPr>
          <w:rFonts w:ascii="Arial" w:hAnsi="Arial" w:cs="Arial"/>
          <w:sz w:val="22"/>
          <w:szCs w:val="22"/>
          <w:lang w:eastAsia="et-EE"/>
        </w:rPr>
        <w:t xml:space="preserve"> protokollimi</w:t>
      </w:r>
      <w:r w:rsidR="5D942968" w:rsidRPr="23ECD0A6">
        <w:rPr>
          <w:rFonts w:ascii="Arial" w:hAnsi="Arial" w:cs="Arial"/>
          <w:sz w:val="22"/>
          <w:szCs w:val="22"/>
          <w:lang w:eastAsia="et-EE"/>
        </w:rPr>
        <w:t>st</w:t>
      </w:r>
      <w:r w:rsidR="47E2F290" w:rsidRPr="23ECD0A6">
        <w:rPr>
          <w:rFonts w:ascii="Arial" w:hAnsi="Arial" w:cs="Arial"/>
          <w:sz w:val="22"/>
          <w:szCs w:val="22"/>
          <w:lang w:eastAsia="et-EE"/>
        </w:rPr>
        <w:t>.</w:t>
      </w:r>
    </w:p>
    <w:p w14:paraId="5DDA77AC" w14:textId="77777777" w:rsidR="002A3C78" w:rsidRPr="006A414A" w:rsidRDefault="002A3C78" w:rsidP="00FF300B">
      <w:pPr>
        <w:jc w:val="both"/>
        <w:rPr>
          <w:rFonts w:ascii="Arial" w:hAnsi="Arial" w:cs="Arial"/>
          <w:sz w:val="22"/>
          <w:szCs w:val="22"/>
          <w:lang w:eastAsia="et-EE"/>
        </w:rPr>
      </w:pPr>
    </w:p>
    <w:p w14:paraId="3D45D5E6" w14:textId="413DE9D0" w:rsidR="00AD5745" w:rsidRPr="00C47132" w:rsidRDefault="5AF38954" w:rsidP="3B3E68BC">
      <w:pPr>
        <w:jc w:val="both"/>
      </w:pPr>
      <w:r w:rsidRPr="23ECD0A6">
        <w:rPr>
          <w:rFonts w:ascii="Arial" w:hAnsi="Arial" w:cs="Arial"/>
          <w:b/>
          <w:bCs/>
          <w:sz w:val="22"/>
          <w:szCs w:val="22"/>
          <w:lang w:eastAsia="et-EE"/>
        </w:rPr>
        <w:t>Eelnõu §</w:t>
      </w:r>
      <w:r w:rsidR="11B1F11B" w:rsidRPr="23ECD0A6">
        <w:rPr>
          <w:rFonts w:ascii="Arial" w:hAnsi="Arial" w:cs="Arial"/>
          <w:b/>
          <w:bCs/>
          <w:sz w:val="22"/>
          <w:szCs w:val="22"/>
          <w:lang w:eastAsia="et-EE"/>
        </w:rPr>
        <w:t xml:space="preserve"> 15</w:t>
      </w:r>
      <w:r w:rsidR="5E2ABC15" w:rsidRPr="23ECD0A6">
        <w:rPr>
          <w:rFonts w:ascii="Arial" w:hAnsi="Arial" w:cs="Arial"/>
          <w:b/>
          <w:bCs/>
          <w:sz w:val="22"/>
          <w:szCs w:val="22"/>
          <w:lang w:eastAsia="et-EE"/>
        </w:rPr>
        <w:t xml:space="preserve"> </w:t>
      </w:r>
      <w:r w:rsidR="5E2ABC15" w:rsidRPr="23ECD0A6">
        <w:rPr>
          <w:rFonts w:ascii="Arial" w:hAnsi="Arial" w:cs="Arial"/>
          <w:sz w:val="22"/>
          <w:szCs w:val="22"/>
          <w:lang w:eastAsia="et-EE"/>
        </w:rPr>
        <w:t xml:space="preserve">piiritleb selgelt, kellel ja millistel juhtudel on </w:t>
      </w:r>
      <w:proofErr w:type="spellStart"/>
      <w:r w:rsidR="5E2ABC15" w:rsidRPr="23ECD0A6">
        <w:rPr>
          <w:rFonts w:ascii="Arial" w:hAnsi="Arial" w:cs="Arial"/>
          <w:sz w:val="22"/>
          <w:szCs w:val="22"/>
          <w:lang w:eastAsia="et-EE"/>
        </w:rPr>
        <w:t>depseudonüümitud</w:t>
      </w:r>
      <w:proofErr w:type="spellEnd"/>
      <w:r w:rsidR="5E2ABC15" w:rsidRPr="23ECD0A6">
        <w:rPr>
          <w:rFonts w:ascii="Arial" w:hAnsi="Arial" w:cs="Arial"/>
          <w:sz w:val="22"/>
          <w:szCs w:val="22"/>
          <w:lang w:eastAsia="et-EE"/>
        </w:rPr>
        <w:t xml:space="preserve"> isikuandmetele juurdepääs</w:t>
      </w:r>
      <w:r w:rsidR="01B9B242" w:rsidRPr="23ECD0A6">
        <w:rPr>
          <w:rFonts w:ascii="Arial" w:hAnsi="Arial" w:cs="Arial"/>
          <w:sz w:val="22"/>
          <w:szCs w:val="22"/>
          <w:lang w:eastAsia="et-EE"/>
        </w:rPr>
        <w:t>u</w:t>
      </w:r>
      <w:r w:rsidR="003551E3" w:rsidRPr="003551E3">
        <w:rPr>
          <w:rFonts w:ascii="Arial" w:hAnsi="Arial" w:cs="Arial"/>
          <w:sz w:val="22"/>
          <w:szCs w:val="22"/>
          <w:lang w:eastAsia="et-EE"/>
        </w:rPr>
        <w:t xml:space="preserve"> </w:t>
      </w:r>
      <w:r w:rsidR="003551E3" w:rsidRPr="23ECD0A6">
        <w:rPr>
          <w:rFonts w:ascii="Arial" w:hAnsi="Arial" w:cs="Arial"/>
          <w:sz w:val="22"/>
          <w:szCs w:val="22"/>
          <w:lang w:eastAsia="et-EE"/>
        </w:rPr>
        <w:t>õigus</w:t>
      </w:r>
      <w:r w:rsidR="5E2ABC15" w:rsidRPr="23ECD0A6">
        <w:rPr>
          <w:rFonts w:ascii="Arial" w:hAnsi="Arial" w:cs="Arial"/>
          <w:sz w:val="22"/>
          <w:szCs w:val="22"/>
          <w:lang w:eastAsia="et-EE"/>
        </w:rPr>
        <w:t xml:space="preserve">, rõhutades </w:t>
      </w:r>
      <w:r w:rsidR="69FFDAA4" w:rsidRPr="23ECD0A6">
        <w:rPr>
          <w:rFonts w:ascii="Arial" w:hAnsi="Arial" w:cs="Arial"/>
          <w:sz w:val="22"/>
          <w:szCs w:val="22"/>
          <w:lang w:eastAsia="et-EE"/>
        </w:rPr>
        <w:t xml:space="preserve">seejuures </w:t>
      </w:r>
      <w:r w:rsidR="5E2ABC15" w:rsidRPr="23ECD0A6">
        <w:rPr>
          <w:rFonts w:ascii="Arial" w:hAnsi="Arial" w:cs="Arial"/>
          <w:sz w:val="22"/>
          <w:szCs w:val="22"/>
          <w:lang w:eastAsia="et-EE"/>
        </w:rPr>
        <w:t>vastutava töötleja keskset rolli</w:t>
      </w:r>
      <w:r w:rsidR="58B45F7C" w:rsidRPr="23ECD0A6">
        <w:rPr>
          <w:rFonts w:ascii="Arial" w:hAnsi="Arial" w:cs="Arial"/>
          <w:sz w:val="22"/>
          <w:szCs w:val="22"/>
          <w:lang w:eastAsia="et-EE"/>
        </w:rPr>
        <w:t xml:space="preserve"> ning sätesta</w:t>
      </w:r>
      <w:r w:rsidR="7299DAC7" w:rsidRPr="23ECD0A6">
        <w:rPr>
          <w:rFonts w:ascii="Arial" w:hAnsi="Arial" w:cs="Arial"/>
          <w:sz w:val="22"/>
          <w:szCs w:val="22"/>
          <w:lang w:eastAsia="et-EE"/>
        </w:rPr>
        <w:t>des</w:t>
      </w:r>
      <w:r w:rsidR="58B45F7C" w:rsidRPr="23ECD0A6">
        <w:rPr>
          <w:rFonts w:ascii="Arial" w:hAnsi="Arial" w:cs="Arial"/>
          <w:sz w:val="22"/>
          <w:szCs w:val="22"/>
          <w:lang w:eastAsia="et-EE"/>
        </w:rPr>
        <w:t xml:space="preserve"> geenidoonori õigused oma andmetega tutvumise</w:t>
      </w:r>
      <w:r w:rsidR="472F362C" w:rsidRPr="23ECD0A6">
        <w:rPr>
          <w:rFonts w:ascii="Arial" w:hAnsi="Arial" w:cs="Arial"/>
          <w:sz w:val="22"/>
          <w:szCs w:val="22"/>
          <w:lang w:eastAsia="et-EE"/>
        </w:rPr>
        <w:t>ks</w:t>
      </w:r>
      <w:r w:rsidR="58B45F7C" w:rsidRPr="23ECD0A6">
        <w:rPr>
          <w:rFonts w:ascii="Arial" w:hAnsi="Arial" w:cs="Arial"/>
          <w:sz w:val="22"/>
          <w:szCs w:val="22"/>
          <w:lang w:eastAsia="et-EE"/>
        </w:rPr>
        <w:t>.</w:t>
      </w:r>
      <w:r w:rsidR="419CCEEB" w:rsidRPr="23ECD0A6">
        <w:rPr>
          <w:rFonts w:ascii="Arial" w:hAnsi="Arial" w:cs="Arial"/>
          <w:sz w:val="22"/>
          <w:szCs w:val="22"/>
          <w:lang w:eastAsia="et-EE"/>
        </w:rPr>
        <w:t xml:space="preserve"> </w:t>
      </w:r>
      <w:r w:rsidR="48F414FF" w:rsidRPr="23ECD0A6">
        <w:rPr>
          <w:rFonts w:ascii="Arial" w:hAnsi="Arial" w:cs="Arial"/>
          <w:sz w:val="22"/>
          <w:szCs w:val="22"/>
          <w:lang w:eastAsia="et-EE"/>
        </w:rPr>
        <w:t>Kuna</w:t>
      </w:r>
      <w:r w:rsidR="419CCEEB" w:rsidRPr="23ECD0A6">
        <w:rPr>
          <w:rFonts w:ascii="Arial" w:eastAsia="Arial" w:hAnsi="Arial" w:cs="Arial"/>
          <w:sz w:val="22"/>
          <w:szCs w:val="22"/>
        </w:rPr>
        <w:t xml:space="preserve"> </w:t>
      </w:r>
      <w:proofErr w:type="spellStart"/>
      <w:r w:rsidR="419CCEEB" w:rsidRPr="23ECD0A6">
        <w:rPr>
          <w:rFonts w:ascii="Arial" w:eastAsia="Arial" w:hAnsi="Arial" w:cs="Arial"/>
          <w:sz w:val="22"/>
          <w:szCs w:val="22"/>
        </w:rPr>
        <w:t>depseudonüümitud</w:t>
      </w:r>
      <w:proofErr w:type="spellEnd"/>
      <w:r w:rsidR="419CCEEB" w:rsidRPr="23ECD0A6">
        <w:rPr>
          <w:rFonts w:ascii="Arial" w:eastAsia="Arial" w:hAnsi="Arial" w:cs="Arial"/>
          <w:sz w:val="22"/>
          <w:szCs w:val="22"/>
        </w:rPr>
        <w:t xml:space="preserve"> isikuandme</w:t>
      </w:r>
      <w:r w:rsidR="04F39630" w:rsidRPr="23ECD0A6">
        <w:rPr>
          <w:rFonts w:ascii="Arial" w:eastAsia="Arial" w:hAnsi="Arial" w:cs="Arial"/>
          <w:sz w:val="22"/>
          <w:szCs w:val="22"/>
        </w:rPr>
        <w:t xml:space="preserve">d </w:t>
      </w:r>
      <w:r w:rsidR="419CCEEB" w:rsidRPr="23ECD0A6">
        <w:rPr>
          <w:rFonts w:ascii="Arial" w:eastAsia="Arial" w:hAnsi="Arial" w:cs="Arial"/>
          <w:sz w:val="22"/>
          <w:szCs w:val="22"/>
        </w:rPr>
        <w:t>kujutavad endast geenivaramu kõige tundlikumat andmekihti</w:t>
      </w:r>
      <w:r w:rsidR="0896B455" w:rsidRPr="23ECD0A6">
        <w:rPr>
          <w:rFonts w:ascii="Arial" w:eastAsia="Arial" w:hAnsi="Arial" w:cs="Arial"/>
          <w:sz w:val="22"/>
          <w:szCs w:val="22"/>
        </w:rPr>
        <w:t xml:space="preserve">, on </w:t>
      </w:r>
      <w:r w:rsidR="300B7FBB" w:rsidRPr="23ECD0A6">
        <w:rPr>
          <w:rFonts w:ascii="Arial" w:eastAsia="Arial" w:hAnsi="Arial" w:cs="Arial"/>
          <w:sz w:val="22"/>
          <w:szCs w:val="22"/>
        </w:rPr>
        <w:t>s</w:t>
      </w:r>
      <w:r w:rsidR="419CCEEB" w:rsidRPr="23ECD0A6">
        <w:rPr>
          <w:rFonts w:ascii="Arial" w:eastAsia="Arial" w:hAnsi="Arial" w:cs="Arial"/>
          <w:sz w:val="22"/>
          <w:szCs w:val="22"/>
        </w:rPr>
        <w:t xml:space="preserve">ätte eesmärk tagada, et </w:t>
      </w:r>
      <w:proofErr w:type="spellStart"/>
      <w:r w:rsidR="419CCEEB" w:rsidRPr="23ECD0A6">
        <w:rPr>
          <w:rFonts w:ascii="Arial" w:eastAsia="Arial" w:hAnsi="Arial" w:cs="Arial"/>
          <w:sz w:val="22"/>
          <w:szCs w:val="22"/>
        </w:rPr>
        <w:t>depseudonüümimine</w:t>
      </w:r>
      <w:proofErr w:type="spellEnd"/>
      <w:r w:rsidR="419CCEEB" w:rsidRPr="23ECD0A6">
        <w:rPr>
          <w:rFonts w:ascii="Arial" w:eastAsia="Arial" w:hAnsi="Arial" w:cs="Arial"/>
          <w:sz w:val="22"/>
          <w:szCs w:val="22"/>
        </w:rPr>
        <w:t xml:space="preserve"> ja sellele järgnev andmetele juurdepääs </w:t>
      </w:r>
      <w:r w:rsidR="76F54202" w:rsidRPr="23ECD0A6">
        <w:rPr>
          <w:rFonts w:ascii="Arial" w:eastAsia="Arial" w:hAnsi="Arial" w:cs="Arial"/>
          <w:sz w:val="22"/>
          <w:szCs w:val="22"/>
        </w:rPr>
        <w:t xml:space="preserve">või edastamine </w:t>
      </w:r>
      <w:r w:rsidR="419CCEEB" w:rsidRPr="23ECD0A6">
        <w:rPr>
          <w:rFonts w:ascii="Arial" w:eastAsia="Arial" w:hAnsi="Arial" w:cs="Arial"/>
          <w:sz w:val="22"/>
          <w:szCs w:val="22"/>
        </w:rPr>
        <w:t xml:space="preserve">toimuks üksnes rangelt </w:t>
      </w:r>
      <w:proofErr w:type="spellStart"/>
      <w:r w:rsidR="532BF4F5" w:rsidRPr="23ECD0A6">
        <w:rPr>
          <w:rFonts w:ascii="Arial" w:eastAsia="Arial" w:hAnsi="Arial" w:cs="Arial"/>
          <w:sz w:val="22"/>
          <w:szCs w:val="22"/>
        </w:rPr>
        <w:t>inimgeeniuuringute</w:t>
      </w:r>
      <w:proofErr w:type="spellEnd"/>
      <w:r w:rsidR="532BF4F5" w:rsidRPr="23ECD0A6">
        <w:rPr>
          <w:rFonts w:ascii="Arial" w:eastAsia="Arial" w:hAnsi="Arial" w:cs="Arial"/>
          <w:sz w:val="22"/>
          <w:szCs w:val="22"/>
        </w:rPr>
        <w:t xml:space="preserve"> seaduses ja põhimääruses </w:t>
      </w:r>
      <w:r w:rsidR="419CCEEB" w:rsidRPr="23ECD0A6">
        <w:rPr>
          <w:rFonts w:ascii="Arial" w:eastAsia="Arial" w:hAnsi="Arial" w:cs="Arial"/>
          <w:sz w:val="22"/>
          <w:szCs w:val="22"/>
        </w:rPr>
        <w:t>piiritletud juhtudel</w:t>
      </w:r>
      <w:r w:rsidR="0E4B5F43" w:rsidRPr="23ECD0A6">
        <w:rPr>
          <w:rFonts w:ascii="Arial" w:eastAsia="Arial" w:hAnsi="Arial" w:cs="Arial"/>
          <w:sz w:val="22"/>
          <w:szCs w:val="22"/>
        </w:rPr>
        <w:t>, s</w:t>
      </w:r>
      <w:r w:rsidR="6B82AB67" w:rsidRPr="23ECD0A6">
        <w:rPr>
          <w:rFonts w:ascii="Arial" w:eastAsia="Arial" w:hAnsi="Arial" w:cs="Arial"/>
          <w:sz w:val="22"/>
          <w:szCs w:val="22"/>
        </w:rPr>
        <w:t>eal</w:t>
      </w:r>
      <w:r w:rsidR="0E4B5F43" w:rsidRPr="23ECD0A6">
        <w:rPr>
          <w:rFonts w:ascii="Arial" w:eastAsia="Arial" w:hAnsi="Arial" w:cs="Arial"/>
          <w:sz w:val="22"/>
          <w:szCs w:val="22"/>
        </w:rPr>
        <w:t>h</w:t>
      </w:r>
      <w:r w:rsidR="5A89795F" w:rsidRPr="23ECD0A6">
        <w:rPr>
          <w:rFonts w:ascii="Arial" w:eastAsia="Arial" w:hAnsi="Arial" w:cs="Arial"/>
          <w:sz w:val="22"/>
          <w:szCs w:val="22"/>
        </w:rPr>
        <w:t>ulgas</w:t>
      </w:r>
      <w:r w:rsidR="419CCEEB" w:rsidRPr="23ECD0A6">
        <w:rPr>
          <w:rFonts w:ascii="Arial" w:eastAsia="Arial" w:hAnsi="Arial" w:cs="Arial"/>
          <w:sz w:val="22"/>
          <w:szCs w:val="22"/>
        </w:rPr>
        <w:t xml:space="preserve"> geenidoonori tahte alusel.</w:t>
      </w:r>
    </w:p>
    <w:p w14:paraId="26799252" w14:textId="77777777" w:rsidR="00001C5F" w:rsidRDefault="00001C5F" w:rsidP="3B3E68BC">
      <w:pPr>
        <w:jc w:val="both"/>
        <w:rPr>
          <w:rFonts w:ascii="Arial" w:eastAsia="Arial" w:hAnsi="Arial" w:cs="Arial"/>
          <w:b/>
          <w:bCs/>
          <w:sz w:val="22"/>
          <w:szCs w:val="22"/>
        </w:rPr>
      </w:pPr>
    </w:p>
    <w:p w14:paraId="512CF5E4" w14:textId="1B0C6E6E" w:rsidR="748E5026" w:rsidRDefault="1EEBA615" w:rsidP="3B3E68BC">
      <w:pPr>
        <w:jc w:val="both"/>
      </w:pPr>
      <w:r w:rsidRPr="23ECD0A6">
        <w:rPr>
          <w:rFonts w:ascii="Arial" w:eastAsia="Arial" w:hAnsi="Arial" w:cs="Arial"/>
          <w:b/>
          <w:bCs/>
          <w:sz w:val="22"/>
          <w:szCs w:val="22"/>
        </w:rPr>
        <w:t>Lõike</w:t>
      </w:r>
      <w:r w:rsidR="0AA18662" w:rsidRPr="23ECD0A6">
        <w:rPr>
          <w:rFonts w:ascii="Arial" w:eastAsia="Arial" w:hAnsi="Arial" w:cs="Arial"/>
          <w:b/>
          <w:bCs/>
          <w:sz w:val="22"/>
          <w:szCs w:val="22"/>
        </w:rPr>
        <w:t>s</w:t>
      </w:r>
      <w:r w:rsidRPr="23ECD0A6">
        <w:rPr>
          <w:rFonts w:ascii="Arial" w:eastAsia="Arial" w:hAnsi="Arial" w:cs="Arial"/>
          <w:b/>
          <w:bCs/>
          <w:sz w:val="22"/>
          <w:szCs w:val="22"/>
        </w:rPr>
        <w:t xml:space="preserve"> 1</w:t>
      </w:r>
      <w:r w:rsidRPr="23ECD0A6">
        <w:rPr>
          <w:rFonts w:ascii="Arial" w:eastAsia="Arial" w:hAnsi="Arial" w:cs="Arial"/>
          <w:sz w:val="22"/>
          <w:szCs w:val="22"/>
        </w:rPr>
        <w:t xml:space="preserve"> sätestatakse, et </w:t>
      </w:r>
      <w:proofErr w:type="spellStart"/>
      <w:r w:rsidRPr="23ECD0A6">
        <w:rPr>
          <w:rFonts w:ascii="Arial" w:eastAsia="Arial" w:hAnsi="Arial" w:cs="Arial"/>
          <w:sz w:val="22"/>
          <w:szCs w:val="22"/>
        </w:rPr>
        <w:t>depseudonüümitud</w:t>
      </w:r>
      <w:proofErr w:type="spellEnd"/>
      <w:r w:rsidRPr="23ECD0A6">
        <w:rPr>
          <w:rFonts w:ascii="Arial" w:eastAsia="Arial" w:hAnsi="Arial" w:cs="Arial"/>
          <w:sz w:val="22"/>
          <w:szCs w:val="22"/>
        </w:rPr>
        <w:t xml:space="preserve"> isikuandmetele juurdepääsu andmise või nende väljastamise õigus on üksnes geenivaramu vastutaval töötlejal. Selle eesmärk on välistada olukorrad, kus </w:t>
      </w:r>
      <w:proofErr w:type="spellStart"/>
      <w:r w:rsidRPr="23ECD0A6">
        <w:rPr>
          <w:rFonts w:ascii="Arial" w:eastAsia="Arial" w:hAnsi="Arial" w:cs="Arial"/>
          <w:sz w:val="22"/>
          <w:szCs w:val="22"/>
        </w:rPr>
        <w:t>depseudonüümitud</w:t>
      </w:r>
      <w:proofErr w:type="spellEnd"/>
      <w:r w:rsidRPr="23ECD0A6">
        <w:rPr>
          <w:rFonts w:ascii="Arial" w:eastAsia="Arial" w:hAnsi="Arial" w:cs="Arial"/>
          <w:sz w:val="22"/>
          <w:szCs w:val="22"/>
        </w:rPr>
        <w:t xml:space="preserve"> andmetele pääseks ligi volitatud töötlejad või muud </w:t>
      </w:r>
      <w:r w:rsidR="2BD347FF" w:rsidRPr="23ECD0A6">
        <w:rPr>
          <w:rFonts w:ascii="Arial" w:eastAsia="Arial" w:hAnsi="Arial" w:cs="Arial"/>
          <w:sz w:val="22"/>
          <w:szCs w:val="22"/>
        </w:rPr>
        <w:t xml:space="preserve">kolmandad </w:t>
      </w:r>
      <w:r w:rsidRPr="23ECD0A6">
        <w:rPr>
          <w:rFonts w:ascii="Arial" w:eastAsia="Arial" w:hAnsi="Arial" w:cs="Arial"/>
          <w:sz w:val="22"/>
          <w:szCs w:val="22"/>
        </w:rPr>
        <w:t xml:space="preserve">isikud. See tagab, et </w:t>
      </w:r>
      <w:proofErr w:type="spellStart"/>
      <w:r w:rsidRPr="23ECD0A6">
        <w:rPr>
          <w:rFonts w:ascii="Arial" w:eastAsia="Arial" w:hAnsi="Arial" w:cs="Arial"/>
          <w:sz w:val="22"/>
          <w:szCs w:val="22"/>
        </w:rPr>
        <w:t>depseudonüümimine</w:t>
      </w:r>
      <w:proofErr w:type="spellEnd"/>
      <w:r w:rsidRPr="23ECD0A6">
        <w:rPr>
          <w:rFonts w:ascii="Arial" w:eastAsia="Arial" w:hAnsi="Arial" w:cs="Arial"/>
          <w:sz w:val="22"/>
          <w:szCs w:val="22"/>
        </w:rPr>
        <w:t xml:space="preserve"> on rangelt kontrollitud</w:t>
      </w:r>
      <w:r w:rsidR="52A8BE1A" w:rsidRPr="23ECD0A6">
        <w:rPr>
          <w:rFonts w:ascii="Arial" w:eastAsia="Arial" w:hAnsi="Arial" w:cs="Arial"/>
          <w:sz w:val="22"/>
          <w:szCs w:val="22"/>
        </w:rPr>
        <w:t xml:space="preserve"> töötlustoiming, mida saab </w:t>
      </w:r>
      <w:r w:rsidR="1E168685" w:rsidRPr="23ECD0A6">
        <w:rPr>
          <w:rFonts w:ascii="Arial" w:eastAsia="Arial" w:hAnsi="Arial" w:cs="Arial"/>
          <w:sz w:val="22"/>
          <w:szCs w:val="22"/>
        </w:rPr>
        <w:t>teha</w:t>
      </w:r>
      <w:r w:rsidR="52A8BE1A" w:rsidRPr="23ECD0A6">
        <w:rPr>
          <w:rFonts w:ascii="Arial" w:eastAsia="Arial" w:hAnsi="Arial" w:cs="Arial"/>
          <w:sz w:val="22"/>
          <w:szCs w:val="22"/>
        </w:rPr>
        <w:t xml:space="preserve"> ainult geenivaramu kodeerimiskeskkonnas vastavalt </w:t>
      </w:r>
      <w:proofErr w:type="spellStart"/>
      <w:r w:rsidR="52A8BE1A" w:rsidRPr="23ECD0A6">
        <w:rPr>
          <w:rFonts w:ascii="Arial" w:eastAsia="Arial" w:hAnsi="Arial" w:cs="Arial"/>
          <w:sz w:val="22"/>
          <w:szCs w:val="22"/>
        </w:rPr>
        <w:t>depseudonüümimise</w:t>
      </w:r>
      <w:proofErr w:type="spellEnd"/>
      <w:r w:rsidR="52A8BE1A" w:rsidRPr="23ECD0A6">
        <w:rPr>
          <w:rFonts w:ascii="Arial" w:eastAsia="Arial" w:hAnsi="Arial" w:cs="Arial"/>
          <w:sz w:val="22"/>
          <w:szCs w:val="22"/>
        </w:rPr>
        <w:t xml:space="preserve"> protseduuridele</w:t>
      </w:r>
      <w:r w:rsidRPr="23ECD0A6">
        <w:rPr>
          <w:rFonts w:ascii="Arial" w:eastAsia="Arial" w:hAnsi="Arial" w:cs="Arial"/>
          <w:sz w:val="22"/>
          <w:szCs w:val="22"/>
        </w:rPr>
        <w:t>. Tegemist on olulise kaitsemeetmega, arvestades geneetiliste</w:t>
      </w:r>
      <w:r w:rsidR="3CD08B3A" w:rsidRPr="23ECD0A6">
        <w:rPr>
          <w:rFonts w:ascii="Arial" w:eastAsia="Arial" w:hAnsi="Arial" w:cs="Arial"/>
          <w:sz w:val="22"/>
          <w:szCs w:val="22"/>
        </w:rPr>
        <w:t xml:space="preserve"> andmete</w:t>
      </w:r>
      <w:r w:rsidRPr="23ECD0A6">
        <w:rPr>
          <w:rFonts w:ascii="Arial" w:eastAsia="Arial" w:hAnsi="Arial" w:cs="Arial"/>
          <w:sz w:val="22"/>
          <w:szCs w:val="22"/>
        </w:rPr>
        <w:t xml:space="preserve"> ja terviseandmete </w:t>
      </w:r>
      <w:r w:rsidR="3F172310" w:rsidRPr="23ECD0A6">
        <w:rPr>
          <w:rFonts w:ascii="Arial" w:eastAsia="Arial" w:hAnsi="Arial" w:cs="Arial"/>
          <w:sz w:val="22"/>
          <w:szCs w:val="22"/>
        </w:rPr>
        <w:t>töötlemisega kaasnevaid ohte</w:t>
      </w:r>
      <w:r w:rsidRPr="23ECD0A6">
        <w:rPr>
          <w:rFonts w:ascii="Arial" w:eastAsia="Arial" w:hAnsi="Arial" w:cs="Arial"/>
          <w:sz w:val="22"/>
          <w:szCs w:val="22"/>
        </w:rPr>
        <w:t>.</w:t>
      </w:r>
      <w:r w:rsidR="6BA9BF59" w:rsidRPr="23ECD0A6">
        <w:rPr>
          <w:rFonts w:ascii="Arial" w:eastAsia="Arial" w:hAnsi="Arial" w:cs="Arial"/>
          <w:sz w:val="22"/>
          <w:szCs w:val="22"/>
        </w:rPr>
        <w:t xml:space="preserve"> </w:t>
      </w:r>
    </w:p>
    <w:p w14:paraId="47D5E802" w14:textId="77777777" w:rsidR="00322AE8" w:rsidRDefault="00322AE8" w:rsidP="3B3E68BC">
      <w:pPr>
        <w:jc w:val="both"/>
        <w:rPr>
          <w:rFonts w:ascii="Arial" w:eastAsia="Arial" w:hAnsi="Arial" w:cs="Arial"/>
          <w:b/>
          <w:bCs/>
          <w:sz w:val="22"/>
          <w:szCs w:val="22"/>
        </w:rPr>
      </w:pPr>
    </w:p>
    <w:p w14:paraId="1BACB4DF" w14:textId="08F22128" w:rsidR="25471029" w:rsidRDefault="6BA9BF59" w:rsidP="3B3E68BC">
      <w:pPr>
        <w:jc w:val="both"/>
      </w:pPr>
      <w:r w:rsidRPr="23ECD0A6">
        <w:rPr>
          <w:rFonts w:ascii="Arial" w:eastAsia="Arial" w:hAnsi="Arial" w:cs="Arial"/>
          <w:b/>
          <w:bCs/>
          <w:sz w:val="22"/>
          <w:szCs w:val="22"/>
        </w:rPr>
        <w:t>Lõike</w:t>
      </w:r>
      <w:r w:rsidR="0AA18662" w:rsidRPr="23ECD0A6">
        <w:rPr>
          <w:rFonts w:ascii="Arial" w:eastAsia="Arial" w:hAnsi="Arial" w:cs="Arial"/>
          <w:b/>
          <w:bCs/>
          <w:sz w:val="22"/>
          <w:szCs w:val="22"/>
        </w:rPr>
        <w:t>s</w:t>
      </w:r>
      <w:r w:rsidRPr="23ECD0A6">
        <w:rPr>
          <w:rFonts w:ascii="Arial" w:eastAsia="Arial" w:hAnsi="Arial" w:cs="Arial"/>
          <w:b/>
          <w:bCs/>
          <w:sz w:val="22"/>
          <w:szCs w:val="22"/>
        </w:rPr>
        <w:t xml:space="preserve"> 2</w:t>
      </w:r>
      <w:r w:rsidRPr="23ECD0A6">
        <w:rPr>
          <w:rFonts w:ascii="Arial" w:eastAsia="Arial" w:hAnsi="Arial" w:cs="Arial"/>
          <w:sz w:val="22"/>
          <w:szCs w:val="22"/>
        </w:rPr>
        <w:t xml:space="preserve"> sätestatakse geenidoonori või geenidoonori tahteavalduses määratud kolmanda isiku õigus tutvuda </w:t>
      </w:r>
      <w:proofErr w:type="spellStart"/>
      <w:r w:rsidRPr="23ECD0A6">
        <w:rPr>
          <w:rFonts w:ascii="Arial" w:eastAsia="Arial" w:hAnsi="Arial" w:cs="Arial"/>
          <w:sz w:val="22"/>
          <w:szCs w:val="22"/>
        </w:rPr>
        <w:t>depseudonüümitud</w:t>
      </w:r>
      <w:proofErr w:type="spellEnd"/>
      <w:r w:rsidRPr="23ECD0A6">
        <w:rPr>
          <w:rFonts w:ascii="Arial" w:eastAsia="Arial" w:hAnsi="Arial" w:cs="Arial"/>
          <w:sz w:val="22"/>
          <w:szCs w:val="22"/>
        </w:rPr>
        <w:t xml:space="preserve"> isikuandmetega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seaduses sätestatud juhtudel.</w:t>
      </w:r>
    </w:p>
    <w:p w14:paraId="5C3D5596" w14:textId="1EB3CFC6" w:rsidR="25471029" w:rsidRDefault="25471029" w:rsidP="3B3E68BC">
      <w:pPr>
        <w:jc w:val="both"/>
      </w:pPr>
      <w:r w:rsidRPr="3B3E68BC">
        <w:rPr>
          <w:rFonts w:ascii="Arial" w:eastAsia="Arial" w:hAnsi="Arial" w:cs="Arial"/>
          <w:sz w:val="22"/>
          <w:szCs w:val="22"/>
        </w:rPr>
        <w:t>Säte rõhutab, et:</w:t>
      </w:r>
    </w:p>
    <w:p w14:paraId="7900A3C8" w14:textId="317C191D" w:rsidR="25471029" w:rsidRDefault="6BA9BF59" w:rsidP="23ECD0A6">
      <w:pPr>
        <w:pStyle w:val="Loendilik"/>
        <w:numPr>
          <w:ilvl w:val="0"/>
          <w:numId w:val="30"/>
        </w:numPr>
        <w:ind w:left="360"/>
        <w:rPr>
          <w:rFonts w:eastAsia="Arial" w:cs="Arial"/>
        </w:rPr>
      </w:pPr>
      <w:r w:rsidRPr="23ECD0A6">
        <w:rPr>
          <w:rFonts w:eastAsia="Arial" w:cs="Arial"/>
        </w:rPr>
        <w:t xml:space="preserve">juurdepääs </w:t>
      </w:r>
      <w:proofErr w:type="spellStart"/>
      <w:r w:rsidRPr="23ECD0A6">
        <w:rPr>
          <w:rFonts w:eastAsia="Arial" w:cs="Arial"/>
        </w:rPr>
        <w:t>depseudonüümitud</w:t>
      </w:r>
      <w:proofErr w:type="spellEnd"/>
      <w:r w:rsidRPr="23ECD0A6">
        <w:rPr>
          <w:rFonts w:eastAsia="Arial" w:cs="Arial"/>
        </w:rPr>
        <w:t xml:space="preserve"> andmetele ei ole automaatne ega piiramatu;</w:t>
      </w:r>
    </w:p>
    <w:p w14:paraId="7F79727A" w14:textId="7385BE61" w:rsidR="25471029" w:rsidRDefault="6BA9BF59" w:rsidP="23ECD0A6">
      <w:pPr>
        <w:pStyle w:val="Loendilik"/>
        <w:numPr>
          <w:ilvl w:val="0"/>
          <w:numId w:val="30"/>
        </w:numPr>
        <w:ind w:left="360"/>
        <w:rPr>
          <w:rFonts w:eastAsia="Arial" w:cs="Arial"/>
        </w:rPr>
      </w:pPr>
      <w:r w:rsidRPr="23ECD0A6">
        <w:rPr>
          <w:rFonts w:eastAsia="Arial" w:cs="Arial"/>
        </w:rPr>
        <w:t xml:space="preserve">see on lubatud üksnes seaduses ette nähtud juhtudel </w:t>
      </w:r>
      <w:r w:rsidR="456CC28C" w:rsidRPr="23ECD0A6">
        <w:rPr>
          <w:rFonts w:eastAsia="Arial" w:cs="Arial"/>
        </w:rPr>
        <w:t>ja</w:t>
      </w:r>
      <w:r w:rsidRPr="23ECD0A6">
        <w:rPr>
          <w:rFonts w:eastAsia="Arial" w:cs="Arial"/>
        </w:rPr>
        <w:t xml:space="preserve"> geenidoonori tahte</w:t>
      </w:r>
      <w:r w:rsidR="20BBE4A2" w:rsidRPr="23ECD0A6">
        <w:rPr>
          <w:rFonts w:eastAsia="Arial" w:cs="Arial"/>
        </w:rPr>
        <w:t>avalduse</w:t>
      </w:r>
      <w:r w:rsidRPr="23ECD0A6">
        <w:rPr>
          <w:rFonts w:eastAsia="Arial" w:cs="Arial"/>
        </w:rPr>
        <w:t xml:space="preserve"> alusel.</w:t>
      </w:r>
    </w:p>
    <w:p w14:paraId="42318366" w14:textId="6CCA28DF" w:rsidR="25471029" w:rsidRDefault="69311D9F" w:rsidP="36EA10D9">
      <w:pPr>
        <w:jc w:val="both"/>
        <w:rPr>
          <w:rFonts w:ascii="Arial" w:eastAsia="Arial" w:hAnsi="Arial" w:cs="Arial"/>
          <w:sz w:val="22"/>
          <w:szCs w:val="22"/>
        </w:rPr>
      </w:pPr>
      <w:r w:rsidRPr="23ECD0A6">
        <w:rPr>
          <w:rFonts w:ascii="Arial" w:eastAsia="Arial" w:hAnsi="Arial" w:cs="Arial"/>
          <w:sz w:val="22"/>
          <w:szCs w:val="22"/>
        </w:rPr>
        <w:lastRenderedPageBreak/>
        <w:t xml:space="preserve">See lahendus tasakaalustab andmesubjekti õiguse tutvuda enda andmetega </w:t>
      </w:r>
      <w:r w:rsidR="47473EAF" w:rsidRPr="23ECD0A6">
        <w:rPr>
          <w:rFonts w:ascii="Arial" w:eastAsia="Arial" w:hAnsi="Arial" w:cs="Arial"/>
          <w:sz w:val="22"/>
          <w:szCs w:val="22"/>
        </w:rPr>
        <w:t>ja</w:t>
      </w:r>
      <w:r w:rsidRPr="23ECD0A6">
        <w:rPr>
          <w:rFonts w:ascii="Arial" w:eastAsia="Arial" w:hAnsi="Arial" w:cs="Arial"/>
          <w:sz w:val="22"/>
          <w:szCs w:val="22"/>
        </w:rPr>
        <w:t xml:space="preserve"> vajaduse kaitsta geneetilisi andmeid </w:t>
      </w:r>
      <w:r w:rsidR="503791AB" w:rsidRPr="23ECD0A6">
        <w:rPr>
          <w:rFonts w:ascii="Arial" w:eastAsia="Arial" w:hAnsi="Arial" w:cs="Arial"/>
          <w:sz w:val="22"/>
          <w:szCs w:val="22"/>
        </w:rPr>
        <w:t xml:space="preserve">edasise töötlemise eest, mis ei vasta </w:t>
      </w:r>
      <w:proofErr w:type="spellStart"/>
      <w:r w:rsidR="503791AB" w:rsidRPr="23ECD0A6">
        <w:rPr>
          <w:rFonts w:ascii="Arial" w:eastAsia="Arial" w:hAnsi="Arial" w:cs="Arial"/>
          <w:sz w:val="22"/>
          <w:szCs w:val="22"/>
        </w:rPr>
        <w:t>inimgeeniuuringute</w:t>
      </w:r>
      <w:proofErr w:type="spellEnd"/>
      <w:r w:rsidR="503791AB" w:rsidRPr="23ECD0A6">
        <w:rPr>
          <w:rFonts w:ascii="Arial" w:eastAsia="Arial" w:hAnsi="Arial" w:cs="Arial"/>
          <w:sz w:val="22"/>
          <w:szCs w:val="22"/>
        </w:rPr>
        <w:t xml:space="preserve"> seaduse nõuetele või geenidoonori tahtele.</w:t>
      </w:r>
    </w:p>
    <w:p w14:paraId="7728B2D2" w14:textId="019BA686" w:rsidR="1A070A8E" w:rsidRDefault="1A070A8E" w:rsidP="1A070A8E">
      <w:pPr>
        <w:jc w:val="both"/>
        <w:rPr>
          <w:rFonts w:ascii="Arial" w:eastAsia="Arial" w:hAnsi="Arial" w:cs="Arial"/>
          <w:b/>
          <w:bCs/>
          <w:sz w:val="22"/>
          <w:szCs w:val="22"/>
        </w:rPr>
      </w:pPr>
    </w:p>
    <w:p w14:paraId="506B32A4" w14:textId="33532184" w:rsidR="25471029" w:rsidRDefault="6BA9BF59" w:rsidP="3B3E68BC">
      <w:pPr>
        <w:jc w:val="both"/>
      </w:pPr>
      <w:r w:rsidRPr="23ECD0A6">
        <w:rPr>
          <w:rFonts w:ascii="Arial" w:eastAsia="Arial" w:hAnsi="Arial" w:cs="Arial"/>
          <w:b/>
          <w:bCs/>
          <w:sz w:val="22"/>
          <w:szCs w:val="22"/>
        </w:rPr>
        <w:t>Lõikega 3</w:t>
      </w:r>
      <w:r w:rsidRPr="23ECD0A6">
        <w:rPr>
          <w:rFonts w:ascii="Arial" w:eastAsia="Arial" w:hAnsi="Arial" w:cs="Arial"/>
          <w:sz w:val="22"/>
          <w:szCs w:val="22"/>
        </w:rPr>
        <w:t xml:space="preserve"> nähakse ette, et geenivaramu vastutav töötleja võimaldab geenidoonorile portaali kaudu juurdepääsu:</w:t>
      </w:r>
    </w:p>
    <w:p w14:paraId="630513D6" w14:textId="28CFAD2E" w:rsidR="25471029" w:rsidRDefault="25471029" w:rsidP="006E582B">
      <w:pPr>
        <w:pStyle w:val="Loendilik"/>
        <w:numPr>
          <w:ilvl w:val="0"/>
          <w:numId w:val="29"/>
        </w:numPr>
        <w:ind w:left="360"/>
        <w:rPr>
          <w:rFonts w:eastAsia="Arial" w:cs="Arial"/>
        </w:rPr>
      </w:pPr>
      <w:r w:rsidRPr="3B3E68BC">
        <w:rPr>
          <w:rFonts w:eastAsia="Arial" w:cs="Arial"/>
        </w:rPr>
        <w:t>geenidoonori esitatud tahteavaldustele;</w:t>
      </w:r>
    </w:p>
    <w:p w14:paraId="07513039" w14:textId="608E877F" w:rsidR="25471029" w:rsidRDefault="25471029" w:rsidP="006E582B">
      <w:pPr>
        <w:pStyle w:val="Loendilik"/>
        <w:numPr>
          <w:ilvl w:val="0"/>
          <w:numId w:val="29"/>
        </w:numPr>
        <w:ind w:left="360"/>
        <w:rPr>
          <w:rFonts w:eastAsia="Arial" w:cs="Arial"/>
        </w:rPr>
      </w:pPr>
      <w:r w:rsidRPr="3B3E68BC">
        <w:rPr>
          <w:rFonts w:eastAsia="Arial" w:cs="Arial"/>
        </w:rPr>
        <w:t>küsitlusvormide andmetele;</w:t>
      </w:r>
    </w:p>
    <w:p w14:paraId="6490D21D" w14:textId="6ADBD922" w:rsidR="25471029" w:rsidRDefault="213524FA" w:rsidP="006E582B">
      <w:pPr>
        <w:pStyle w:val="Loendilik"/>
        <w:numPr>
          <w:ilvl w:val="0"/>
          <w:numId w:val="29"/>
        </w:numPr>
        <w:ind w:left="360"/>
        <w:rPr>
          <w:rFonts w:eastAsia="Arial" w:cs="Arial"/>
        </w:rPr>
      </w:pPr>
      <w:r w:rsidRPr="1A070A8E">
        <w:rPr>
          <w:rFonts w:eastAsia="Arial" w:cs="Arial"/>
        </w:rPr>
        <w:t>t</w:t>
      </w:r>
      <w:r w:rsidR="5712FB68" w:rsidRPr="1A070A8E">
        <w:rPr>
          <w:rFonts w:eastAsia="Arial" w:cs="Arial"/>
        </w:rPr>
        <w:t>eadus</w:t>
      </w:r>
      <w:r w:rsidR="5603D76E" w:rsidRPr="1A070A8E">
        <w:rPr>
          <w:rFonts w:eastAsia="Arial" w:cs="Arial"/>
        </w:rPr>
        <w:t xml:space="preserve">uuringute </w:t>
      </w:r>
      <w:r w:rsidR="1609434F" w:rsidRPr="1A070A8E">
        <w:rPr>
          <w:rFonts w:eastAsia="Arial" w:cs="Arial"/>
        </w:rPr>
        <w:t>tulemuste</w:t>
      </w:r>
      <w:r w:rsidR="2D3910BE" w:rsidRPr="1A070A8E">
        <w:rPr>
          <w:rFonts w:eastAsia="Arial" w:cs="Arial"/>
        </w:rPr>
        <w:t>ga seotud</w:t>
      </w:r>
      <w:r w:rsidR="1609434F" w:rsidRPr="1A070A8E">
        <w:rPr>
          <w:rFonts w:eastAsia="Arial" w:cs="Arial"/>
        </w:rPr>
        <w:t xml:space="preserve"> teabele</w:t>
      </w:r>
      <w:r w:rsidR="5712FB68" w:rsidRPr="1A070A8E">
        <w:rPr>
          <w:rFonts w:eastAsia="Arial" w:cs="Arial"/>
        </w:rPr>
        <w:t>.</w:t>
      </w:r>
    </w:p>
    <w:p w14:paraId="1E27CD01" w14:textId="61890EE7" w:rsidR="25471029" w:rsidRPr="0029129D" w:rsidRDefault="378ABB47" w:rsidP="23ECD0A6">
      <w:pPr>
        <w:jc w:val="both"/>
      </w:pPr>
      <w:r w:rsidRPr="23ECD0A6">
        <w:rPr>
          <w:rFonts w:ascii="Arial" w:eastAsia="Arial" w:hAnsi="Arial" w:cs="Arial"/>
          <w:sz w:val="22"/>
          <w:szCs w:val="22"/>
        </w:rPr>
        <w:t xml:space="preserve">Geenidoonori portaali eesmärk on teha geenivaramus olev teave ja teadusuuringute tulemuste teave geenidoonoritele võimalikult turvalisel ja mugaval viisil </w:t>
      </w:r>
      <w:r w:rsidR="17D9F23C" w:rsidRPr="23ECD0A6">
        <w:rPr>
          <w:rFonts w:ascii="Arial" w:eastAsia="Arial" w:hAnsi="Arial" w:cs="Arial"/>
          <w:sz w:val="22"/>
          <w:szCs w:val="22"/>
        </w:rPr>
        <w:t>kättesaadavaks. Portaali täiendatakse vastavalt prioriteetidele ja arendusres</w:t>
      </w:r>
      <w:r w:rsidR="213239D0" w:rsidRPr="23ECD0A6">
        <w:rPr>
          <w:rFonts w:ascii="Arial" w:eastAsia="Arial" w:hAnsi="Arial" w:cs="Arial"/>
          <w:sz w:val="22"/>
          <w:szCs w:val="22"/>
        </w:rPr>
        <w:t>s</w:t>
      </w:r>
      <w:r w:rsidR="17D9F23C" w:rsidRPr="23ECD0A6">
        <w:rPr>
          <w:rFonts w:ascii="Arial" w:eastAsia="Arial" w:hAnsi="Arial" w:cs="Arial"/>
          <w:sz w:val="22"/>
          <w:szCs w:val="22"/>
        </w:rPr>
        <w:t xml:space="preserve">urssidele. </w:t>
      </w:r>
      <w:r w:rsidR="74847CE5" w:rsidRPr="23ECD0A6">
        <w:rPr>
          <w:rFonts w:ascii="Arial" w:eastAsia="Arial" w:hAnsi="Arial" w:cs="Arial"/>
          <w:sz w:val="22"/>
          <w:szCs w:val="22"/>
        </w:rPr>
        <w:t>Geenidoonoril on muude isikuandmetega tutvumiseks</w:t>
      </w:r>
      <w:r w:rsidR="6A52A8CE" w:rsidRPr="23ECD0A6">
        <w:rPr>
          <w:rFonts w:ascii="Arial" w:eastAsia="Arial" w:hAnsi="Arial" w:cs="Arial"/>
          <w:sz w:val="22"/>
          <w:szCs w:val="22"/>
        </w:rPr>
        <w:t xml:space="preserve"> võimalik esitada </w:t>
      </w:r>
      <w:r w:rsidR="69311D9F" w:rsidRPr="23ECD0A6">
        <w:rPr>
          <w:rFonts w:ascii="Arial" w:eastAsia="Arial" w:hAnsi="Arial" w:cs="Arial"/>
          <w:sz w:val="22"/>
          <w:szCs w:val="22"/>
        </w:rPr>
        <w:t>eraldi</w:t>
      </w:r>
      <w:r w:rsidR="4D8E672E" w:rsidRPr="23ECD0A6">
        <w:rPr>
          <w:rFonts w:ascii="Arial" w:eastAsia="Arial" w:hAnsi="Arial" w:cs="Arial"/>
          <w:sz w:val="22"/>
          <w:szCs w:val="22"/>
        </w:rPr>
        <w:t>seisev</w:t>
      </w:r>
      <w:r w:rsidR="69311D9F" w:rsidRPr="23ECD0A6">
        <w:rPr>
          <w:rFonts w:ascii="Arial" w:eastAsia="Arial" w:hAnsi="Arial" w:cs="Arial"/>
          <w:sz w:val="22"/>
          <w:szCs w:val="22"/>
        </w:rPr>
        <w:t xml:space="preserve"> tahteavaldus. Selline eristus:</w:t>
      </w:r>
    </w:p>
    <w:p w14:paraId="67D85CD3" w14:textId="1343D012" w:rsidR="25471029" w:rsidRDefault="69311D9F" w:rsidP="006E582B">
      <w:pPr>
        <w:pStyle w:val="Loendilik"/>
        <w:numPr>
          <w:ilvl w:val="0"/>
          <w:numId w:val="28"/>
        </w:numPr>
        <w:ind w:left="360"/>
        <w:rPr>
          <w:rFonts w:eastAsia="Arial" w:cs="Arial"/>
        </w:rPr>
      </w:pPr>
      <w:r w:rsidRPr="23ECD0A6">
        <w:rPr>
          <w:rFonts w:eastAsia="Arial" w:cs="Arial"/>
        </w:rPr>
        <w:t>võimaldab lihtsa</w:t>
      </w:r>
      <w:r w:rsidR="337A0A2D" w:rsidRPr="23ECD0A6">
        <w:rPr>
          <w:rFonts w:eastAsia="Arial" w:cs="Arial"/>
        </w:rPr>
        <w:t>t ja kiiret</w:t>
      </w:r>
      <w:r w:rsidRPr="23ECD0A6">
        <w:rPr>
          <w:rFonts w:eastAsia="Arial" w:cs="Arial"/>
        </w:rPr>
        <w:t xml:space="preserve"> juurdepääsu </w:t>
      </w:r>
      <w:r w:rsidR="71B6AF4C" w:rsidRPr="23ECD0A6">
        <w:rPr>
          <w:rFonts w:eastAsia="Arial" w:cs="Arial"/>
        </w:rPr>
        <w:t>asj</w:t>
      </w:r>
      <w:r w:rsidRPr="23ECD0A6">
        <w:rPr>
          <w:rFonts w:eastAsia="Arial" w:cs="Arial"/>
        </w:rPr>
        <w:t>a</w:t>
      </w:r>
      <w:r w:rsidR="2DA7A1D3" w:rsidRPr="23ECD0A6">
        <w:rPr>
          <w:rFonts w:eastAsia="Arial" w:cs="Arial"/>
        </w:rPr>
        <w:t xml:space="preserve">- ja ajakohastele </w:t>
      </w:r>
      <w:r w:rsidRPr="23ECD0A6">
        <w:rPr>
          <w:rFonts w:eastAsia="Arial" w:cs="Arial"/>
        </w:rPr>
        <w:t>andmetele</w:t>
      </w:r>
      <w:r w:rsidR="6C2D3E89" w:rsidRPr="23ECD0A6">
        <w:rPr>
          <w:rFonts w:eastAsia="Arial" w:cs="Arial"/>
        </w:rPr>
        <w:t>, s</w:t>
      </w:r>
      <w:r w:rsidR="496622C8" w:rsidRPr="23ECD0A6">
        <w:rPr>
          <w:rFonts w:eastAsia="Arial" w:cs="Arial"/>
        </w:rPr>
        <w:t>eal</w:t>
      </w:r>
      <w:r w:rsidR="6C2D3E89" w:rsidRPr="23ECD0A6">
        <w:rPr>
          <w:rFonts w:eastAsia="Arial" w:cs="Arial"/>
        </w:rPr>
        <w:t>h</w:t>
      </w:r>
      <w:r w:rsidR="496622C8" w:rsidRPr="23ECD0A6">
        <w:rPr>
          <w:rFonts w:eastAsia="Arial" w:cs="Arial"/>
        </w:rPr>
        <w:t>ulgas</w:t>
      </w:r>
      <w:r w:rsidR="6C2D3E89" w:rsidRPr="23ECD0A6">
        <w:rPr>
          <w:rFonts w:eastAsia="Arial" w:cs="Arial"/>
        </w:rPr>
        <w:t xml:space="preserve"> uutel teadusuuringutel põhinevale tagasis</w:t>
      </w:r>
      <w:r w:rsidR="68600FA3" w:rsidRPr="23ECD0A6">
        <w:rPr>
          <w:rFonts w:eastAsia="Arial" w:cs="Arial"/>
        </w:rPr>
        <w:t>i</w:t>
      </w:r>
      <w:r w:rsidR="6C2D3E89" w:rsidRPr="23ECD0A6">
        <w:rPr>
          <w:rFonts w:eastAsia="Arial" w:cs="Arial"/>
        </w:rPr>
        <w:t>dele</w:t>
      </w:r>
      <w:r w:rsidRPr="23ECD0A6">
        <w:rPr>
          <w:rFonts w:eastAsia="Arial" w:cs="Arial"/>
        </w:rPr>
        <w:t>;</w:t>
      </w:r>
    </w:p>
    <w:p w14:paraId="3F43A661" w14:textId="1B75BAFC" w:rsidR="25471029" w:rsidRDefault="6BA9BF59" w:rsidP="006E582B">
      <w:pPr>
        <w:pStyle w:val="Loendilik"/>
        <w:numPr>
          <w:ilvl w:val="0"/>
          <w:numId w:val="28"/>
        </w:numPr>
        <w:ind w:left="360"/>
        <w:rPr>
          <w:rFonts w:eastAsia="Arial" w:cs="Arial"/>
        </w:rPr>
      </w:pPr>
      <w:r w:rsidRPr="23ECD0A6">
        <w:rPr>
          <w:rFonts w:eastAsia="Arial" w:cs="Arial"/>
        </w:rPr>
        <w:t>tagab täiendava kontrolli tundlikumate andmete</w:t>
      </w:r>
      <w:r w:rsidR="41B1CAEE" w:rsidRPr="23ECD0A6">
        <w:rPr>
          <w:rFonts w:eastAsia="Arial" w:cs="Arial"/>
        </w:rPr>
        <w:t>, s</w:t>
      </w:r>
      <w:r w:rsidR="13C178B7" w:rsidRPr="23ECD0A6">
        <w:rPr>
          <w:rFonts w:eastAsia="Arial" w:cs="Arial"/>
        </w:rPr>
        <w:t>eal</w:t>
      </w:r>
      <w:r w:rsidR="41B1CAEE" w:rsidRPr="23ECD0A6">
        <w:rPr>
          <w:rFonts w:eastAsia="Arial" w:cs="Arial"/>
        </w:rPr>
        <w:t>h</w:t>
      </w:r>
      <w:r w:rsidR="13C178B7" w:rsidRPr="23ECD0A6">
        <w:rPr>
          <w:rFonts w:eastAsia="Arial" w:cs="Arial"/>
        </w:rPr>
        <w:t>ulgas</w:t>
      </w:r>
      <w:r w:rsidR="41B1CAEE" w:rsidRPr="23ECD0A6">
        <w:rPr>
          <w:rFonts w:eastAsia="Arial" w:cs="Arial"/>
        </w:rPr>
        <w:t xml:space="preserve"> </w:t>
      </w:r>
      <w:proofErr w:type="spellStart"/>
      <w:r w:rsidR="41B1CAEE" w:rsidRPr="23ECD0A6">
        <w:rPr>
          <w:rFonts w:eastAsia="Arial" w:cs="Arial"/>
        </w:rPr>
        <w:t>depseudonüümitud</w:t>
      </w:r>
      <w:proofErr w:type="spellEnd"/>
      <w:r w:rsidR="41B1CAEE" w:rsidRPr="23ECD0A6">
        <w:rPr>
          <w:rFonts w:eastAsia="Arial" w:cs="Arial"/>
        </w:rPr>
        <w:t xml:space="preserve"> isikuandmete osalise või täieliku koopia</w:t>
      </w:r>
      <w:r w:rsidRPr="23ECD0A6">
        <w:rPr>
          <w:rFonts w:eastAsia="Arial" w:cs="Arial"/>
        </w:rPr>
        <w:t xml:space="preserve"> väljastamisel.</w:t>
      </w:r>
    </w:p>
    <w:p w14:paraId="7A90D014" w14:textId="13AF704A" w:rsidR="25471029" w:rsidRDefault="5712FB68" w:rsidP="1A070A8E">
      <w:pPr>
        <w:jc w:val="both"/>
        <w:rPr>
          <w:rFonts w:ascii="Arial" w:eastAsia="Arial" w:hAnsi="Arial" w:cs="Arial"/>
          <w:sz w:val="22"/>
          <w:szCs w:val="22"/>
        </w:rPr>
      </w:pPr>
      <w:r w:rsidRPr="1A070A8E">
        <w:rPr>
          <w:rFonts w:ascii="Arial" w:eastAsia="Arial" w:hAnsi="Arial" w:cs="Arial"/>
          <w:sz w:val="22"/>
          <w:szCs w:val="22"/>
        </w:rPr>
        <w:t>Säte järgib andmete minimaalsuse ja turvalisuse põhimõt</w:t>
      </w:r>
      <w:r w:rsidR="2103331C" w:rsidRPr="1A070A8E">
        <w:rPr>
          <w:rFonts w:ascii="Arial" w:eastAsia="Arial" w:hAnsi="Arial" w:cs="Arial"/>
          <w:sz w:val="22"/>
          <w:szCs w:val="22"/>
        </w:rPr>
        <w:t>et</w:t>
      </w:r>
      <w:r w:rsidRPr="1A070A8E">
        <w:rPr>
          <w:rFonts w:ascii="Arial" w:eastAsia="Arial" w:hAnsi="Arial" w:cs="Arial"/>
          <w:sz w:val="22"/>
          <w:szCs w:val="22"/>
        </w:rPr>
        <w:t>.</w:t>
      </w:r>
    </w:p>
    <w:p w14:paraId="310A65C0" w14:textId="6C26821A" w:rsidR="1A070A8E" w:rsidRDefault="1A070A8E" w:rsidP="1A070A8E">
      <w:pPr>
        <w:jc w:val="both"/>
        <w:rPr>
          <w:rFonts w:ascii="Arial" w:eastAsia="Arial" w:hAnsi="Arial" w:cs="Arial"/>
          <w:sz w:val="22"/>
          <w:szCs w:val="22"/>
        </w:rPr>
      </w:pPr>
    </w:p>
    <w:p w14:paraId="3993342E" w14:textId="02B781A1" w:rsidR="25471029" w:rsidRDefault="6BA9BF59" w:rsidP="3B3E68BC">
      <w:pPr>
        <w:jc w:val="both"/>
      </w:pPr>
      <w:r w:rsidRPr="23ECD0A6">
        <w:rPr>
          <w:rFonts w:ascii="Arial" w:eastAsia="Arial" w:hAnsi="Arial" w:cs="Arial"/>
          <w:b/>
          <w:bCs/>
          <w:sz w:val="22"/>
          <w:szCs w:val="22"/>
        </w:rPr>
        <w:t>Lõike</w:t>
      </w:r>
      <w:r w:rsidR="30075B63" w:rsidRPr="23ECD0A6">
        <w:rPr>
          <w:rFonts w:ascii="Arial" w:eastAsia="Arial" w:hAnsi="Arial" w:cs="Arial"/>
          <w:b/>
          <w:bCs/>
          <w:sz w:val="22"/>
          <w:szCs w:val="22"/>
        </w:rPr>
        <w:t>s</w:t>
      </w:r>
      <w:r w:rsidRPr="23ECD0A6">
        <w:rPr>
          <w:rFonts w:ascii="Arial" w:eastAsia="Arial" w:hAnsi="Arial" w:cs="Arial"/>
          <w:b/>
          <w:bCs/>
          <w:sz w:val="22"/>
          <w:szCs w:val="22"/>
        </w:rPr>
        <w:t xml:space="preserve"> 4</w:t>
      </w:r>
      <w:r w:rsidRPr="23ECD0A6">
        <w:rPr>
          <w:rFonts w:ascii="Arial" w:eastAsia="Arial" w:hAnsi="Arial" w:cs="Arial"/>
          <w:sz w:val="22"/>
          <w:szCs w:val="22"/>
        </w:rPr>
        <w:t xml:space="preserve"> sätestatakse, et enne </w:t>
      </w:r>
      <w:proofErr w:type="spellStart"/>
      <w:r w:rsidRPr="23ECD0A6">
        <w:rPr>
          <w:rFonts w:ascii="Arial" w:eastAsia="Arial" w:hAnsi="Arial" w:cs="Arial"/>
          <w:sz w:val="22"/>
          <w:szCs w:val="22"/>
        </w:rPr>
        <w:t>depseudonüümitud</w:t>
      </w:r>
      <w:proofErr w:type="spellEnd"/>
      <w:r w:rsidRPr="23ECD0A6">
        <w:rPr>
          <w:rFonts w:ascii="Arial" w:eastAsia="Arial" w:hAnsi="Arial" w:cs="Arial"/>
          <w:sz w:val="22"/>
          <w:szCs w:val="22"/>
        </w:rPr>
        <w:t xml:space="preserve"> isikuandmete väljastamise tahteavalduse menetlemist kontrollib vastutav töötleja:</w:t>
      </w:r>
    </w:p>
    <w:p w14:paraId="6D0249FC" w14:textId="11C58870" w:rsidR="25471029" w:rsidRDefault="25471029" w:rsidP="0029129D">
      <w:pPr>
        <w:pStyle w:val="Loendilik"/>
        <w:numPr>
          <w:ilvl w:val="0"/>
          <w:numId w:val="27"/>
        </w:numPr>
        <w:ind w:left="360"/>
        <w:rPr>
          <w:rFonts w:eastAsia="Arial" w:cs="Arial"/>
        </w:rPr>
      </w:pPr>
      <w:r w:rsidRPr="36EA10D9">
        <w:rPr>
          <w:rFonts w:eastAsia="Arial" w:cs="Arial"/>
        </w:rPr>
        <w:t>geenidoonori või kolmanda</w:t>
      </w:r>
      <w:r w:rsidR="3B45A1D5" w:rsidRPr="36EA10D9">
        <w:rPr>
          <w:rFonts w:eastAsia="Arial" w:cs="Arial"/>
        </w:rPr>
        <w:t>st</w:t>
      </w:r>
      <w:r w:rsidRPr="36EA10D9">
        <w:rPr>
          <w:rFonts w:eastAsia="Arial" w:cs="Arial"/>
        </w:rPr>
        <w:t xml:space="preserve"> isiku</w:t>
      </w:r>
      <w:r w:rsidR="64E57913" w:rsidRPr="36EA10D9">
        <w:rPr>
          <w:rFonts w:eastAsia="Arial" w:cs="Arial"/>
        </w:rPr>
        <w:t>st tahteavalduse esitaja</w:t>
      </w:r>
      <w:r w:rsidRPr="36EA10D9">
        <w:rPr>
          <w:rFonts w:eastAsia="Arial" w:cs="Arial"/>
        </w:rPr>
        <w:t xml:space="preserve"> isikusamasust;</w:t>
      </w:r>
    </w:p>
    <w:p w14:paraId="792342E5" w14:textId="08AFF64B" w:rsidR="25471029" w:rsidRDefault="25471029" w:rsidP="0029129D">
      <w:pPr>
        <w:pStyle w:val="Loendilik"/>
        <w:numPr>
          <w:ilvl w:val="0"/>
          <w:numId w:val="27"/>
        </w:numPr>
        <w:ind w:left="360"/>
        <w:rPr>
          <w:rFonts w:eastAsia="Arial" w:cs="Arial"/>
        </w:rPr>
      </w:pPr>
      <w:r w:rsidRPr="3B3E68BC">
        <w:rPr>
          <w:rFonts w:eastAsia="Arial" w:cs="Arial"/>
        </w:rPr>
        <w:t>õigust tutvuda geenidoonori kohta geenivaramus hoitavate andmetega.</w:t>
      </w:r>
    </w:p>
    <w:p w14:paraId="3E2FB951" w14:textId="719499C5" w:rsidR="25471029" w:rsidRDefault="69311D9F" w:rsidP="3B3E68BC">
      <w:pPr>
        <w:jc w:val="both"/>
      </w:pPr>
      <w:r w:rsidRPr="23ECD0A6">
        <w:rPr>
          <w:rFonts w:ascii="Arial" w:eastAsia="Arial" w:hAnsi="Arial" w:cs="Arial"/>
          <w:sz w:val="22"/>
          <w:szCs w:val="22"/>
        </w:rPr>
        <w:t>Isikusamasuse kontroll toimub vastavalt määruse §-s 1</w:t>
      </w:r>
      <w:r w:rsidR="278EDF06" w:rsidRPr="23ECD0A6">
        <w:rPr>
          <w:rFonts w:ascii="Arial" w:eastAsia="Arial" w:hAnsi="Arial" w:cs="Arial"/>
          <w:sz w:val="22"/>
          <w:szCs w:val="22"/>
        </w:rPr>
        <w:t>3</w:t>
      </w:r>
      <w:r w:rsidRPr="23ECD0A6">
        <w:rPr>
          <w:rFonts w:ascii="Arial" w:eastAsia="Arial" w:hAnsi="Arial" w:cs="Arial"/>
          <w:sz w:val="22"/>
          <w:szCs w:val="22"/>
        </w:rPr>
        <w:t xml:space="preserve"> sätestatule. Säte on oluline menetluslik garantii, mis välistab andmete väljastamise õigustamata isikutele. </w:t>
      </w:r>
    </w:p>
    <w:p w14:paraId="6FEA7411" w14:textId="59B81DC8" w:rsidR="1A070A8E" w:rsidRDefault="1A070A8E" w:rsidP="1A070A8E">
      <w:pPr>
        <w:jc w:val="both"/>
        <w:rPr>
          <w:rFonts w:ascii="Arial" w:eastAsia="Arial" w:hAnsi="Arial" w:cs="Arial"/>
          <w:sz w:val="22"/>
          <w:szCs w:val="22"/>
        </w:rPr>
      </w:pPr>
    </w:p>
    <w:p w14:paraId="542261C6" w14:textId="274BBA10" w:rsidR="25471029" w:rsidRDefault="69311D9F" w:rsidP="1A070A8E">
      <w:pPr>
        <w:jc w:val="both"/>
        <w:rPr>
          <w:rFonts w:ascii="Arial" w:eastAsia="Arial" w:hAnsi="Arial" w:cs="Arial"/>
          <w:sz w:val="22"/>
          <w:szCs w:val="22"/>
        </w:rPr>
      </w:pPr>
      <w:r w:rsidRPr="23ECD0A6">
        <w:rPr>
          <w:rFonts w:ascii="Arial" w:eastAsia="Arial" w:hAnsi="Arial" w:cs="Arial"/>
          <w:b/>
          <w:bCs/>
          <w:sz w:val="22"/>
          <w:szCs w:val="22"/>
        </w:rPr>
        <w:t xml:space="preserve">Lõikega 5 </w:t>
      </w:r>
      <w:r w:rsidRPr="23ECD0A6">
        <w:rPr>
          <w:rFonts w:ascii="Arial" w:eastAsia="Arial" w:hAnsi="Arial" w:cs="Arial"/>
          <w:sz w:val="22"/>
          <w:szCs w:val="22"/>
        </w:rPr>
        <w:t xml:space="preserve">nähakse ette, et geenidoonor märgib tahteavalduses kellele ja milliste andmete väljastamist </w:t>
      </w:r>
      <w:r w:rsidR="003551E3">
        <w:rPr>
          <w:rFonts w:ascii="Arial" w:eastAsia="Arial" w:hAnsi="Arial" w:cs="Arial"/>
          <w:sz w:val="22"/>
          <w:szCs w:val="22"/>
        </w:rPr>
        <w:t xml:space="preserve">ta </w:t>
      </w:r>
      <w:r w:rsidRPr="23ECD0A6">
        <w:rPr>
          <w:rFonts w:ascii="Arial" w:eastAsia="Arial" w:hAnsi="Arial" w:cs="Arial"/>
          <w:sz w:val="22"/>
          <w:szCs w:val="22"/>
        </w:rPr>
        <w:t>soovi</w:t>
      </w:r>
      <w:r w:rsidR="003551E3">
        <w:rPr>
          <w:rFonts w:ascii="Arial" w:eastAsia="Arial" w:hAnsi="Arial" w:cs="Arial"/>
          <w:sz w:val="22"/>
          <w:szCs w:val="22"/>
        </w:rPr>
        <w:t>b</w:t>
      </w:r>
      <w:r w:rsidR="24A252B2" w:rsidRPr="23ECD0A6">
        <w:rPr>
          <w:rFonts w:ascii="Arial" w:eastAsia="Arial" w:hAnsi="Arial" w:cs="Arial"/>
          <w:sz w:val="22"/>
          <w:szCs w:val="22"/>
        </w:rPr>
        <w:t xml:space="preserve"> võimaldada</w:t>
      </w:r>
      <w:r w:rsidRPr="23ECD0A6">
        <w:rPr>
          <w:rFonts w:ascii="Arial" w:eastAsia="Arial" w:hAnsi="Arial" w:cs="Arial"/>
          <w:sz w:val="22"/>
          <w:szCs w:val="22"/>
        </w:rPr>
        <w:t xml:space="preserve">. </w:t>
      </w:r>
      <w:r w:rsidR="16138434" w:rsidRPr="23ECD0A6">
        <w:rPr>
          <w:rFonts w:ascii="Arial" w:eastAsia="Arial" w:hAnsi="Arial" w:cs="Arial"/>
          <w:sz w:val="22"/>
          <w:szCs w:val="22"/>
        </w:rPr>
        <w:t>Nii saab</w:t>
      </w:r>
      <w:r w:rsidR="4C4BA94F" w:rsidRPr="23ECD0A6">
        <w:rPr>
          <w:rFonts w:ascii="Arial" w:eastAsia="Arial" w:hAnsi="Arial" w:cs="Arial"/>
          <w:sz w:val="22"/>
          <w:szCs w:val="22"/>
        </w:rPr>
        <w:t xml:space="preserve"> </w:t>
      </w:r>
      <w:r w:rsidRPr="23ECD0A6">
        <w:rPr>
          <w:rFonts w:ascii="Arial" w:eastAsia="Arial" w:hAnsi="Arial" w:cs="Arial"/>
          <w:sz w:val="22"/>
          <w:szCs w:val="22"/>
        </w:rPr>
        <w:t xml:space="preserve">vastutav töötleja </w:t>
      </w:r>
      <w:r w:rsidR="50F2C46B" w:rsidRPr="23ECD0A6">
        <w:rPr>
          <w:rFonts w:ascii="Arial" w:eastAsia="Arial" w:hAnsi="Arial" w:cs="Arial"/>
          <w:sz w:val="22"/>
          <w:szCs w:val="22"/>
        </w:rPr>
        <w:t xml:space="preserve">ka hiljem </w:t>
      </w:r>
      <w:r w:rsidR="26B4CBC5" w:rsidRPr="23ECD0A6">
        <w:rPr>
          <w:rFonts w:ascii="Arial" w:eastAsia="Arial" w:hAnsi="Arial" w:cs="Arial"/>
          <w:sz w:val="22"/>
          <w:szCs w:val="22"/>
        </w:rPr>
        <w:t xml:space="preserve">hinnata </w:t>
      </w:r>
      <w:r w:rsidRPr="23ECD0A6">
        <w:rPr>
          <w:rFonts w:ascii="Arial" w:eastAsia="Arial" w:hAnsi="Arial" w:cs="Arial"/>
          <w:sz w:val="22"/>
          <w:szCs w:val="22"/>
        </w:rPr>
        <w:t>taotluse ulatust ja õiguspärasust.</w:t>
      </w:r>
      <w:r w:rsidR="72735DFE" w:rsidRPr="23ECD0A6">
        <w:rPr>
          <w:rFonts w:ascii="Arial" w:eastAsia="Arial" w:hAnsi="Arial" w:cs="Arial"/>
          <w:sz w:val="22"/>
          <w:szCs w:val="22"/>
        </w:rPr>
        <w:t xml:space="preserve"> Vastutav töötleja rakendab selleks selgeid vorme, et tagada tahteavalduste selgus ja praktiline rakendatavus.</w:t>
      </w:r>
    </w:p>
    <w:p w14:paraId="4ED8A34E" w14:textId="4069CF4A" w:rsidR="1A070A8E" w:rsidRDefault="1A070A8E" w:rsidP="1A070A8E">
      <w:pPr>
        <w:jc w:val="both"/>
        <w:rPr>
          <w:rFonts w:ascii="Arial" w:eastAsia="Arial" w:hAnsi="Arial" w:cs="Arial"/>
          <w:sz w:val="22"/>
          <w:szCs w:val="22"/>
        </w:rPr>
      </w:pPr>
    </w:p>
    <w:p w14:paraId="66A8D027" w14:textId="1F203237" w:rsidR="25471029" w:rsidRDefault="69311D9F" w:rsidP="1A070A8E">
      <w:pPr>
        <w:jc w:val="both"/>
        <w:rPr>
          <w:rFonts w:ascii="Arial" w:eastAsia="Arial" w:hAnsi="Arial" w:cs="Arial"/>
          <w:sz w:val="22"/>
          <w:szCs w:val="22"/>
        </w:rPr>
      </w:pPr>
      <w:r w:rsidRPr="23ECD0A6">
        <w:rPr>
          <w:rFonts w:ascii="Arial" w:eastAsia="Arial" w:hAnsi="Arial" w:cs="Arial"/>
          <w:b/>
          <w:bCs/>
          <w:sz w:val="22"/>
          <w:szCs w:val="22"/>
        </w:rPr>
        <w:t>Lõikega 6</w:t>
      </w:r>
      <w:r w:rsidRPr="23ECD0A6">
        <w:rPr>
          <w:rFonts w:ascii="Arial" w:eastAsia="Arial" w:hAnsi="Arial" w:cs="Arial"/>
          <w:sz w:val="22"/>
          <w:szCs w:val="22"/>
        </w:rPr>
        <w:t xml:space="preserve"> </w:t>
      </w:r>
      <w:r w:rsidR="3B7FFE92" w:rsidRPr="23ECD0A6">
        <w:rPr>
          <w:rFonts w:ascii="Arial" w:eastAsia="Arial" w:hAnsi="Arial" w:cs="Arial"/>
          <w:sz w:val="22"/>
          <w:szCs w:val="22"/>
        </w:rPr>
        <w:t>kehtestatakse vastutavale töötlejale nõue</w:t>
      </w:r>
      <w:r w:rsidR="5A132449" w:rsidRPr="23ECD0A6">
        <w:rPr>
          <w:rFonts w:ascii="Arial" w:eastAsia="Arial" w:hAnsi="Arial" w:cs="Arial"/>
          <w:sz w:val="22"/>
          <w:szCs w:val="22"/>
        </w:rPr>
        <w:t xml:space="preserve"> </w:t>
      </w:r>
      <w:r w:rsidR="5FB51A36" w:rsidRPr="23ECD0A6">
        <w:rPr>
          <w:rFonts w:ascii="Arial" w:eastAsia="Arial" w:hAnsi="Arial" w:cs="Arial"/>
          <w:sz w:val="22"/>
          <w:szCs w:val="22"/>
        </w:rPr>
        <w:t xml:space="preserve">rakendada </w:t>
      </w:r>
      <w:r w:rsidR="5A132449" w:rsidRPr="23ECD0A6">
        <w:rPr>
          <w:rFonts w:ascii="Arial" w:eastAsia="Arial" w:hAnsi="Arial" w:cs="Arial"/>
          <w:sz w:val="22"/>
          <w:szCs w:val="22"/>
        </w:rPr>
        <w:t>andmete edastamisel konfidentsiaalsust tagavaid kaitsemeetmeid, eelkõige krüpteerimine vastuvõtja isikukoodile.</w:t>
      </w:r>
    </w:p>
    <w:p w14:paraId="28F94A17" w14:textId="0CA9B3DF" w:rsidR="25471029" w:rsidRDefault="25471029" w:rsidP="1A070A8E">
      <w:pPr>
        <w:jc w:val="both"/>
        <w:rPr>
          <w:rFonts w:ascii="Arial" w:eastAsia="Arial" w:hAnsi="Arial" w:cs="Arial"/>
          <w:sz w:val="22"/>
          <w:szCs w:val="22"/>
        </w:rPr>
      </w:pPr>
    </w:p>
    <w:p w14:paraId="28443294" w14:textId="35667FC6" w:rsidR="25471029" w:rsidRDefault="3B7FFE92" w:rsidP="3B3E68BC">
      <w:pPr>
        <w:jc w:val="both"/>
      </w:pPr>
      <w:r w:rsidRPr="23ECD0A6">
        <w:rPr>
          <w:rFonts w:ascii="Arial" w:eastAsia="Arial" w:hAnsi="Arial" w:cs="Arial"/>
          <w:b/>
          <w:bCs/>
          <w:sz w:val="22"/>
          <w:szCs w:val="22"/>
        </w:rPr>
        <w:t xml:space="preserve">Lõikega 7 </w:t>
      </w:r>
      <w:r w:rsidR="69311D9F" w:rsidRPr="23ECD0A6">
        <w:rPr>
          <w:rFonts w:ascii="Arial" w:eastAsia="Arial" w:hAnsi="Arial" w:cs="Arial"/>
          <w:sz w:val="22"/>
          <w:szCs w:val="22"/>
        </w:rPr>
        <w:t xml:space="preserve">kehtestatakse kohustus dokumenteerida </w:t>
      </w:r>
      <w:proofErr w:type="spellStart"/>
      <w:r w:rsidR="69311D9F" w:rsidRPr="23ECD0A6">
        <w:rPr>
          <w:rFonts w:ascii="Arial" w:eastAsia="Arial" w:hAnsi="Arial" w:cs="Arial"/>
          <w:sz w:val="22"/>
          <w:szCs w:val="22"/>
        </w:rPr>
        <w:t>depseudonüümitud</w:t>
      </w:r>
      <w:proofErr w:type="spellEnd"/>
      <w:r w:rsidR="69311D9F" w:rsidRPr="23ECD0A6">
        <w:rPr>
          <w:rFonts w:ascii="Arial" w:eastAsia="Arial" w:hAnsi="Arial" w:cs="Arial"/>
          <w:sz w:val="22"/>
          <w:szCs w:val="22"/>
        </w:rPr>
        <w:t xml:space="preserve"> isikuandmete väljastamine, sealhulgas väljastamise kuupäev ja isik, kellele andmed väljastati.</w:t>
      </w:r>
      <w:r w:rsidR="119B1C78" w:rsidRPr="23ECD0A6">
        <w:rPr>
          <w:rFonts w:ascii="Arial" w:eastAsia="Arial" w:hAnsi="Arial" w:cs="Arial"/>
          <w:sz w:val="22"/>
          <w:szCs w:val="22"/>
        </w:rPr>
        <w:t xml:space="preserve"> </w:t>
      </w:r>
      <w:r w:rsidR="69311D9F" w:rsidRPr="23ECD0A6">
        <w:rPr>
          <w:rFonts w:ascii="Arial" w:eastAsia="Arial" w:hAnsi="Arial" w:cs="Arial"/>
          <w:sz w:val="22"/>
          <w:szCs w:val="22"/>
        </w:rPr>
        <w:t>Dokumenteerimiskohustus:</w:t>
      </w:r>
    </w:p>
    <w:p w14:paraId="4C6C4998" w14:textId="6503B5C7" w:rsidR="25471029" w:rsidRDefault="25471029" w:rsidP="0029129D">
      <w:pPr>
        <w:pStyle w:val="Loendilik"/>
        <w:numPr>
          <w:ilvl w:val="0"/>
          <w:numId w:val="26"/>
        </w:numPr>
        <w:ind w:left="360"/>
        <w:rPr>
          <w:rFonts w:eastAsia="Arial" w:cs="Arial"/>
        </w:rPr>
      </w:pPr>
      <w:r w:rsidRPr="3B3E68BC">
        <w:rPr>
          <w:rFonts w:eastAsia="Arial" w:cs="Arial"/>
        </w:rPr>
        <w:t xml:space="preserve">tagab väljastamistoimingute jälgitavuse ja </w:t>
      </w:r>
      <w:proofErr w:type="spellStart"/>
      <w:r w:rsidRPr="3B3E68BC">
        <w:rPr>
          <w:rFonts w:eastAsia="Arial" w:cs="Arial"/>
        </w:rPr>
        <w:t>auditeeritavuse</w:t>
      </w:r>
      <w:proofErr w:type="spellEnd"/>
      <w:r w:rsidRPr="3B3E68BC">
        <w:rPr>
          <w:rFonts w:eastAsia="Arial" w:cs="Arial"/>
        </w:rPr>
        <w:t>;</w:t>
      </w:r>
    </w:p>
    <w:p w14:paraId="0C338DAF" w14:textId="18A0A0B9" w:rsidR="25471029" w:rsidRDefault="25471029" w:rsidP="0029129D">
      <w:pPr>
        <w:pStyle w:val="Loendilik"/>
        <w:numPr>
          <w:ilvl w:val="0"/>
          <w:numId w:val="26"/>
        </w:numPr>
        <w:ind w:left="360"/>
        <w:rPr>
          <w:rFonts w:eastAsia="Arial" w:cs="Arial"/>
        </w:rPr>
      </w:pPr>
      <w:r w:rsidRPr="3B3E68BC">
        <w:rPr>
          <w:rFonts w:eastAsia="Arial" w:cs="Arial"/>
        </w:rPr>
        <w:t>võimaldab järelevalvet ja hilisemat kontrolli;</w:t>
      </w:r>
    </w:p>
    <w:p w14:paraId="2E8A242B" w14:textId="7DFBCBC3" w:rsidR="25471029" w:rsidRDefault="6BA9BF59" w:rsidP="0029129D">
      <w:pPr>
        <w:pStyle w:val="Loendilik"/>
        <w:numPr>
          <w:ilvl w:val="0"/>
          <w:numId w:val="26"/>
        </w:numPr>
        <w:spacing w:before="240"/>
        <w:ind w:left="360"/>
        <w:rPr>
          <w:rFonts w:eastAsia="Arial" w:cs="Arial"/>
        </w:rPr>
      </w:pPr>
      <w:r w:rsidRPr="23ECD0A6">
        <w:rPr>
          <w:rFonts w:eastAsia="Arial" w:cs="Arial"/>
        </w:rPr>
        <w:t xml:space="preserve">toetab isikuandmete kaitse </w:t>
      </w:r>
      <w:proofErr w:type="spellStart"/>
      <w:r w:rsidRPr="23ECD0A6">
        <w:rPr>
          <w:rFonts w:eastAsia="Arial" w:cs="Arial"/>
        </w:rPr>
        <w:t>üldmääruse</w:t>
      </w:r>
      <w:proofErr w:type="spellEnd"/>
      <w:r w:rsidRPr="23ECD0A6">
        <w:rPr>
          <w:rFonts w:eastAsia="Arial" w:cs="Arial"/>
        </w:rPr>
        <w:t xml:space="preserve"> vastutuse põhimõtet (</w:t>
      </w:r>
      <w:proofErr w:type="spellStart"/>
      <w:r w:rsidRPr="23ECD0A6">
        <w:rPr>
          <w:rFonts w:eastAsia="Arial" w:cs="Arial"/>
          <w:i/>
          <w:iCs/>
        </w:rPr>
        <w:t>accountability</w:t>
      </w:r>
      <w:proofErr w:type="spellEnd"/>
      <w:r w:rsidRPr="23ECD0A6">
        <w:rPr>
          <w:rFonts w:eastAsia="Arial" w:cs="Arial"/>
        </w:rPr>
        <w:t>).</w:t>
      </w:r>
    </w:p>
    <w:p w14:paraId="21292EF4" w14:textId="2027A662" w:rsidR="25471029" w:rsidRDefault="09BF3704" w:rsidP="23ECD0A6">
      <w:pPr>
        <w:jc w:val="both"/>
      </w:pPr>
      <w:r w:rsidRPr="23ECD0A6">
        <w:rPr>
          <w:rFonts w:ascii="Arial" w:eastAsia="Arial" w:hAnsi="Arial" w:cs="Arial"/>
          <w:sz w:val="22"/>
          <w:szCs w:val="22"/>
        </w:rPr>
        <w:t xml:space="preserve">Juurdepääs </w:t>
      </w:r>
      <w:proofErr w:type="spellStart"/>
      <w:r w:rsidRPr="23ECD0A6">
        <w:rPr>
          <w:rFonts w:ascii="Arial" w:eastAsia="Arial" w:hAnsi="Arial" w:cs="Arial"/>
          <w:sz w:val="22"/>
          <w:szCs w:val="22"/>
        </w:rPr>
        <w:t>d</w:t>
      </w:r>
      <w:r w:rsidR="6BA9BF59" w:rsidRPr="23ECD0A6">
        <w:rPr>
          <w:rFonts w:ascii="Arial" w:eastAsia="Arial" w:hAnsi="Arial" w:cs="Arial"/>
          <w:sz w:val="22"/>
          <w:szCs w:val="22"/>
        </w:rPr>
        <w:t>epseudonüümitud</w:t>
      </w:r>
      <w:proofErr w:type="spellEnd"/>
      <w:r w:rsidR="6BA9BF59" w:rsidRPr="23ECD0A6">
        <w:rPr>
          <w:rFonts w:ascii="Arial" w:eastAsia="Arial" w:hAnsi="Arial" w:cs="Arial"/>
          <w:sz w:val="22"/>
          <w:szCs w:val="22"/>
        </w:rPr>
        <w:t xml:space="preserve"> andmetele peab olema erandlik, põhjendatud ja dokumenteeritud. Säte on kooskõlas ka isikuandmete kaitse </w:t>
      </w:r>
      <w:proofErr w:type="spellStart"/>
      <w:r w:rsidR="6BA9BF59" w:rsidRPr="23ECD0A6">
        <w:rPr>
          <w:rFonts w:ascii="Arial" w:eastAsia="Arial" w:hAnsi="Arial" w:cs="Arial"/>
          <w:sz w:val="22"/>
          <w:szCs w:val="22"/>
        </w:rPr>
        <w:t>üldmääruse</w:t>
      </w:r>
      <w:proofErr w:type="spellEnd"/>
      <w:r w:rsidR="6BA9BF59" w:rsidRPr="23ECD0A6">
        <w:rPr>
          <w:rFonts w:ascii="Arial" w:eastAsia="Arial" w:hAnsi="Arial" w:cs="Arial"/>
          <w:sz w:val="22"/>
          <w:szCs w:val="22"/>
        </w:rPr>
        <w:t xml:space="preserve"> artiklitega 5, 9 ja 32. Võrreldes kehtiva õigusega täpsustab </w:t>
      </w:r>
      <w:r w:rsidR="773E16BD" w:rsidRPr="23ECD0A6">
        <w:rPr>
          <w:rFonts w:ascii="Arial" w:eastAsia="Arial" w:hAnsi="Arial" w:cs="Arial"/>
          <w:sz w:val="22"/>
          <w:szCs w:val="22"/>
        </w:rPr>
        <w:t xml:space="preserve">eelnõu </w:t>
      </w:r>
      <w:r w:rsidR="6BA9BF59" w:rsidRPr="23ECD0A6">
        <w:rPr>
          <w:rFonts w:ascii="Arial" w:eastAsia="Arial" w:hAnsi="Arial" w:cs="Arial"/>
          <w:sz w:val="22"/>
          <w:szCs w:val="22"/>
        </w:rPr>
        <w:t xml:space="preserve">§ 15 </w:t>
      </w:r>
      <w:proofErr w:type="spellStart"/>
      <w:r w:rsidR="6BA9BF59" w:rsidRPr="23ECD0A6">
        <w:rPr>
          <w:rFonts w:ascii="Arial" w:eastAsia="Arial" w:hAnsi="Arial" w:cs="Arial"/>
          <w:sz w:val="22"/>
          <w:szCs w:val="22"/>
        </w:rPr>
        <w:t>depseudonüümitud</w:t>
      </w:r>
      <w:proofErr w:type="spellEnd"/>
      <w:r w:rsidR="6BA9BF59" w:rsidRPr="23ECD0A6">
        <w:rPr>
          <w:rFonts w:ascii="Arial" w:eastAsia="Arial" w:hAnsi="Arial" w:cs="Arial"/>
          <w:sz w:val="22"/>
          <w:szCs w:val="22"/>
        </w:rPr>
        <w:t xml:space="preserve"> isikuandmetele juurdepääsu ja </w:t>
      </w:r>
      <w:r w:rsidR="7468BD6C" w:rsidRPr="23ECD0A6">
        <w:rPr>
          <w:rFonts w:ascii="Arial" w:eastAsia="Arial" w:hAnsi="Arial" w:cs="Arial"/>
          <w:sz w:val="22"/>
          <w:szCs w:val="22"/>
        </w:rPr>
        <w:t xml:space="preserve">nende </w:t>
      </w:r>
      <w:r w:rsidR="6BA9BF59" w:rsidRPr="23ECD0A6">
        <w:rPr>
          <w:rFonts w:ascii="Arial" w:eastAsia="Arial" w:hAnsi="Arial" w:cs="Arial"/>
          <w:sz w:val="22"/>
          <w:szCs w:val="22"/>
        </w:rPr>
        <w:t>väljastamise korda ning viib senise praktika selgesõnaliselt määruse tasandile. Tegemist on olulise täpsustuse ja turvameetme tugevdamisega, mis suurendab õigusselgust ja vähendab andmekaitseriske.</w:t>
      </w:r>
    </w:p>
    <w:p w14:paraId="4DC4613F" w14:textId="77777777" w:rsidR="00AD5745" w:rsidRDefault="00AD5745" w:rsidP="00FF300B">
      <w:pPr>
        <w:jc w:val="both"/>
        <w:rPr>
          <w:rFonts w:ascii="Arial" w:hAnsi="Arial" w:cs="Arial"/>
          <w:b/>
          <w:bCs/>
          <w:sz w:val="22"/>
          <w:szCs w:val="22"/>
          <w:lang w:eastAsia="et-EE"/>
        </w:rPr>
      </w:pPr>
    </w:p>
    <w:p w14:paraId="349EDCAC" w14:textId="0251378B" w:rsidR="00AD5745" w:rsidRDefault="5AF38954" w:rsidP="3B3E68BC">
      <w:pPr>
        <w:jc w:val="both"/>
        <w:rPr>
          <w:rFonts w:ascii="Arial" w:eastAsia="Arial" w:hAnsi="Arial" w:cs="Arial"/>
          <w:sz w:val="22"/>
          <w:szCs w:val="22"/>
        </w:rPr>
      </w:pPr>
      <w:r w:rsidRPr="23ECD0A6">
        <w:rPr>
          <w:rFonts w:ascii="Arial" w:hAnsi="Arial" w:cs="Arial"/>
          <w:b/>
          <w:bCs/>
          <w:sz w:val="22"/>
          <w:szCs w:val="22"/>
          <w:lang w:eastAsia="et-EE"/>
        </w:rPr>
        <w:t>Eelnõu §-ga</w:t>
      </w:r>
      <w:r w:rsidR="11B1F11B" w:rsidRPr="23ECD0A6">
        <w:rPr>
          <w:rFonts w:ascii="Arial" w:hAnsi="Arial" w:cs="Arial"/>
          <w:b/>
          <w:bCs/>
          <w:sz w:val="22"/>
          <w:szCs w:val="22"/>
          <w:lang w:eastAsia="et-EE"/>
        </w:rPr>
        <w:t xml:space="preserve"> 16</w:t>
      </w:r>
      <w:r w:rsidR="6169AF16" w:rsidRPr="23ECD0A6">
        <w:rPr>
          <w:rFonts w:ascii="Arial" w:hAnsi="Arial" w:cs="Arial"/>
          <w:b/>
          <w:bCs/>
          <w:sz w:val="22"/>
          <w:szCs w:val="22"/>
          <w:lang w:eastAsia="et-EE"/>
        </w:rPr>
        <w:t xml:space="preserve"> </w:t>
      </w:r>
      <w:r w:rsidR="6169AF16" w:rsidRPr="23ECD0A6">
        <w:rPr>
          <w:rFonts w:ascii="Arial" w:hAnsi="Arial" w:cs="Arial"/>
          <w:sz w:val="22"/>
          <w:szCs w:val="22"/>
          <w:lang w:eastAsia="et-EE"/>
        </w:rPr>
        <w:t>piiritletakse juurdepääs geenidoonori pseudonüümitud koeproovidele ja isikuandmetele.</w:t>
      </w:r>
      <w:r w:rsidR="65F6069A" w:rsidRPr="23ECD0A6">
        <w:rPr>
          <w:rFonts w:ascii="Arial" w:hAnsi="Arial" w:cs="Arial"/>
          <w:sz w:val="22"/>
          <w:szCs w:val="22"/>
          <w:lang w:eastAsia="et-EE"/>
        </w:rPr>
        <w:t xml:space="preserve"> Kehtestatakse tingimused, mille täitmisel võib pseudonüümitud andmeid ja koeproove kasutada või väljastada</w:t>
      </w:r>
      <w:r w:rsidR="2371057D" w:rsidRPr="23ECD0A6">
        <w:rPr>
          <w:rFonts w:ascii="Arial" w:hAnsi="Arial" w:cs="Arial"/>
          <w:sz w:val="22"/>
          <w:szCs w:val="22"/>
          <w:lang w:eastAsia="et-EE"/>
        </w:rPr>
        <w:t xml:space="preserve"> </w:t>
      </w:r>
      <w:r w:rsidR="088025C4" w:rsidRPr="23ECD0A6">
        <w:rPr>
          <w:rFonts w:ascii="Arial" w:hAnsi="Arial" w:cs="Arial"/>
          <w:sz w:val="22"/>
          <w:szCs w:val="22"/>
          <w:lang w:eastAsia="et-EE"/>
        </w:rPr>
        <w:t>teadusuuringuteks</w:t>
      </w:r>
      <w:r w:rsidR="65F6069A" w:rsidRPr="23ECD0A6">
        <w:rPr>
          <w:rFonts w:ascii="Arial" w:hAnsi="Arial" w:cs="Arial"/>
          <w:sz w:val="22"/>
          <w:szCs w:val="22"/>
          <w:lang w:eastAsia="et-EE"/>
        </w:rPr>
        <w:t xml:space="preserve">, sealhulgas </w:t>
      </w:r>
      <w:r w:rsidR="33E0D946" w:rsidRPr="23ECD0A6">
        <w:rPr>
          <w:rFonts w:ascii="Arial" w:hAnsi="Arial" w:cs="Arial"/>
          <w:sz w:val="22"/>
          <w:szCs w:val="22"/>
          <w:lang w:eastAsia="et-EE"/>
        </w:rPr>
        <w:t xml:space="preserve">uuringu </w:t>
      </w:r>
      <w:r w:rsidR="65F6069A" w:rsidRPr="23ECD0A6">
        <w:rPr>
          <w:rFonts w:ascii="Arial" w:hAnsi="Arial" w:cs="Arial"/>
          <w:sz w:val="22"/>
          <w:szCs w:val="22"/>
          <w:lang w:eastAsia="et-EE"/>
        </w:rPr>
        <w:t>eetiline hindamine</w:t>
      </w:r>
      <w:r w:rsidR="0EF7FCDB" w:rsidRPr="23ECD0A6">
        <w:rPr>
          <w:rFonts w:ascii="Arial" w:hAnsi="Arial" w:cs="Arial"/>
          <w:sz w:val="22"/>
          <w:szCs w:val="22"/>
          <w:lang w:eastAsia="et-EE"/>
        </w:rPr>
        <w:t>,</w:t>
      </w:r>
      <w:r w:rsidR="65F6069A" w:rsidRPr="23ECD0A6">
        <w:rPr>
          <w:rFonts w:ascii="Arial" w:hAnsi="Arial" w:cs="Arial"/>
          <w:sz w:val="22"/>
          <w:szCs w:val="22"/>
          <w:lang w:eastAsia="et-EE"/>
        </w:rPr>
        <w:t xml:space="preserve"> ja </w:t>
      </w:r>
      <w:r w:rsidR="5F20F0B8" w:rsidRPr="23ECD0A6">
        <w:rPr>
          <w:rFonts w:ascii="Arial" w:hAnsi="Arial" w:cs="Arial"/>
          <w:sz w:val="22"/>
          <w:szCs w:val="22"/>
          <w:lang w:eastAsia="et-EE"/>
        </w:rPr>
        <w:t xml:space="preserve">täpsustatakse </w:t>
      </w:r>
      <w:r w:rsidR="35B9B0C6" w:rsidRPr="23ECD0A6">
        <w:rPr>
          <w:rFonts w:ascii="Arial" w:hAnsi="Arial" w:cs="Arial"/>
          <w:sz w:val="22"/>
          <w:szCs w:val="22"/>
          <w:lang w:eastAsia="et-EE"/>
        </w:rPr>
        <w:t xml:space="preserve">geenivaramu andmete töötlemise </w:t>
      </w:r>
      <w:r w:rsidR="65F6069A" w:rsidRPr="23ECD0A6">
        <w:rPr>
          <w:rFonts w:ascii="Arial" w:hAnsi="Arial" w:cs="Arial"/>
          <w:sz w:val="22"/>
          <w:szCs w:val="22"/>
          <w:lang w:eastAsia="et-EE"/>
        </w:rPr>
        <w:t>lepinguli</w:t>
      </w:r>
      <w:r w:rsidR="65D3E9CE" w:rsidRPr="23ECD0A6">
        <w:rPr>
          <w:rFonts w:ascii="Arial" w:hAnsi="Arial" w:cs="Arial"/>
          <w:sz w:val="22"/>
          <w:szCs w:val="22"/>
          <w:lang w:eastAsia="et-EE"/>
        </w:rPr>
        <w:t>st</w:t>
      </w:r>
      <w:r w:rsidR="65F6069A" w:rsidRPr="23ECD0A6">
        <w:rPr>
          <w:rFonts w:ascii="Arial" w:hAnsi="Arial" w:cs="Arial"/>
          <w:sz w:val="22"/>
          <w:szCs w:val="22"/>
          <w:lang w:eastAsia="et-EE"/>
        </w:rPr>
        <w:t xml:space="preserve"> raamistik</w:t>
      </w:r>
      <w:r w:rsidR="695DDF66" w:rsidRPr="23ECD0A6">
        <w:rPr>
          <w:rFonts w:ascii="Arial" w:hAnsi="Arial" w:cs="Arial"/>
          <w:sz w:val="22"/>
          <w:szCs w:val="22"/>
          <w:lang w:eastAsia="et-EE"/>
        </w:rPr>
        <w:t>ku, mis seostub</w:t>
      </w:r>
      <w:r w:rsidR="2D63D480" w:rsidRPr="23ECD0A6">
        <w:rPr>
          <w:rFonts w:ascii="Arial" w:hAnsi="Arial" w:cs="Arial"/>
          <w:sz w:val="22"/>
          <w:szCs w:val="22"/>
          <w:lang w:eastAsia="et-EE"/>
        </w:rPr>
        <w:t xml:space="preserve"> uuringu vastutava töötlejaga</w:t>
      </w:r>
      <w:r w:rsidR="65F6069A" w:rsidRPr="23ECD0A6">
        <w:rPr>
          <w:rFonts w:ascii="Arial" w:hAnsi="Arial" w:cs="Arial"/>
          <w:sz w:val="22"/>
          <w:szCs w:val="22"/>
          <w:lang w:eastAsia="et-EE"/>
        </w:rPr>
        <w:t>.</w:t>
      </w:r>
      <w:r w:rsidR="77D96CCB" w:rsidRPr="23ECD0A6">
        <w:rPr>
          <w:rFonts w:ascii="Arial" w:hAnsi="Arial" w:cs="Arial"/>
          <w:sz w:val="22"/>
          <w:szCs w:val="22"/>
          <w:lang w:eastAsia="et-EE"/>
        </w:rPr>
        <w:t xml:space="preserve"> Koeproovide säilitamiseks või uurimiseks väljaspool Eesti Vabariigi territooriumi on vajalik Tartu Ülikooli senati luba</w:t>
      </w:r>
      <w:r w:rsidR="14F972BD" w:rsidRPr="23ECD0A6">
        <w:rPr>
          <w:rFonts w:ascii="Arial" w:eastAsia="Arial" w:hAnsi="Arial" w:cs="Arial"/>
          <w:sz w:val="22"/>
          <w:szCs w:val="22"/>
        </w:rPr>
        <w:t xml:space="preserve">. Sätte eesmärk on luua selge, mitmeastmeline ja kontrollitav menetlus, mis võimaldab teadusuuringute </w:t>
      </w:r>
      <w:r w:rsidR="292BFB2E" w:rsidRPr="23ECD0A6">
        <w:rPr>
          <w:rFonts w:ascii="Arial" w:eastAsia="Arial" w:hAnsi="Arial" w:cs="Arial"/>
          <w:sz w:val="22"/>
          <w:szCs w:val="22"/>
        </w:rPr>
        <w:t>tege</w:t>
      </w:r>
      <w:r w:rsidR="14F972BD" w:rsidRPr="23ECD0A6">
        <w:rPr>
          <w:rFonts w:ascii="Arial" w:eastAsia="Arial" w:hAnsi="Arial" w:cs="Arial"/>
          <w:sz w:val="22"/>
          <w:szCs w:val="22"/>
        </w:rPr>
        <w:t>mist, tagades samal ajal geenidoonorite isikuandmete ja õiguste kõrgetasemelise kaitse</w:t>
      </w:r>
      <w:r w:rsidR="3D3FD0BB" w:rsidRPr="23ECD0A6">
        <w:rPr>
          <w:rFonts w:ascii="Arial" w:eastAsia="Arial" w:hAnsi="Arial" w:cs="Arial"/>
          <w:sz w:val="22"/>
          <w:szCs w:val="22"/>
        </w:rPr>
        <w:t xml:space="preserve"> vastavalt geenivaramu ja rahvusvahelisele parimale praktikale</w:t>
      </w:r>
      <w:r w:rsidR="14F972BD" w:rsidRPr="23ECD0A6">
        <w:rPr>
          <w:rFonts w:ascii="Arial" w:eastAsia="Arial" w:hAnsi="Arial" w:cs="Arial"/>
          <w:sz w:val="22"/>
          <w:szCs w:val="22"/>
        </w:rPr>
        <w:t>. Selleks määratletakse:</w:t>
      </w:r>
    </w:p>
    <w:p w14:paraId="58E9E051" w14:textId="616DF3DC" w:rsidR="6958A28D" w:rsidRDefault="14F972BD" w:rsidP="0029129D">
      <w:pPr>
        <w:pStyle w:val="Loendilik"/>
        <w:numPr>
          <w:ilvl w:val="0"/>
          <w:numId w:val="46"/>
        </w:numPr>
        <w:ind w:left="360"/>
        <w:rPr>
          <w:rFonts w:eastAsia="Arial" w:cs="Arial"/>
        </w:rPr>
      </w:pPr>
      <w:r w:rsidRPr="23ECD0A6">
        <w:rPr>
          <w:rFonts w:eastAsia="Arial" w:cs="Arial"/>
        </w:rPr>
        <w:lastRenderedPageBreak/>
        <w:t>juurdepääsu andmise pädevus,</w:t>
      </w:r>
    </w:p>
    <w:p w14:paraId="6D5B69BD" w14:textId="0C0E0B05" w:rsidR="6958A28D" w:rsidRDefault="385E3EF4" w:rsidP="0029129D">
      <w:pPr>
        <w:pStyle w:val="Loendilik"/>
        <w:numPr>
          <w:ilvl w:val="0"/>
          <w:numId w:val="46"/>
        </w:numPr>
        <w:ind w:left="360"/>
        <w:rPr>
          <w:rFonts w:eastAsia="Arial" w:cs="Arial"/>
        </w:rPr>
      </w:pPr>
      <w:r w:rsidRPr="1A070A8E">
        <w:rPr>
          <w:rFonts w:eastAsia="Arial" w:cs="Arial"/>
        </w:rPr>
        <w:t>tingimus</w:t>
      </w:r>
      <w:r w:rsidR="020484B8" w:rsidRPr="1A070A8E">
        <w:rPr>
          <w:rFonts w:eastAsia="Arial" w:cs="Arial"/>
        </w:rPr>
        <w:t>ed</w:t>
      </w:r>
      <w:r w:rsidRPr="1A070A8E">
        <w:rPr>
          <w:rFonts w:eastAsia="Arial" w:cs="Arial"/>
        </w:rPr>
        <w:t>, mille täitmisel võib andmeid või koeproove kasutada või väljastada,</w:t>
      </w:r>
    </w:p>
    <w:p w14:paraId="79CAD4BB" w14:textId="7AF7017E" w:rsidR="6958A28D" w:rsidRDefault="078A606B" w:rsidP="0029129D">
      <w:pPr>
        <w:pStyle w:val="Loendilik"/>
        <w:numPr>
          <w:ilvl w:val="0"/>
          <w:numId w:val="46"/>
        </w:numPr>
        <w:ind w:left="360"/>
        <w:rPr>
          <w:rFonts w:eastAsia="Arial" w:cs="Arial"/>
        </w:rPr>
      </w:pPr>
      <w:r w:rsidRPr="23ECD0A6">
        <w:rPr>
          <w:rFonts w:eastAsia="Arial" w:cs="Arial"/>
        </w:rPr>
        <w:t>turvalis</w:t>
      </w:r>
      <w:r w:rsidR="1E3966B5" w:rsidRPr="23ECD0A6">
        <w:rPr>
          <w:rFonts w:eastAsia="Arial" w:cs="Arial"/>
        </w:rPr>
        <w:t>ed</w:t>
      </w:r>
      <w:r w:rsidRPr="23ECD0A6">
        <w:rPr>
          <w:rFonts w:eastAsia="Arial" w:cs="Arial"/>
        </w:rPr>
        <w:t xml:space="preserve"> kasutusviis</w:t>
      </w:r>
      <w:r w:rsidR="045AB4C5" w:rsidRPr="23ECD0A6">
        <w:rPr>
          <w:rFonts w:eastAsia="Arial" w:cs="Arial"/>
        </w:rPr>
        <w:t>id</w:t>
      </w:r>
      <w:r w:rsidRPr="23ECD0A6">
        <w:rPr>
          <w:rFonts w:eastAsia="Arial" w:cs="Arial"/>
        </w:rPr>
        <w:t>,</w:t>
      </w:r>
    </w:p>
    <w:p w14:paraId="13198D63" w14:textId="4C8CB41D" w:rsidR="6958A28D" w:rsidRDefault="14F972BD" w:rsidP="0029129D">
      <w:pPr>
        <w:pStyle w:val="Loendilik"/>
        <w:numPr>
          <w:ilvl w:val="0"/>
          <w:numId w:val="46"/>
        </w:numPr>
        <w:ind w:left="360"/>
        <w:rPr>
          <w:rFonts w:eastAsia="Arial" w:cs="Arial"/>
        </w:rPr>
      </w:pPr>
      <w:r w:rsidRPr="23ECD0A6">
        <w:rPr>
          <w:rFonts w:eastAsia="Arial" w:cs="Arial"/>
        </w:rPr>
        <w:t>järelevalvemehhanism koeproovide välisriiki viimise korral.</w:t>
      </w:r>
    </w:p>
    <w:p w14:paraId="1E748048" w14:textId="3EE5E1AB" w:rsidR="1A070A8E" w:rsidRDefault="1A070A8E" w:rsidP="0029129D">
      <w:pPr>
        <w:pStyle w:val="Loendilik"/>
        <w:ind w:left="0"/>
        <w:rPr>
          <w:rFonts w:eastAsia="Arial" w:cs="Arial"/>
        </w:rPr>
      </w:pPr>
    </w:p>
    <w:p w14:paraId="03577BE1" w14:textId="47BCB93A" w:rsidR="052A303B" w:rsidRDefault="70753186" w:rsidP="3B3E68BC">
      <w:pPr>
        <w:jc w:val="both"/>
      </w:pPr>
      <w:r w:rsidRPr="23ECD0A6">
        <w:rPr>
          <w:rFonts w:ascii="Arial" w:eastAsia="Arial" w:hAnsi="Arial" w:cs="Arial"/>
          <w:b/>
          <w:bCs/>
          <w:sz w:val="22"/>
          <w:szCs w:val="22"/>
        </w:rPr>
        <w:t>Lõike</w:t>
      </w:r>
      <w:r w:rsidR="72D45F25" w:rsidRPr="23ECD0A6">
        <w:rPr>
          <w:rFonts w:ascii="Arial" w:eastAsia="Arial" w:hAnsi="Arial" w:cs="Arial"/>
          <w:b/>
          <w:bCs/>
          <w:sz w:val="22"/>
          <w:szCs w:val="22"/>
        </w:rPr>
        <w:t>s</w:t>
      </w:r>
      <w:r w:rsidRPr="23ECD0A6">
        <w:rPr>
          <w:rFonts w:ascii="Arial" w:eastAsia="Arial" w:hAnsi="Arial" w:cs="Arial"/>
          <w:b/>
          <w:bCs/>
          <w:sz w:val="22"/>
          <w:szCs w:val="22"/>
        </w:rPr>
        <w:t xml:space="preserve"> 1 </w:t>
      </w:r>
      <w:r w:rsidRPr="23ECD0A6">
        <w:rPr>
          <w:rFonts w:ascii="Arial" w:eastAsia="Arial" w:hAnsi="Arial" w:cs="Arial"/>
          <w:sz w:val="22"/>
          <w:szCs w:val="22"/>
        </w:rPr>
        <w:t>sätestatakse, et pseudonüümitud koeproovide ja isikuandmete juurdepääsu andmise või väljastamise õigus on geenivaramu vastutaval töötlejal või vastutava töötleja määratud volitatud töötlejal. Sätte eesmärk on:</w:t>
      </w:r>
    </w:p>
    <w:p w14:paraId="7A0CF3F7" w14:textId="7B0772CE" w:rsidR="052A303B" w:rsidRDefault="052A303B" w:rsidP="0029129D">
      <w:pPr>
        <w:pStyle w:val="Loendilik"/>
        <w:numPr>
          <w:ilvl w:val="0"/>
          <w:numId w:val="25"/>
        </w:numPr>
        <w:ind w:left="360"/>
        <w:rPr>
          <w:rFonts w:eastAsia="Arial" w:cs="Arial"/>
        </w:rPr>
      </w:pPr>
      <w:r w:rsidRPr="3B3E68BC">
        <w:rPr>
          <w:rFonts w:eastAsia="Arial" w:cs="Arial"/>
        </w:rPr>
        <w:t>koondada otsustusõigus tsentraalselt vastutava töötleja kätte;</w:t>
      </w:r>
    </w:p>
    <w:p w14:paraId="6F862403" w14:textId="1A49BC2E" w:rsidR="052A303B" w:rsidRDefault="052A303B" w:rsidP="0029129D">
      <w:pPr>
        <w:pStyle w:val="Loendilik"/>
        <w:numPr>
          <w:ilvl w:val="0"/>
          <w:numId w:val="25"/>
        </w:numPr>
        <w:ind w:left="360"/>
        <w:rPr>
          <w:rFonts w:eastAsia="Arial" w:cs="Arial"/>
        </w:rPr>
      </w:pPr>
      <w:r w:rsidRPr="3B3E68BC">
        <w:rPr>
          <w:rFonts w:eastAsia="Arial" w:cs="Arial"/>
        </w:rPr>
        <w:t>võimaldada volitatud töötleja kaasamist üksnes vastutava töötleja kontrolli all;</w:t>
      </w:r>
    </w:p>
    <w:p w14:paraId="6FC68CA6" w14:textId="3B134A99" w:rsidR="052A303B" w:rsidRDefault="70753186" w:rsidP="0029129D">
      <w:pPr>
        <w:pStyle w:val="Loendilik"/>
        <w:numPr>
          <w:ilvl w:val="0"/>
          <w:numId w:val="25"/>
        </w:numPr>
        <w:ind w:left="360"/>
        <w:rPr>
          <w:rFonts w:eastAsia="Arial" w:cs="Arial"/>
        </w:rPr>
      </w:pPr>
      <w:r w:rsidRPr="23ECD0A6">
        <w:rPr>
          <w:rFonts w:eastAsia="Arial" w:cs="Arial"/>
        </w:rPr>
        <w:t xml:space="preserve">välistada olukorrad, kus teadusuuringu </w:t>
      </w:r>
      <w:r w:rsidR="292BFB2E" w:rsidRPr="23ECD0A6">
        <w:rPr>
          <w:rFonts w:eastAsia="Arial" w:cs="Arial"/>
        </w:rPr>
        <w:t>teg</w:t>
      </w:r>
      <w:r w:rsidRPr="23ECD0A6">
        <w:rPr>
          <w:rFonts w:eastAsia="Arial" w:cs="Arial"/>
        </w:rPr>
        <w:t>ijad või kolmandad isikud otsustaksid iseseisvalt andmete või koeproovide kasutamise üle.</w:t>
      </w:r>
    </w:p>
    <w:p w14:paraId="3BDD0AB9" w14:textId="0DB564C0" w:rsidR="052A303B" w:rsidRDefault="68BA6E9E" w:rsidP="1A070A8E">
      <w:pPr>
        <w:jc w:val="both"/>
        <w:rPr>
          <w:rFonts w:ascii="Arial" w:eastAsia="Arial" w:hAnsi="Arial" w:cs="Arial"/>
          <w:sz w:val="22"/>
          <w:szCs w:val="22"/>
        </w:rPr>
      </w:pPr>
      <w:r w:rsidRPr="23ECD0A6">
        <w:rPr>
          <w:rFonts w:ascii="Arial" w:eastAsia="Arial" w:hAnsi="Arial" w:cs="Arial"/>
          <w:sz w:val="22"/>
          <w:szCs w:val="22"/>
        </w:rPr>
        <w:t xml:space="preserve">See lahendus on kooskõlas põhimõttega, mille kohaselt peab geenivaramu andmetöötlus olema keskse vastutusega ja </w:t>
      </w:r>
      <w:r w:rsidR="14933C4D" w:rsidRPr="23ECD0A6">
        <w:rPr>
          <w:rFonts w:ascii="Arial" w:eastAsia="Arial" w:hAnsi="Arial" w:cs="Arial"/>
          <w:sz w:val="22"/>
          <w:szCs w:val="22"/>
        </w:rPr>
        <w:t xml:space="preserve">keskselt </w:t>
      </w:r>
      <w:r w:rsidRPr="23ECD0A6">
        <w:rPr>
          <w:rFonts w:ascii="Arial" w:eastAsia="Arial" w:hAnsi="Arial" w:cs="Arial"/>
          <w:sz w:val="22"/>
          <w:szCs w:val="22"/>
        </w:rPr>
        <w:t>juhitav.</w:t>
      </w:r>
    </w:p>
    <w:p w14:paraId="1D02AFE5" w14:textId="7BEE2100" w:rsidR="1A070A8E" w:rsidRDefault="1A070A8E" w:rsidP="1A070A8E">
      <w:pPr>
        <w:jc w:val="both"/>
        <w:rPr>
          <w:rFonts w:ascii="Arial" w:eastAsia="Arial" w:hAnsi="Arial" w:cs="Arial"/>
          <w:sz w:val="22"/>
          <w:szCs w:val="22"/>
        </w:rPr>
      </w:pPr>
    </w:p>
    <w:p w14:paraId="2A094F4B" w14:textId="2822EDDF" w:rsidR="06CE4465" w:rsidRDefault="4E1CB5B8" w:rsidP="3B3E68BC">
      <w:pPr>
        <w:jc w:val="both"/>
      </w:pPr>
      <w:r w:rsidRPr="23ECD0A6">
        <w:rPr>
          <w:rFonts w:ascii="Arial" w:eastAsia="Arial" w:hAnsi="Arial" w:cs="Arial"/>
          <w:b/>
          <w:bCs/>
          <w:sz w:val="22"/>
          <w:szCs w:val="22"/>
        </w:rPr>
        <w:t xml:space="preserve">Lõikega 2 </w:t>
      </w:r>
      <w:r w:rsidRPr="23ECD0A6">
        <w:rPr>
          <w:rFonts w:ascii="Arial" w:eastAsia="Arial" w:hAnsi="Arial" w:cs="Arial"/>
          <w:sz w:val="22"/>
          <w:szCs w:val="22"/>
        </w:rPr>
        <w:t>kehtestatakse ammendav loetelu tingimustest, mis peavad olema täidetud</w:t>
      </w:r>
      <w:r w:rsidR="14933C4D" w:rsidRPr="23ECD0A6">
        <w:rPr>
          <w:rFonts w:ascii="Arial" w:eastAsia="Arial" w:hAnsi="Arial" w:cs="Arial"/>
          <w:sz w:val="22"/>
          <w:szCs w:val="22"/>
        </w:rPr>
        <w:t>,</w:t>
      </w:r>
      <w:r w:rsidRPr="23ECD0A6">
        <w:rPr>
          <w:rFonts w:ascii="Arial" w:eastAsia="Arial" w:hAnsi="Arial" w:cs="Arial"/>
          <w:sz w:val="22"/>
          <w:szCs w:val="22"/>
        </w:rPr>
        <w:t xml:space="preserve"> enne kui pseudonüümitud koeproove või isikuandmeid võib teadusuuringu </w:t>
      </w:r>
      <w:r w:rsidR="292BFB2E" w:rsidRPr="23ECD0A6">
        <w:rPr>
          <w:rFonts w:ascii="Arial" w:eastAsia="Arial" w:hAnsi="Arial" w:cs="Arial"/>
          <w:sz w:val="22"/>
          <w:szCs w:val="22"/>
        </w:rPr>
        <w:t>teg</w:t>
      </w:r>
      <w:r w:rsidRPr="23ECD0A6">
        <w:rPr>
          <w:rFonts w:ascii="Arial" w:eastAsia="Arial" w:hAnsi="Arial" w:cs="Arial"/>
          <w:sz w:val="22"/>
          <w:szCs w:val="22"/>
        </w:rPr>
        <w:t>ijale kasutada anda või väljastada. Tegemist on mitmeastmelise kaitsemehhanismiga.</w:t>
      </w:r>
    </w:p>
    <w:p w14:paraId="134497EF" w14:textId="3D9A541A" w:rsidR="06CE4465" w:rsidRDefault="5BAA71A3" w:rsidP="1A070A8E">
      <w:pPr>
        <w:jc w:val="both"/>
      </w:pPr>
      <w:r w:rsidRPr="23ECD0A6">
        <w:rPr>
          <w:rFonts w:ascii="Arial" w:eastAsia="Arial" w:hAnsi="Arial" w:cs="Arial"/>
          <w:b/>
          <w:bCs/>
          <w:sz w:val="22"/>
          <w:szCs w:val="22"/>
        </w:rPr>
        <w:t>Punktiga 1</w:t>
      </w:r>
      <w:r w:rsidRPr="23ECD0A6">
        <w:rPr>
          <w:rFonts w:ascii="Arial" w:eastAsia="Arial" w:hAnsi="Arial" w:cs="Arial"/>
          <w:sz w:val="22"/>
          <w:szCs w:val="22"/>
        </w:rPr>
        <w:t xml:space="preserve"> nähakse ette, et teadusuuringu </w:t>
      </w:r>
      <w:r w:rsidR="292BFB2E" w:rsidRPr="23ECD0A6">
        <w:rPr>
          <w:rFonts w:ascii="Arial" w:eastAsia="Arial" w:hAnsi="Arial" w:cs="Arial"/>
          <w:sz w:val="22"/>
          <w:szCs w:val="22"/>
        </w:rPr>
        <w:t>teg</w:t>
      </w:r>
      <w:r w:rsidRPr="23ECD0A6">
        <w:rPr>
          <w:rFonts w:ascii="Arial" w:eastAsia="Arial" w:hAnsi="Arial" w:cs="Arial"/>
          <w:sz w:val="22"/>
          <w:szCs w:val="22"/>
        </w:rPr>
        <w:t xml:space="preserve">ija peab esitama vastutavale töötlejale uuringutaotluse, milles on üksikasjalikult kirjeldatud uuringu eesmärki </w:t>
      </w:r>
      <w:r w:rsidR="4D8F2085" w:rsidRPr="23ECD0A6">
        <w:rPr>
          <w:rFonts w:ascii="Arial" w:eastAsia="Arial" w:hAnsi="Arial" w:cs="Arial"/>
          <w:sz w:val="22"/>
          <w:szCs w:val="22"/>
        </w:rPr>
        <w:t>ja</w:t>
      </w:r>
      <w:r w:rsidRPr="23ECD0A6">
        <w:rPr>
          <w:rFonts w:ascii="Arial" w:eastAsia="Arial" w:hAnsi="Arial" w:cs="Arial"/>
          <w:sz w:val="22"/>
          <w:szCs w:val="22"/>
        </w:rPr>
        <w:t xml:space="preserve"> pseudonüümitud koeproovide või isikuandmete kasutamise vajadust. See võimaldab vastutaval töötlejal hinnata andmete kasutamise põhjendatust</w:t>
      </w:r>
      <w:r w:rsidR="1EBD2D74" w:rsidRPr="23ECD0A6">
        <w:rPr>
          <w:rFonts w:ascii="Arial" w:eastAsia="Arial" w:hAnsi="Arial" w:cs="Arial"/>
          <w:sz w:val="22"/>
          <w:szCs w:val="22"/>
        </w:rPr>
        <w:t xml:space="preserve"> ja vastavust </w:t>
      </w:r>
      <w:proofErr w:type="spellStart"/>
      <w:r w:rsidR="1EBD2D74" w:rsidRPr="23ECD0A6">
        <w:rPr>
          <w:rFonts w:ascii="Arial" w:eastAsia="Arial" w:hAnsi="Arial" w:cs="Arial"/>
          <w:sz w:val="22"/>
          <w:szCs w:val="22"/>
        </w:rPr>
        <w:t>inimgeeniuuringute</w:t>
      </w:r>
      <w:proofErr w:type="spellEnd"/>
      <w:r w:rsidR="1EBD2D74" w:rsidRPr="23ECD0A6">
        <w:rPr>
          <w:rFonts w:ascii="Arial" w:eastAsia="Arial" w:hAnsi="Arial" w:cs="Arial"/>
          <w:sz w:val="22"/>
          <w:szCs w:val="22"/>
        </w:rPr>
        <w:t xml:space="preserve"> seaduse </w:t>
      </w:r>
      <w:r w:rsidRPr="23ECD0A6">
        <w:rPr>
          <w:rFonts w:ascii="Arial" w:eastAsia="Arial" w:hAnsi="Arial" w:cs="Arial"/>
          <w:sz w:val="22"/>
          <w:szCs w:val="22"/>
        </w:rPr>
        <w:t>eesmär</w:t>
      </w:r>
      <w:r w:rsidR="53704B22" w:rsidRPr="23ECD0A6">
        <w:rPr>
          <w:rFonts w:ascii="Arial" w:eastAsia="Arial" w:hAnsi="Arial" w:cs="Arial"/>
          <w:sz w:val="22"/>
          <w:szCs w:val="22"/>
        </w:rPr>
        <w:t>kidele</w:t>
      </w:r>
      <w:r w:rsidRPr="23ECD0A6">
        <w:rPr>
          <w:rFonts w:ascii="Arial" w:eastAsia="Arial" w:hAnsi="Arial" w:cs="Arial"/>
          <w:sz w:val="22"/>
          <w:szCs w:val="22"/>
        </w:rPr>
        <w:t>.</w:t>
      </w:r>
      <w:r w:rsidR="1F2ACFC7" w:rsidRPr="23ECD0A6">
        <w:rPr>
          <w:rFonts w:ascii="Arial" w:eastAsia="Arial" w:hAnsi="Arial" w:cs="Arial"/>
          <w:sz w:val="22"/>
          <w:szCs w:val="22"/>
        </w:rPr>
        <w:t xml:space="preserve"> </w:t>
      </w:r>
      <w:r w:rsidRPr="23ECD0A6">
        <w:rPr>
          <w:rFonts w:ascii="Arial" w:eastAsia="Arial" w:hAnsi="Arial" w:cs="Arial"/>
          <w:b/>
          <w:bCs/>
          <w:sz w:val="22"/>
          <w:szCs w:val="22"/>
        </w:rPr>
        <w:t>Punkti</w:t>
      </w:r>
      <w:r w:rsidR="2712A892" w:rsidRPr="23ECD0A6">
        <w:rPr>
          <w:rFonts w:ascii="Arial" w:eastAsia="Arial" w:hAnsi="Arial" w:cs="Arial"/>
          <w:b/>
          <w:bCs/>
          <w:sz w:val="22"/>
          <w:szCs w:val="22"/>
        </w:rPr>
        <w:t>s</w:t>
      </w:r>
      <w:r w:rsidRPr="23ECD0A6">
        <w:rPr>
          <w:rFonts w:ascii="Arial" w:eastAsia="Arial" w:hAnsi="Arial" w:cs="Arial"/>
          <w:b/>
          <w:bCs/>
          <w:sz w:val="22"/>
          <w:szCs w:val="22"/>
        </w:rPr>
        <w:t xml:space="preserve"> 2</w:t>
      </w:r>
      <w:r w:rsidRPr="23ECD0A6">
        <w:rPr>
          <w:rFonts w:ascii="Arial" w:eastAsia="Arial" w:hAnsi="Arial" w:cs="Arial"/>
          <w:sz w:val="22"/>
          <w:szCs w:val="22"/>
        </w:rPr>
        <w:t xml:space="preserve"> sätestatakse, et </w:t>
      </w:r>
      <w:r w:rsidR="73F37FA1" w:rsidRPr="23ECD0A6">
        <w:rPr>
          <w:rFonts w:ascii="Arial" w:eastAsia="Arial" w:hAnsi="Arial" w:cs="Arial"/>
          <w:sz w:val="22"/>
          <w:szCs w:val="22"/>
        </w:rPr>
        <w:t xml:space="preserve">geenivaramu </w:t>
      </w:r>
      <w:r w:rsidRPr="23ECD0A6">
        <w:rPr>
          <w:rFonts w:ascii="Arial" w:eastAsia="Arial" w:hAnsi="Arial" w:cs="Arial"/>
          <w:sz w:val="22"/>
          <w:szCs w:val="22"/>
        </w:rPr>
        <w:t xml:space="preserve">vastutav töötleja peab </w:t>
      </w:r>
      <w:r w:rsidR="535969DA" w:rsidRPr="23ECD0A6">
        <w:rPr>
          <w:rFonts w:ascii="Arial" w:eastAsia="Arial" w:hAnsi="Arial" w:cs="Arial"/>
          <w:sz w:val="22"/>
          <w:szCs w:val="22"/>
        </w:rPr>
        <w:t>tegema</w:t>
      </w:r>
      <w:r w:rsidRPr="23ECD0A6">
        <w:rPr>
          <w:rFonts w:ascii="Arial" w:eastAsia="Arial" w:hAnsi="Arial" w:cs="Arial"/>
          <w:sz w:val="22"/>
          <w:szCs w:val="22"/>
        </w:rPr>
        <w:t xml:space="preserve"> määrusekohase taotluse hindamise ja positiivse otsuse</w:t>
      </w:r>
      <w:r w:rsidR="55AFB1AB" w:rsidRPr="23ECD0A6">
        <w:rPr>
          <w:rFonts w:ascii="Arial" w:eastAsia="Arial" w:hAnsi="Arial" w:cs="Arial"/>
          <w:sz w:val="22"/>
          <w:szCs w:val="22"/>
        </w:rPr>
        <w:t xml:space="preserve"> geenivaramu andmete kasutamise või väljastamise </w:t>
      </w:r>
      <w:r w:rsidR="5D186358" w:rsidRPr="23ECD0A6">
        <w:rPr>
          <w:rFonts w:ascii="Arial" w:eastAsia="Arial" w:hAnsi="Arial" w:cs="Arial"/>
          <w:sz w:val="22"/>
          <w:szCs w:val="22"/>
        </w:rPr>
        <w:t>kohta</w:t>
      </w:r>
      <w:r w:rsidRPr="23ECD0A6">
        <w:rPr>
          <w:rFonts w:ascii="Arial" w:eastAsia="Arial" w:hAnsi="Arial" w:cs="Arial"/>
          <w:sz w:val="22"/>
          <w:szCs w:val="22"/>
        </w:rPr>
        <w:t xml:space="preserve">. </w:t>
      </w:r>
      <w:r w:rsidRPr="23ECD0A6">
        <w:rPr>
          <w:rFonts w:ascii="Arial" w:eastAsia="Arial" w:hAnsi="Arial" w:cs="Arial"/>
          <w:b/>
          <w:bCs/>
          <w:sz w:val="22"/>
          <w:szCs w:val="22"/>
        </w:rPr>
        <w:t xml:space="preserve">Punktiga 3 </w:t>
      </w:r>
      <w:r w:rsidRPr="23ECD0A6">
        <w:rPr>
          <w:rFonts w:ascii="Arial" w:eastAsia="Arial" w:hAnsi="Arial" w:cs="Arial"/>
          <w:sz w:val="22"/>
          <w:szCs w:val="22"/>
        </w:rPr>
        <w:t xml:space="preserve">nähakse ette kohustus läbida teaduseetika komitee eetiline hindamine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 27 alusel. Eeti</w:t>
      </w:r>
      <w:r w:rsidR="06DD2DCD" w:rsidRPr="23ECD0A6">
        <w:rPr>
          <w:rFonts w:ascii="Arial" w:eastAsia="Arial" w:hAnsi="Arial" w:cs="Arial"/>
          <w:sz w:val="22"/>
          <w:szCs w:val="22"/>
        </w:rPr>
        <w:t xml:space="preserve">kakomitee kooskõlastus </w:t>
      </w:r>
      <w:r w:rsidRPr="23ECD0A6">
        <w:rPr>
          <w:rFonts w:ascii="Arial" w:eastAsia="Arial" w:hAnsi="Arial" w:cs="Arial"/>
          <w:sz w:val="22"/>
          <w:szCs w:val="22"/>
        </w:rPr>
        <w:t xml:space="preserve">on </w:t>
      </w:r>
      <w:r w:rsidR="00D024AE" w:rsidRPr="23ECD0A6">
        <w:rPr>
          <w:rFonts w:ascii="Arial" w:eastAsia="Arial" w:hAnsi="Arial" w:cs="Arial"/>
          <w:sz w:val="22"/>
          <w:szCs w:val="22"/>
        </w:rPr>
        <w:t>tugev kaitsemeede</w:t>
      </w:r>
      <w:r w:rsidRPr="23ECD0A6">
        <w:rPr>
          <w:rFonts w:ascii="Arial" w:eastAsia="Arial" w:hAnsi="Arial" w:cs="Arial"/>
          <w:sz w:val="22"/>
          <w:szCs w:val="22"/>
        </w:rPr>
        <w:t xml:space="preserve">, mis tagab, et uuring vastab teaduseetika ja </w:t>
      </w:r>
      <w:r w:rsidR="69905F0F" w:rsidRPr="23ECD0A6">
        <w:rPr>
          <w:rFonts w:ascii="Arial" w:eastAsia="Arial" w:hAnsi="Arial" w:cs="Arial"/>
          <w:sz w:val="22"/>
          <w:szCs w:val="22"/>
        </w:rPr>
        <w:t>isikuandmet</w:t>
      </w:r>
      <w:r w:rsidRPr="23ECD0A6">
        <w:rPr>
          <w:rFonts w:ascii="Arial" w:eastAsia="Arial" w:hAnsi="Arial" w:cs="Arial"/>
          <w:sz w:val="22"/>
          <w:szCs w:val="22"/>
        </w:rPr>
        <w:t>e kaitse nõuetele.</w:t>
      </w:r>
      <w:r w:rsidR="1BECEB3E" w:rsidRPr="23ECD0A6">
        <w:rPr>
          <w:rFonts w:ascii="Arial" w:eastAsia="Arial" w:hAnsi="Arial" w:cs="Arial"/>
          <w:sz w:val="22"/>
          <w:szCs w:val="22"/>
        </w:rPr>
        <w:t xml:space="preserve"> </w:t>
      </w:r>
      <w:r w:rsidRPr="23ECD0A6">
        <w:rPr>
          <w:rFonts w:ascii="Arial" w:eastAsia="Arial" w:hAnsi="Arial" w:cs="Arial"/>
          <w:b/>
          <w:bCs/>
          <w:sz w:val="22"/>
          <w:szCs w:val="22"/>
        </w:rPr>
        <w:t>Punkti</w:t>
      </w:r>
      <w:r w:rsidR="54245C16" w:rsidRPr="23ECD0A6">
        <w:rPr>
          <w:rFonts w:ascii="Arial" w:eastAsia="Arial" w:hAnsi="Arial" w:cs="Arial"/>
          <w:b/>
          <w:bCs/>
          <w:sz w:val="22"/>
          <w:szCs w:val="22"/>
        </w:rPr>
        <w:t>s</w:t>
      </w:r>
      <w:r w:rsidRPr="23ECD0A6">
        <w:rPr>
          <w:rFonts w:ascii="Arial" w:eastAsia="Arial" w:hAnsi="Arial" w:cs="Arial"/>
          <w:b/>
          <w:bCs/>
          <w:sz w:val="22"/>
          <w:szCs w:val="22"/>
        </w:rPr>
        <w:t xml:space="preserve"> 4 </w:t>
      </w:r>
      <w:r w:rsidRPr="23ECD0A6">
        <w:rPr>
          <w:rFonts w:ascii="Arial" w:eastAsia="Arial" w:hAnsi="Arial" w:cs="Arial"/>
          <w:sz w:val="22"/>
          <w:szCs w:val="22"/>
        </w:rPr>
        <w:t>sätestatakse eraldi väljastustaotluse esitamise kohustus. See eristab uuringu sisulise hindamise ja konkreetse</w:t>
      </w:r>
      <w:r w:rsidR="1118FDC6" w:rsidRPr="23ECD0A6">
        <w:rPr>
          <w:rFonts w:ascii="Arial" w:eastAsia="Arial" w:hAnsi="Arial" w:cs="Arial"/>
          <w:sz w:val="22"/>
          <w:szCs w:val="22"/>
        </w:rPr>
        <w:t>(d)</w:t>
      </w:r>
      <w:r w:rsidRPr="23ECD0A6">
        <w:rPr>
          <w:rFonts w:ascii="Arial" w:eastAsia="Arial" w:hAnsi="Arial" w:cs="Arial"/>
          <w:sz w:val="22"/>
          <w:szCs w:val="22"/>
        </w:rPr>
        <w:t xml:space="preserve"> andmete või koeproovide väljastamise otsuse</w:t>
      </w:r>
      <w:r w:rsidR="651B0AF3" w:rsidRPr="23ECD0A6">
        <w:rPr>
          <w:rFonts w:ascii="Arial" w:eastAsia="Arial" w:hAnsi="Arial" w:cs="Arial"/>
          <w:sz w:val="22"/>
          <w:szCs w:val="22"/>
        </w:rPr>
        <w:t>(d)</w:t>
      </w:r>
      <w:r w:rsidRPr="23ECD0A6">
        <w:rPr>
          <w:rFonts w:ascii="Arial" w:eastAsia="Arial" w:hAnsi="Arial" w:cs="Arial"/>
          <w:sz w:val="22"/>
          <w:szCs w:val="22"/>
        </w:rPr>
        <w:t>.</w:t>
      </w:r>
      <w:r w:rsidR="2AE30274" w:rsidRPr="23ECD0A6">
        <w:rPr>
          <w:rFonts w:ascii="Arial" w:eastAsia="Arial" w:hAnsi="Arial" w:cs="Arial"/>
          <w:sz w:val="22"/>
          <w:szCs w:val="22"/>
        </w:rPr>
        <w:t xml:space="preserve"> </w:t>
      </w:r>
      <w:r w:rsidRPr="23ECD0A6">
        <w:rPr>
          <w:rFonts w:ascii="Arial" w:eastAsia="Arial" w:hAnsi="Arial" w:cs="Arial"/>
          <w:b/>
          <w:bCs/>
          <w:sz w:val="22"/>
          <w:szCs w:val="22"/>
        </w:rPr>
        <w:t>Punktiga 5</w:t>
      </w:r>
      <w:r w:rsidRPr="23ECD0A6">
        <w:rPr>
          <w:rFonts w:ascii="Arial" w:eastAsia="Arial" w:hAnsi="Arial" w:cs="Arial"/>
          <w:sz w:val="22"/>
          <w:szCs w:val="22"/>
        </w:rPr>
        <w:t xml:space="preserve"> kehtestatakse </w:t>
      </w:r>
      <w:r w:rsidR="03B6D295" w:rsidRPr="23ECD0A6">
        <w:rPr>
          <w:rFonts w:ascii="Arial" w:eastAsia="Arial" w:hAnsi="Arial" w:cs="Arial"/>
          <w:sz w:val="22"/>
          <w:szCs w:val="22"/>
        </w:rPr>
        <w:t>lisa</w:t>
      </w:r>
      <w:r w:rsidRPr="23ECD0A6">
        <w:rPr>
          <w:rFonts w:ascii="Arial" w:eastAsia="Arial" w:hAnsi="Arial" w:cs="Arial"/>
          <w:sz w:val="22"/>
          <w:szCs w:val="22"/>
        </w:rPr>
        <w:t xml:space="preserve">tingimus juhuks, kui koeproove soovitakse säilitada või uurida väljaspool Eesti Vabariigi territooriumi. Sellisel juhul on vajalik Tartu Ülikooli senati luba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seaduse § 25 alusel. Tegemist on olulise riikliku kontrollimehhanismiga, mis arvestab geneetilise materjali piiriülese kasutamise kõrgendatud riske.</w:t>
      </w:r>
      <w:r w:rsidR="00F1EEA1" w:rsidRPr="23ECD0A6">
        <w:rPr>
          <w:rFonts w:ascii="Arial" w:eastAsia="Arial" w:hAnsi="Arial" w:cs="Arial"/>
          <w:b/>
          <w:bCs/>
          <w:sz w:val="22"/>
          <w:szCs w:val="22"/>
        </w:rPr>
        <w:t xml:space="preserve"> </w:t>
      </w:r>
      <w:r w:rsidRPr="23ECD0A6">
        <w:rPr>
          <w:rFonts w:ascii="Arial" w:eastAsia="Arial" w:hAnsi="Arial" w:cs="Arial"/>
          <w:b/>
          <w:bCs/>
          <w:sz w:val="22"/>
          <w:szCs w:val="22"/>
        </w:rPr>
        <w:t xml:space="preserve">Punktiga 6 </w:t>
      </w:r>
      <w:r w:rsidRPr="23ECD0A6">
        <w:rPr>
          <w:rFonts w:ascii="Arial" w:eastAsia="Arial" w:hAnsi="Arial" w:cs="Arial"/>
          <w:sz w:val="22"/>
          <w:szCs w:val="22"/>
        </w:rPr>
        <w:t>nähakse ette väljastuslepingu sõlmimine või vastutava töötleja korraldus andmete või koeproovide väljastamiseks. Lepingus lepitakse kokku tingimused</w:t>
      </w:r>
      <w:r w:rsidR="03B5D00E" w:rsidRPr="23ECD0A6">
        <w:rPr>
          <w:rFonts w:ascii="Arial" w:eastAsia="Arial" w:hAnsi="Arial" w:cs="Arial"/>
          <w:sz w:val="22"/>
          <w:szCs w:val="22"/>
        </w:rPr>
        <w:t xml:space="preserve"> geenidoonorite </w:t>
      </w:r>
      <w:r w:rsidRPr="23ECD0A6">
        <w:rPr>
          <w:rFonts w:ascii="Arial" w:eastAsia="Arial" w:hAnsi="Arial" w:cs="Arial"/>
          <w:sz w:val="22"/>
          <w:szCs w:val="22"/>
        </w:rPr>
        <w:t>andme</w:t>
      </w:r>
      <w:r w:rsidR="284AD3BD" w:rsidRPr="23ECD0A6">
        <w:rPr>
          <w:rFonts w:ascii="Arial" w:eastAsia="Arial" w:hAnsi="Arial" w:cs="Arial"/>
          <w:sz w:val="22"/>
          <w:szCs w:val="22"/>
        </w:rPr>
        <w:t>te ja</w:t>
      </w:r>
      <w:r w:rsidRPr="23ECD0A6">
        <w:rPr>
          <w:rFonts w:ascii="Arial" w:eastAsia="Arial" w:hAnsi="Arial" w:cs="Arial"/>
          <w:sz w:val="22"/>
          <w:szCs w:val="22"/>
        </w:rPr>
        <w:t xml:space="preserve"> õiguste kaitse </w:t>
      </w:r>
      <w:r w:rsidR="361BEAED" w:rsidRPr="23ECD0A6">
        <w:rPr>
          <w:rFonts w:ascii="Arial" w:eastAsia="Arial" w:hAnsi="Arial" w:cs="Arial"/>
          <w:sz w:val="22"/>
          <w:szCs w:val="22"/>
        </w:rPr>
        <w:t xml:space="preserve">ning </w:t>
      </w:r>
      <w:proofErr w:type="spellStart"/>
      <w:r w:rsidR="361BEAED" w:rsidRPr="23ECD0A6">
        <w:rPr>
          <w:rFonts w:ascii="Arial" w:eastAsia="Arial" w:hAnsi="Arial" w:cs="Arial"/>
          <w:sz w:val="22"/>
          <w:szCs w:val="22"/>
        </w:rPr>
        <w:t>inimgeeniuuringute</w:t>
      </w:r>
      <w:proofErr w:type="spellEnd"/>
      <w:r w:rsidR="361BEAED" w:rsidRPr="23ECD0A6">
        <w:rPr>
          <w:rFonts w:ascii="Arial" w:eastAsia="Arial" w:hAnsi="Arial" w:cs="Arial"/>
          <w:sz w:val="22"/>
          <w:szCs w:val="22"/>
        </w:rPr>
        <w:t xml:space="preserve"> seaduse j</w:t>
      </w:r>
      <w:r w:rsidR="5FACCC08" w:rsidRPr="23ECD0A6">
        <w:rPr>
          <w:rFonts w:ascii="Arial" w:eastAsia="Arial" w:hAnsi="Arial" w:cs="Arial"/>
          <w:sz w:val="22"/>
          <w:szCs w:val="22"/>
        </w:rPr>
        <w:t xml:space="preserve">a </w:t>
      </w:r>
      <w:r w:rsidR="361BEAED" w:rsidRPr="23ECD0A6">
        <w:rPr>
          <w:rFonts w:ascii="Arial" w:eastAsia="Arial" w:hAnsi="Arial" w:cs="Arial"/>
          <w:sz w:val="22"/>
          <w:szCs w:val="22"/>
        </w:rPr>
        <w:t>t</w:t>
      </w:r>
      <w:r w:rsidR="5FACCC08" w:rsidRPr="23ECD0A6">
        <w:rPr>
          <w:rFonts w:ascii="Arial" w:eastAsia="Arial" w:hAnsi="Arial" w:cs="Arial"/>
          <w:sz w:val="22"/>
          <w:szCs w:val="22"/>
        </w:rPr>
        <w:t>eiste</w:t>
      </w:r>
      <w:r w:rsidR="361BEAED" w:rsidRPr="23ECD0A6">
        <w:rPr>
          <w:rFonts w:ascii="Arial" w:eastAsia="Arial" w:hAnsi="Arial" w:cs="Arial"/>
          <w:sz w:val="22"/>
          <w:szCs w:val="22"/>
        </w:rPr>
        <w:t xml:space="preserve"> </w:t>
      </w:r>
      <w:r w:rsidRPr="23ECD0A6">
        <w:rPr>
          <w:rFonts w:ascii="Arial" w:eastAsia="Arial" w:hAnsi="Arial" w:cs="Arial"/>
          <w:sz w:val="22"/>
          <w:szCs w:val="22"/>
        </w:rPr>
        <w:t xml:space="preserve">õigusaktide järgimise </w:t>
      </w:r>
      <w:r w:rsidR="5AC4BA4E" w:rsidRPr="23ECD0A6">
        <w:rPr>
          <w:rFonts w:ascii="Arial" w:eastAsia="Arial" w:hAnsi="Arial" w:cs="Arial"/>
          <w:sz w:val="22"/>
          <w:szCs w:val="22"/>
        </w:rPr>
        <w:t xml:space="preserve">nõuete </w:t>
      </w:r>
      <w:r w:rsidRPr="23ECD0A6">
        <w:rPr>
          <w:rFonts w:ascii="Arial" w:eastAsia="Arial" w:hAnsi="Arial" w:cs="Arial"/>
          <w:sz w:val="22"/>
          <w:szCs w:val="22"/>
        </w:rPr>
        <w:t>tagamiseks. Samas sätestatakse vastutava töötleja kohustus keelduda</w:t>
      </w:r>
      <w:r w:rsidR="5BB7C1E1" w:rsidRPr="23ECD0A6">
        <w:rPr>
          <w:rFonts w:ascii="Arial" w:eastAsia="Arial" w:hAnsi="Arial" w:cs="Arial"/>
          <w:sz w:val="22"/>
          <w:szCs w:val="22"/>
        </w:rPr>
        <w:t xml:space="preserve"> </w:t>
      </w:r>
      <w:r w:rsidRPr="23ECD0A6">
        <w:rPr>
          <w:rFonts w:ascii="Arial" w:eastAsia="Arial" w:hAnsi="Arial" w:cs="Arial"/>
          <w:sz w:val="22"/>
          <w:szCs w:val="22"/>
        </w:rPr>
        <w:t>väljastamisest, kui see oleks vastuolus seaduse või määrusega või kui geenidoonorite õiguste kaitse ei ole piisavalt tagatud.</w:t>
      </w:r>
      <w:r w:rsidR="0DD4937D" w:rsidRPr="23ECD0A6">
        <w:rPr>
          <w:rFonts w:ascii="Arial" w:eastAsia="Arial" w:hAnsi="Arial" w:cs="Arial"/>
          <w:sz w:val="22"/>
          <w:szCs w:val="22"/>
        </w:rPr>
        <w:t xml:space="preserve"> </w:t>
      </w:r>
      <w:r w:rsidRPr="23ECD0A6">
        <w:rPr>
          <w:rFonts w:ascii="Arial" w:eastAsia="Arial" w:hAnsi="Arial" w:cs="Arial"/>
          <w:b/>
          <w:bCs/>
          <w:sz w:val="22"/>
          <w:szCs w:val="22"/>
        </w:rPr>
        <w:t>Punktiga 7</w:t>
      </w:r>
      <w:r w:rsidRPr="23ECD0A6">
        <w:rPr>
          <w:rFonts w:ascii="Arial" w:eastAsia="Arial" w:hAnsi="Arial" w:cs="Arial"/>
          <w:sz w:val="22"/>
          <w:szCs w:val="22"/>
        </w:rPr>
        <w:t xml:space="preserve"> kehtestatakse kohustus koostada väljastamisprotokoll, mis tagab väljastamistoimingute </w:t>
      </w:r>
      <w:proofErr w:type="spellStart"/>
      <w:r w:rsidRPr="23ECD0A6">
        <w:rPr>
          <w:rFonts w:ascii="Arial" w:eastAsia="Arial" w:hAnsi="Arial" w:cs="Arial"/>
          <w:sz w:val="22"/>
          <w:szCs w:val="22"/>
        </w:rPr>
        <w:t>dokumenteerituse</w:t>
      </w:r>
      <w:proofErr w:type="spellEnd"/>
      <w:r w:rsidRPr="23ECD0A6">
        <w:rPr>
          <w:rFonts w:ascii="Arial" w:eastAsia="Arial" w:hAnsi="Arial" w:cs="Arial"/>
          <w:sz w:val="22"/>
          <w:szCs w:val="22"/>
        </w:rPr>
        <w:t xml:space="preserve">, jälgitavuse ja </w:t>
      </w:r>
      <w:proofErr w:type="spellStart"/>
      <w:r w:rsidRPr="23ECD0A6">
        <w:rPr>
          <w:rFonts w:ascii="Arial" w:eastAsia="Arial" w:hAnsi="Arial" w:cs="Arial"/>
          <w:sz w:val="22"/>
          <w:szCs w:val="22"/>
        </w:rPr>
        <w:t>auditeeritavuse</w:t>
      </w:r>
      <w:proofErr w:type="spellEnd"/>
      <w:r w:rsidRPr="23ECD0A6">
        <w:rPr>
          <w:rFonts w:ascii="Arial" w:eastAsia="Arial" w:hAnsi="Arial" w:cs="Arial"/>
          <w:sz w:val="22"/>
          <w:szCs w:val="22"/>
        </w:rPr>
        <w:t>.</w:t>
      </w:r>
    </w:p>
    <w:p w14:paraId="6F7D3328" w14:textId="400F6939" w:rsidR="1A070A8E" w:rsidRDefault="1A070A8E" w:rsidP="1A070A8E">
      <w:pPr>
        <w:jc w:val="both"/>
        <w:rPr>
          <w:rFonts w:ascii="Arial" w:eastAsia="Arial" w:hAnsi="Arial" w:cs="Arial"/>
          <w:sz w:val="22"/>
          <w:szCs w:val="22"/>
        </w:rPr>
      </w:pPr>
    </w:p>
    <w:p w14:paraId="0AE89DA1" w14:textId="69718C4A" w:rsidR="06CE4465" w:rsidRDefault="5BAA71A3" w:rsidP="3B3E68BC">
      <w:pPr>
        <w:jc w:val="both"/>
      </w:pPr>
      <w:r w:rsidRPr="23ECD0A6">
        <w:rPr>
          <w:rFonts w:ascii="Arial" w:eastAsia="Arial" w:hAnsi="Arial" w:cs="Arial"/>
          <w:b/>
          <w:bCs/>
          <w:sz w:val="22"/>
          <w:szCs w:val="22"/>
        </w:rPr>
        <w:t>Lõike</w:t>
      </w:r>
      <w:r w:rsidR="42B61179" w:rsidRPr="23ECD0A6">
        <w:rPr>
          <w:rFonts w:ascii="Arial" w:eastAsia="Arial" w:hAnsi="Arial" w:cs="Arial"/>
          <w:b/>
          <w:bCs/>
          <w:sz w:val="22"/>
          <w:szCs w:val="22"/>
        </w:rPr>
        <w:t>s</w:t>
      </w:r>
      <w:r w:rsidRPr="23ECD0A6">
        <w:rPr>
          <w:rFonts w:ascii="Arial" w:eastAsia="Arial" w:hAnsi="Arial" w:cs="Arial"/>
          <w:b/>
          <w:bCs/>
          <w:sz w:val="22"/>
          <w:szCs w:val="22"/>
        </w:rPr>
        <w:t xml:space="preserve"> 3</w:t>
      </w:r>
      <w:r w:rsidRPr="23ECD0A6">
        <w:rPr>
          <w:rFonts w:ascii="Arial" w:eastAsia="Arial" w:hAnsi="Arial" w:cs="Arial"/>
          <w:sz w:val="22"/>
          <w:szCs w:val="22"/>
        </w:rPr>
        <w:t xml:space="preserve"> sätestatakse, et</w:t>
      </w:r>
      <w:r w:rsidR="3B761236" w:rsidRPr="23ECD0A6">
        <w:rPr>
          <w:rFonts w:ascii="Arial" w:eastAsia="Arial" w:hAnsi="Arial" w:cs="Arial"/>
          <w:sz w:val="22"/>
          <w:szCs w:val="22"/>
        </w:rPr>
        <w:t xml:space="preserve"> reeglina </w:t>
      </w:r>
      <w:r w:rsidRPr="23ECD0A6">
        <w:rPr>
          <w:rFonts w:ascii="Arial" w:eastAsia="Arial" w:hAnsi="Arial" w:cs="Arial"/>
          <w:sz w:val="22"/>
          <w:szCs w:val="22"/>
        </w:rPr>
        <w:t xml:space="preserve">võimaldab </w:t>
      </w:r>
      <w:r w:rsidR="27D649B6" w:rsidRPr="23ECD0A6">
        <w:rPr>
          <w:rFonts w:ascii="Arial" w:eastAsia="Arial" w:hAnsi="Arial" w:cs="Arial"/>
          <w:sz w:val="22"/>
          <w:szCs w:val="22"/>
        </w:rPr>
        <w:t xml:space="preserve">vastutav töötleja </w:t>
      </w:r>
      <w:r w:rsidRPr="23ECD0A6">
        <w:rPr>
          <w:rFonts w:ascii="Arial" w:eastAsia="Arial" w:hAnsi="Arial" w:cs="Arial"/>
          <w:sz w:val="22"/>
          <w:szCs w:val="22"/>
        </w:rPr>
        <w:t xml:space="preserve">nõuetele vastavale teadusuuringu </w:t>
      </w:r>
      <w:r w:rsidR="124BC2E1" w:rsidRPr="23ECD0A6">
        <w:rPr>
          <w:rFonts w:ascii="Arial" w:eastAsia="Arial" w:hAnsi="Arial" w:cs="Arial"/>
          <w:sz w:val="22"/>
          <w:szCs w:val="22"/>
        </w:rPr>
        <w:t>teg</w:t>
      </w:r>
      <w:r w:rsidRPr="23ECD0A6">
        <w:rPr>
          <w:rFonts w:ascii="Arial" w:eastAsia="Arial" w:hAnsi="Arial" w:cs="Arial"/>
          <w:sz w:val="22"/>
          <w:szCs w:val="22"/>
        </w:rPr>
        <w:t xml:space="preserve">ijale juurdepääsu geenivaramu andmetele geenivaramu turvalise töötlemiskeskkonna vahendusel. Tegemist on lahendusega, mis </w:t>
      </w:r>
      <w:r w:rsidR="68454931" w:rsidRPr="23ECD0A6">
        <w:rPr>
          <w:rFonts w:ascii="Arial" w:eastAsia="Arial" w:hAnsi="Arial" w:cs="Arial"/>
          <w:sz w:val="22"/>
          <w:szCs w:val="22"/>
        </w:rPr>
        <w:t xml:space="preserve">piirab andmete töötlemise turvalisse andmetöötluskeskkonda ja </w:t>
      </w:r>
      <w:r w:rsidRPr="23ECD0A6">
        <w:rPr>
          <w:rFonts w:ascii="Arial" w:eastAsia="Arial" w:hAnsi="Arial" w:cs="Arial"/>
          <w:sz w:val="22"/>
          <w:szCs w:val="22"/>
        </w:rPr>
        <w:t xml:space="preserve">minimeerib </w:t>
      </w:r>
      <w:r w:rsidR="609EE974" w:rsidRPr="23ECD0A6">
        <w:rPr>
          <w:rFonts w:ascii="Arial" w:eastAsia="Arial" w:hAnsi="Arial" w:cs="Arial"/>
          <w:sz w:val="22"/>
          <w:szCs w:val="22"/>
        </w:rPr>
        <w:t xml:space="preserve">seeläbi </w:t>
      </w:r>
      <w:r w:rsidRPr="23ECD0A6">
        <w:rPr>
          <w:rFonts w:ascii="Arial" w:eastAsia="Arial" w:hAnsi="Arial" w:cs="Arial"/>
          <w:sz w:val="22"/>
          <w:szCs w:val="22"/>
        </w:rPr>
        <w:t xml:space="preserve">andmete </w:t>
      </w:r>
      <w:r w:rsidR="274566DB" w:rsidRPr="23ECD0A6">
        <w:rPr>
          <w:rFonts w:ascii="Arial" w:eastAsia="Arial" w:hAnsi="Arial" w:cs="Arial"/>
          <w:sz w:val="22"/>
          <w:szCs w:val="22"/>
        </w:rPr>
        <w:t>volitamata kopeerimise</w:t>
      </w:r>
      <w:r w:rsidRPr="23ECD0A6">
        <w:rPr>
          <w:rFonts w:ascii="Arial" w:eastAsia="Arial" w:hAnsi="Arial" w:cs="Arial"/>
          <w:sz w:val="22"/>
          <w:szCs w:val="22"/>
        </w:rPr>
        <w:t xml:space="preserve"> ja väärkasutuse riski.</w:t>
      </w:r>
      <w:r w:rsidR="62E9A59E" w:rsidRPr="23ECD0A6">
        <w:rPr>
          <w:rFonts w:ascii="Arial" w:eastAsia="Arial" w:hAnsi="Arial" w:cs="Arial"/>
          <w:sz w:val="22"/>
          <w:szCs w:val="22"/>
        </w:rPr>
        <w:t xml:space="preserve"> </w:t>
      </w:r>
      <w:r w:rsidRPr="23ECD0A6">
        <w:rPr>
          <w:rFonts w:ascii="Arial" w:eastAsia="Arial" w:hAnsi="Arial" w:cs="Arial"/>
          <w:sz w:val="22"/>
          <w:szCs w:val="22"/>
        </w:rPr>
        <w:t>Samuti nähakse ette, et pseudonüümitud koeproovide kasutamise ja väljastamise viis lepitakse kokku väljastuslepingus.</w:t>
      </w:r>
    </w:p>
    <w:p w14:paraId="1EDE7FE3" w14:textId="0E36246D" w:rsidR="1A070A8E" w:rsidRDefault="1A070A8E" w:rsidP="1A070A8E">
      <w:pPr>
        <w:jc w:val="both"/>
        <w:rPr>
          <w:rFonts w:ascii="Arial" w:eastAsia="Arial" w:hAnsi="Arial" w:cs="Arial"/>
          <w:sz w:val="22"/>
          <w:szCs w:val="22"/>
        </w:rPr>
      </w:pPr>
    </w:p>
    <w:p w14:paraId="490C00A4" w14:textId="5D87BB9B" w:rsidR="06CE4465" w:rsidRDefault="5BAA71A3" w:rsidP="36EA10D9">
      <w:pPr>
        <w:jc w:val="both"/>
      </w:pPr>
      <w:r w:rsidRPr="23ECD0A6">
        <w:rPr>
          <w:rFonts w:ascii="Arial" w:eastAsia="Arial" w:hAnsi="Arial" w:cs="Arial"/>
          <w:b/>
          <w:bCs/>
          <w:sz w:val="22"/>
          <w:szCs w:val="22"/>
        </w:rPr>
        <w:t>Lõikega 4</w:t>
      </w:r>
      <w:r w:rsidRPr="23ECD0A6">
        <w:rPr>
          <w:rFonts w:ascii="Arial" w:eastAsia="Arial" w:hAnsi="Arial" w:cs="Arial"/>
          <w:sz w:val="22"/>
          <w:szCs w:val="22"/>
        </w:rPr>
        <w:t xml:space="preserve"> nähakse ette erandjuht, kus teadusuuringu </w:t>
      </w:r>
      <w:r w:rsidR="4F6B4687" w:rsidRPr="23ECD0A6">
        <w:rPr>
          <w:rFonts w:ascii="Arial" w:eastAsia="Arial" w:hAnsi="Arial" w:cs="Arial"/>
          <w:sz w:val="22"/>
          <w:szCs w:val="22"/>
        </w:rPr>
        <w:t>tege</w:t>
      </w:r>
      <w:r w:rsidRPr="23ECD0A6">
        <w:rPr>
          <w:rFonts w:ascii="Arial" w:eastAsia="Arial" w:hAnsi="Arial" w:cs="Arial"/>
          <w:sz w:val="22"/>
          <w:szCs w:val="22"/>
        </w:rPr>
        <w:t>mine turvalises töötlemiskeskkonnas ei ole tehniliselt võimalik või otstarbekas</w:t>
      </w:r>
      <w:r w:rsidR="19C8768C" w:rsidRPr="23ECD0A6">
        <w:rPr>
          <w:rFonts w:ascii="Arial" w:eastAsia="Arial" w:hAnsi="Arial" w:cs="Arial"/>
          <w:sz w:val="22"/>
          <w:szCs w:val="22"/>
        </w:rPr>
        <w:t xml:space="preserve">, näiteks kui geenivaramu turvalise töötlemiskeskkonna arvutusvõimsus ei ole uuringu </w:t>
      </w:r>
      <w:r w:rsidR="366F1109" w:rsidRPr="23ECD0A6">
        <w:rPr>
          <w:rFonts w:ascii="Arial" w:eastAsia="Arial" w:hAnsi="Arial" w:cs="Arial"/>
          <w:sz w:val="22"/>
          <w:szCs w:val="22"/>
        </w:rPr>
        <w:t>tege</w:t>
      </w:r>
      <w:r w:rsidR="19C8768C" w:rsidRPr="23ECD0A6">
        <w:rPr>
          <w:rFonts w:ascii="Arial" w:eastAsia="Arial" w:hAnsi="Arial" w:cs="Arial"/>
          <w:sz w:val="22"/>
          <w:szCs w:val="22"/>
        </w:rPr>
        <w:t>miseks piisav.</w:t>
      </w:r>
      <w:r w:rsidR="19C8768C" w:rsidRPr="23ECD0A6">
        <w:rPr>
          <w:rFonts w:ascii="Arial" w:eastAsia="Arial" w:hAnsi="Arial" w:cs="Arial"/>
          <w:b/>
          <w:bCs/>
          <w:sz w:val="22"/>
          <w:szCs w:val="22"/>
        </w:rPr>
        <w:t xml:space="preserve"> </w:t>
      </w:r>
      <w:r w:rsidRPr="23ECD0A6">
        <w:rPr>
          <w:rFonts w:ascii="Arial" w:eastAsia="Arial" w:hAnsi="Arial" w:cs="Arial"/>
          <w:sz w:val="22"/>
          <w:szCs w:val="22"/>
        </w:rPr>
        <w:t>Sellisel juhul võivad pooled kokku leppida pseudonüümitud isikuandmete väljastamises muul viisil</w:t>
      </w:r>
      <w:r w:rsidR="7DF1FF4B" w:rsidRPr="23ECD0A6">
        <w:rPr>
          <w:rFonts w:ascii="Arial" w:eastAsia="Arial" w:hAnsi="Arial" w:cs="Arial"/>
          <w:sz w:val="22"/>
          <w:szCs w:val="22"/>
        </w:rPr>
        <w:t>,</w:t>
      </w:r>
      <w:r w:rsidR="79959C0F" w:rsidRPr="23ECD0A6">
        <w:rPr>
          <w:rFonts w:ascii="Arial" w:eastAsia="Arial" w:hAnsi="Arial" w:cs="Arial"/>
          <w:sz w:val="22"/>
          <w:szCs w:val="22"/>
        </w:rPr>
        <w:t xml:space="preserve"> kui</w:t>
      </w:r>
      <w:r w:rsidRPr="23ECD0A6">
        <w:rPr>
          <w:rFonts w:ascii="Arial" w:eastAsia="Arial" w:hAnsi="Arial" w:cs="Arial"/>
          <w:sz w:val="22"/>
          <w:szCs w:val="22"/>
        </w:rPr>
        <w:t xml:space="preserve"> on tagatud samaväärne turvalisus</w:t>
      </w:r>
      <w:r w:rsidR="571BC02C" w:rsidRPr="23ECD0A6">
        <w:rPr>
          <w:rFonts w:ascii="Arial" w:eastAsia="Arial" w:hAnsi="Arial" w:cs="Arial"/>
          <w:sz w:val="22"/>
          <w:szCs w:val="22"/>
        </w:rPr>
        <w:t>.</w:t>
      </w:r>
      <w:r w:rsidR="33F2C9BE" w:rsidRPr="23ECD0A6">
        <w:rPr>
          <w:rFonts w:ascii="Arial" w:eastAsia="Arial" w:hAnsi="Arial" w:cs="Arial"/>
          <w:sz w:val="22"/>
          <w:szCs w:val="22"/>
        </w:rPr>
        <w:t xml:space="preserve"> </w:t>
      </w:r>
      <w:r w:rsidRPr="23ECD0A6">
        <w:rPr>
          <w:rFonts w:ascii="Arial" w:eastAsia="Arial" w:hAnsi="Arial" w:cs="Arial"/>
          <w:sz w:val="22"/>
          <w:szCs w:val="22"/>
        </w:rPr>
        <w:t xml:space="preserve">Säte võimaldab teadusuuringute paindlikku </w:t>
      </w:r>
      <w:r w:rsidR="433BE640" w:rsidRPr="23ECD0A6">
        <w:rPr>
          <w:rFonts w:ascii="Arial" w:eastAsia="Arial" w:hAnsi="Arial" w:cs="Arial"/>
          <w:sz w:val="22"/>
          <w:szCs w:val="22"/>
        </w:rPr>
        <w:t>tege</w:t>
      </w:r>
      <w:r w:rsidRPr="23ECD0A6">
        <w:rPr>
          <w:rFonts w:ascii="Arial" w:eastAsia="Arial" w:hAnsi="Arial" w:cs="Arial"/>
          <w:sz w:val="22"/>
          <w:szCs w:val="22"/>
        </w:rPr>
        <w:t xml:space="preserve">mist, säilitades samas </w:t>
      </w:r>
      <w:r w:rsidR="433BE640" w:rsidRPr="23ECD0A6">
        <w:rPr>
          <w:rFonts w:ascii="Arial" w:eastAsia="Arial" w:hAnsi="Arial" w:cs="Arial"/>
          <w:sz w:val="22"/>
          <w:szCs w:val="22"/>
        </w:rPr>
        <w:t>ranged</w:t>
      </w:r>
      <w:r w:rsidRPr="23ECD0A6">
        <w:rPr>
          <w:rFonts w:ascii="Arial" w:eastAsia="Arial" w:hAnsi="Arial" w:cs="Arial"/>
          <w:sz w:val="22"/>
          <w:szCs w:val="22"/>
        </w:rPr>
        <w:t xml:space="preserve"> andmekaitsenõuded</w:t>
      </w:r>
      <w:r w:rsidR="67255F37" w:rsidRPr="23ECD0A6">
        <w:rPr>
          <w:rFonts w:ascii="Arial" w:eastAsia="Arial" w:hAnsi="Arial" w:cs="Arial"/>
          <w:sz w:val="22"/>
          <w:szCs w:val="22"/>
        </w:rPr>
        <w:t xml:space="preserve">, mis tagatakse eelkõige andmekaitsealase mõjuhinnangu </w:t>
      </w:r>
      <w:r w:rsidR="433BE640" w:rsidRPr="23ECD0A6">
        <w:rPr>
          <w:rFonts w:ascii="Arial" w:eastAsia="Arial" w:hAnsi="Arial" w:cs="Arial"/>
          <w:sz w:val="22"/>
          <w:szCs w:val="22"/>
        </w:rPr>
        <w:t>tege</w:t>
      </w:r>
      <w:r w:rsidR="67255F37" w:rsidRPr="23ECD0A6">
        <w:rPr>
          <w:rFonts w:ascii="Arial" w:eastAsia="Arial" w:hAnsi="Arial" w:cs="Arial"/>
          <w:sz w:val="22"/>
          <w:szCs w:val="22"/>
        </w:rPr>
        <w:t xml:space="preserve">misega ja </w:t>
      </w:r>
      <w:r w:rsidR="3725D792" w:rsidRPr="23ECD0A6">
        <w:rPr>
          <w:rFonts w:ascii="Arial" w:eastAsia="Arial" w:hAnsi="Arial" w:cs="Arial"/>
          <w:sz w:val="22"/>
          <w:szCs w:val="22"/>
        </w:rPr>
        <w:t>selles</w:t>
      </w:r>
      <w:r w:rsidR="67255F37" w:rsidRPr="23ECD0A6">
        <w:rPr>
          <w:rFonts w:ascii="Arial" w:eastAsia="Arial" w:hAnsi="Arial" w:cs="Arial"/>
          <w:sz w:val="22"/>
          <w:szCs w:val="22"/>
        </w:rPr>
        <w:t xml:space="preserve"> tuvastatud kaitsem</w:t>
      </w:r>
      <w:r w:rsidR="407190C4" w:rsidRPr="23ECD0A6">
        <w:rPr>
          <w:rFonts w:ascii="Arial" w:eastAsia="Arial" w:hAnsi="Arial" w:cs="Arial"/>
          <w:sz w:val="22"/>
          <w:szCs w:val="22"/>
        </w:rPr>
        <w:t>e</w:t>
      </w:r>
      <w:r w:rsidR="67255F37" w:rsidRPr="23ECD0A6">
        <w:rPr>
          <w:rFonts w:ascii="Arial" w:eastAsia="Arial" w:hAnsi="Arial" w:cs="Arial"/>
          <w:sz w:val="22"/>
          <w:szCs w:val="22"/>
        </w:rPr>
        <w:t>etmete rakendamisega.</w:t>
      </w:r>
    </w:p>
    <w:p w14:paraId="2CB1A77C" w14:textId="133B38D5" w:rsidR="1A070A8E" w:rsidRDefault="1A070A8E" w:rsidP="1A070A8E">
      <w:pPr>
        <w:jc w:val="both"/>
        <w:rPr>
          <w:rFonts w:ascii="Arial" w:eastAsia="Arial" w:hAnsi="Arial" w:cs="Arial"/>
          <w:sz w:val="22"/>
          <w:szCs w:val="22"/>
        </w:rPr>
      </w:pPr>
    </w:p>
    <w:p w14:paraId="05E82B01" w14:textId="1864C29F" w:rsidR="06CE4465" w:rsidRDefault="5BAA71A3" w:rsidP="3B3E68BC">
      <w:pPr>
        <w:jc w:val="both"/>
      </w:pPr>
      <w:r w:rsidRPr="23ECD0A6">
        <w:rPr>
          <w:rFonts w:ascii="Arial" w:eastAsia="Arial" w:hAnsi="Arial" w:cs="Arial"/>
          <w:b/>
          <w:bCs/>
          <w:sz w:val="22"/>
          <w:szCs w:val="22"/>
        </w:rPr>
        <w:lastRenderedPageBreak/>
        <w:t>Lõikega 5</w:t>
      </w:r>
      <w:r w:rsidRPr="23ECD0A6">
        <w:rPr>
          <w:rFonts w:ascii="Arial" w:eastAsia="Arial" w:hAnsi="Arial" w:cs="Arial"/>
          <w:sz w:val="22"/>
          <w:szCs w:val="22"/>
        </w:rPr>
        <w:t xml:space="preserve"> kehtestatakse vastutavale töötlejale iga-aastane teavitamiskohustus Sotsiaalministeeriumi ees, et tagada </w:t>
      </w:r>
      <w:r w:rsidR="0AB481FE" w:rsidRPr="23ECD0A6">
        <w:rPr>
          <w:rFonts w:ascii="Arial" w:eastAsia="Arial" w:hAnsi="Arial" w:cs="Arial"/>
          <w:sz w:val="22"/>
          <w:szCs w:val="22"/>
        </w:rPr>
        <w:t>läbipaistev erisuste rakendamine.</w:t>
      </w:r>
      <w:r w:rsidRPr="23ECD0A6">
        <w:rPr>
          <w:rFonts w:ascii="Arial" w:eastAsia="Arial" w:hAnsi="Arial" w:cs="Arial"/>
          <w:sz w:val="22"/>
          <w:szCs w:val="22"/>
        </w:rPr>
        <w:t xml:space="preserve"> </w:t>
      </w:r>
      <w:r w:rsidRPr="23ECD0A6">
        <w:rPr>
          <w:rFonts w:ascii="Arial" w:eastAsia="Arial" w:hAnsi="Arial" w:cs="Arial"/>
          <w:b/>
          <w:bCs/>
          <w:sz w:val="22"/>
          <w:szCs w:val="22"/>
        </w:rPr>
        <w:t>Punktides 1–3</w:t>
      </w:r>
      <w:r w:rsidRPr="23ECD0A6">
        <w:rPr>
          <w:rFonts w:ascii="Arial" w:eastAsia="Arial" w:hAnsi="Arial" w:cs="Arial"/>
          <w:sz w:val="22"/>
          <w:szCs w:val="22"/>
        </w:rPr>
        <w:t xml:space="preserve"> loetletud teave võimaldab:</w:t>
      </w:r>
    </w:p>
    <w:p w14:paraId="1CC3BEC5" w14:textId="5772019B" w:rsidR="06CE4465" w:rsidRDefault="06CE4465" w:rsidP="00C22A91">
      <w:pPr>
        <w:pStyle w:val="Loendilik"/>
        <w:numPr>
          <w:ilvl w:val="0"/>
          <w:numId w:val="24"/>
        </w:numPr>
        <w:ind w:left="360"/>
        <w:rPr>
          <w:rFonts w:eastAsia="Arial" w:cs="Arial"/>
        </w:rPr>
      </w:pPr>
      <w:r w:rsidRPr="3B3E68BC">
        <w:rPr>
          <w:rFonts w:eastAsia="Arial" w:cs="Arial"/>
        </w:rPr>
        <w:t>tuvastada võimalikke rikkumisi ja nendele reageerimist;</w:t>
      </w:r>
    </w:p>
    <w:p w14:paraId="7C41BC04" w14:textId="2C3A8AC4" w:rsidR="06CE4465" w:rsidRDefault="06CE4465" w:rsidP="00C22A91">
      <w:pPr>
        <w:pStyle w:val="Loendilik"/>
        <w:numPr>
          <w:ilvl w:val="0"/>
          <w:numId w:val="24"/>
        </w:numPr>
        <w:ind w:left="360"/>
        <w:rPr>
          <w:rFonts w:eastAsia="Arial" w:cs="Arial"/>
        </w:rPr>
      </w:pPr>
      <w:r w:rsidRPr="3B3E68BC">
        <w:rPr>
          <w:rFonts w:eastAsia="Arial" w:cs="Arial"/>
        </w:rPr>
        <w:t>saada ülevaade välisriiki viidud koeproovide mahust ja põhjustest;</w:t>
      </w:r>
    </w:p>
    <w:p w14:paraId="180E0908" w14:textId="722283A8" w:rsidR="06CE4465" w:rsidRDefault="06CE4465" w:rsidP="00C22A91">
      <w:pPr>
        <w:pStyle w:val="Loendilik"/>
        <w:numPr>
          <w:ilvl w:val="0"/>
          <w:numId w:val="24"/>
        </w:numPr>
        <w:ind w:left="360"/>
        <w:rPr>
          <w:rFonts w:eastAsia="Arial" w:cs="Arial"/>
        </w:rPr>
      </w:pPr>
      <w:r w:rsidRPr="3B3E68BC">
        <w:rPr>
          <w:rFonts w:eastAsia="Arial" w:cs="Arial"/>
        </w:rPr>
        <w:t>hinnata sõlmitud kokkuleppeid ja nendest tulenevaid riske.</w:t>
      </w:r>
    </w:p>
    <w:p w14:paraId="7CD43470" w14:textId="72CABF3D" w:rsidR="06CE4465" w:rsidRDefault="5BAA71A3" w:rsidP="23ECD0A6">
      <w:pPr>
        <w:jc w:val="both"/>
      </w:pPr>
      <w:r w:rsidRPr="23ECD0A6">
        <w:rPr>
          <w:rFonts w:ascii="Arial" w:eastAsia="Arial" w:hAnsi="Arial" w:cs="Arial"/>
          <w:sz w:val="22"/>
          <w:szCs w:val="22"/>
        </w:rPr>
        <w:t xml:space="preserve">See säte tugevdab läbipaistvust ja </w:t>
      </w:r>
      <w:r w:rsidR="6D5A9A76" w:rsidRPr="23ECD0A6">
        <w:rPr>
          <w:rFonts w:ascii="Arial" w:eastAsia="Arial" w:hAnsi="Arial" w:cs="Arial"/>
          <w:sz w:val="22"/>
          <w:szCs w:val="22"/>
        </w:rPr>
        <w:t>suurendab</w:t>
      </w:r>
      <w:r w:rsidRPr="23ECD0A6">
        <w:rPr>
          <w:rFonts w:ascii="Arial" w:eastAsia="Arial" w:hAnsi="Arial" w:cs="Arial"/>
          <w:sz w:val="22"/>
          <w:szCs w:val="22"/>
        </w:rPr>
        <w:t xml:space="preserve"> kontrolli geneetilise materjali piiriülese kasutamise üle. Võrreldes kehtiva õigusega koondab § 16 senised hajutatud nõuded ja praktika ühtseks, selgelt struktureeritud menetluseks. Regulatsioon täpsustab teadusuuringuteks pseudonüümitud andmete ja koeproovide kasutamise tingimusi ning tugevdab vastutava töötleja rolli, suurendades õigusselgust ja andmekaitse</w:t>
      </w:r>
      <w:r w:rsidR="682D444C" w:rsidRPr="23ECD0A6">
        <w:rPr>
          <w:rFonts w:ascii="Arial" w:eastAsia="Arial" w:hAnsi="Arial" w:cs="Arial"/>
          <w:sz w:val="22"/>
          <w:szCs w:val="22"/>
        </w:rPr>
        <w:t>alast</w:t>
      </w:r>
      <w:r w:rsidRPr="23ECD0A6">
        <w:rPr>
          <w:rFonts w:ascii="Arial" w:eastAsia="Arial" w:hAnsi="Arial" w:cs="Arial"/>
          <w:sz w:val="22"/>
          <w:szCs w:val="22"/>
        </w:rPr>
        <w:t xml:space="preserve"> turvalisust.</w:t>
      </w:r>
    </w:p>
    <w:p w14:paraId="1F0C8B54" w14:textId="77777777" w:rsidR="00836E45" w:rsidRDefault="00836E45" w:rsidP="3B3E68BC">
      <w:pPr>
        <w:jc w:val="both"/>
        <w:rPr>
          <w:rFonts w:ascii="Arial" w:hAnsi="Arial" w:cs="Arial"/>
          <w:b/>
          <w:bCs/>
          <w:sz w:val="22"/>
          <w:szCs w:val="22"/>
          <w:lang w:eastAsia="et-EE"/>
        </w:rPr>
      </w:pPr>
    </w:p>
    <w:p w14:paraId="54C52C6E" w14:textId="7A4CA6BC" w:rsidR="00AD5745" w:rsidRDefault="5AF38954" w:rsidP="3B3E68BC">
      <w:pPr>
        <w:jc w:val="both"/>
      </w:pPr>
      <w:r w:rsidRPr="23ECD0A6">
        <w:rPr>
          <w:rFonts w:ascii="Arial" w:hAnsi="Arial" w:cs="Arial"/>
          <w:b/>
          <w:bCs/>
          <w:sz w:val="22"/>
          <w:szCs w:val="22"/>
          <w:lang w:eastAsia="et-EE"/>
        </w:rPr>
        <w:t>Eelnõu §-</w:t>
      </w:r>
      <w:r w:rsidR="42B61179" w:rsidRPr="23ECD0A6">
        <w:rPr>
          <w:rFonts w:ascii="Arial" w:hAnsi="Arial" w:cs="Arial"/>
          <w:b/>
          <w:bCs/>
          <w:sz w:val="22"/>
          <w:szCs w:val="22"/>
          <w:lang w:eastAsia="et-EE"/>
        </w:rPr>
        <w:t>s</w:t>
      </w:r>
      <w:r w:rsidR="11B1F11B" w:rsidRPr="23ECD0A6">
        <w:rPr>
          <w:rFonts w:ascii="Arial" w:hAnsi="Arial" w:cs="Arial"/>
          <w:b/>
          <w:bCs/>
          <w:sz w:val="22"/>
          <w:szCs w:val="22"/>
          <w:lang w:eastAsia="et-EE"/>
        </w:rPr>
        <w:t xml:space="preserve"> 17</w:t>
      </w:r>
      <w:r w:rsidR="65F6069A" w:rsidRPr="23ECD0A6">
        <w:rPr>
          <w:rFonts w:ascii="Arial" w:hAnsi="Arial" w:cs="Arial"/>
          <w:b/>
          <w:bCs/>
          <w:sz w:val="22"/>
          <w:szCs w:val="22"/>
          <w:lang w:eastAsia="et-EE"/>
        </w:rPr>
        <w:t xml:space="preserve"> </w:t>
      </w:r>
      <w:r w:rsidR="360E15DB" w:rsidRPr="23ECD0A6">
        <w:rPr>
          <w:rFonts w:ascii="Arial" w:hAnsi="Arial" w:cs="Arial"/>
          <w:sz w:val="22"/>
          <w:szCs w:val="22"/>
          <w:lang w:eastAsia="et-EE"/>
        </w:rPr>
        <w:t>sätestatakse väljastamisprotokolli koostamise kohustus ja selle sisu</w:t>
      </w:r>
      <w:r w:rsidR="0FB74505" w:rsidRPr="23ECD0A6">
        <w:rPr>
          <w:rFonts w:ascii="Arial" w:hAnsi="Arial" w:cs="Arial"/>
          <w:sz w:val="22"/>
          <w:szCs w:val="22"/>
          <w:lang w:eastAsia="et-EE"/>
        </w:rPr>
        <w:t>,</w:t>
      </w:r>
      <w:r w:rsidR="360E15DB" w:rsidRPr="23ECD0A6">
        <w:rPr>
          <w:rFonts w:ascii="Arial" w:hAnsi="Arial" w:cs="Arial"/>
          <w:sz w:val="22"/>
          <w:szCs w:val="22"/>
          <w:lang w:eastAsia="et-EE"/>
        </w:rPr>
        <w:t xml:space="preserve"> tagades väljastamistoimingute jälgitavus</w:t>
      </w:r>
      <w:r w:rsidR="6363FA59" w:rsidRPr="23ECD0A6">
        <w:rPr>
          <w:rFonts w:ascii="Arial" w:hAnsi="Arial" w:cs="Arial"/>
          <w:sz w:val="22"/>
          <w:szCs w:val="22"/>
          <w:lang w:eastAsia="et-EE"/>
        </w:rPr>
        <w:t>e</w:t>
      </w:r>
      <w:r w:rsidR="360E15DB" w:rsidRPr="23ECD0A6">
        <w:rPr>
          <w:rFonts w:ascii="Arial" w:hAnsi="Arial" w:cs="Arial"/>
          <w:sz w:val="22"/>
          <w:szCs w:val="22"/>
          <w:lang w:eastAsia="et-EE"/>
        </w:rPr>
        <w:t>.</w:t>
      </w:r>
      <w:r w:rsidR="581AB0D4" w:rsidRPr="23ECD0A6">
        <w:rPr>
          <w:rFonts w:ascii="Arial" w:hAnsi="Arial" w:cs="Arial"/>
          <w:sz w:val="22"/>
          <w:szCs w:val="22"/>
          <w:lang w:eastAsia="et-EE"/>
        </w:rPr>
        <w:t xml:space="preserve"> Eelnõu täpsustab võrreldes senisega väljastamisprotokolli kohustuslikku sisu ja muutmise tuvastatavust. Varasem regulatsioon nägi ette protokollimise kohustuse, kuid ei reguleerinud detailselt selle sisu.</w:t>
      </w:r>
      <w:r w:rsidR="5527E908" w:rsidRPr="23ECD0A6">
        <w:rPr>
          <w:rFonts w:ascii="Arial" w:hAnsi="Arial" w:cs="Arial"/>
          <w:sz w:val="22"/>
          <w:szCs w:val="22"/>
          <w:lang w:eastAsia="et-EE"/>
        </w:rPr>
        <w:t xml:space="preserve"> See </w:t>
      </w:r>
      <w:r w:rsidR="5527E908" w:rsidRPr="23ECD0A6">
        <w:rPr>
          <w:rFonts w:ascii="Arial" w:eastAsia="Arial" w:hAnsi="Arial" w:cs="Arial"/>
          <w:sz w:val="22"/>
          <w:szCs w:val="22"/>
        </w:rPr>
        <w:t xml:space="preserve">on keskne menetluslik meede geenidoonori pseudonüümitud koeproovide ja isikuandmete kasutamise ning väljastamise dokumenteerimiseks. Sätte eesmärk on tagada väljastamistoimingute jälgitavus, läbipaistvus ja </w:t>
      </w:r>
      <w:proofErr w:type="spellStart"/>
      <w:r w:rsidR="5527E908" w:rsidRPr="23ECD0A6">
        <w:rPr>
          <w:rFonts w:ascii="Arial" w:eastAsia="Arial" w:hAnsi="Arial" w:cs="Arial"/>
          <w:sz w:val="22"/>
          <w:szCs w:val="22"/>
        </w:rPr>
        <w:t>auditeeritavus</w:t>
      </w:r>
      <w:proofErr w:type="spellEnd"/>
      <w:r w:rsidR="5527E908" w:rsidRPr="23ECD0A6">
        <w:rPr>
          <w:rFonts w:ascii="Arial" w:eastAsia="Arial" w:hAnsi="Arial" w:cs="Arial"/>
          <w:sz w:val="22"/>
          <w:szCs w:val="22"/>
        </w:rPr>
        <w:t>, arvestades geenivaramu andmete väga suurt kaitsetarvet.</w:t>
      </w:r>
    </w:p>
    <w:p w14:paraId="69F22C79" w14:textId="57B491BF" w:rsidR="1A070A8E" w:rsidRDefault="1A070A8E" w:rsidP="1A070A8E">
      <w:pPr>
        <w:jc w:val="both"/>
        <w:rPr>
          <w:rFonts w:ascii="Arial" w:eastAsia="Arial" w:hAnsi="Arial" w:cs="Arial"/>
          <w:sz w:val="22"/>
          <w:szCs w:val="22"/>
        </w:rPr>
      </w:pPr>
    </w:p>
    <w:p w14:paraId="5C9B5A76" w14:textId="132FF0A4" w:rsidR="00AD5745" w:rsidRDefault="7B28D149" w:rsidP="3B3E68BC">
      <w:pPr>
        <w:jc w:val="both"/>
      </w:pPr>
      <w:r w:rsidRPr="23ECD0A6">
        <w:rPr>
          <w:rFonts w:ascii="Arial" w:eastAsia="Arial" w:hAnsi="Arial" w:cs="Arial"/>
          <w:b/>
          <w:bCs/>
          <w:sz w:val="22"/>
          <w:szCs w:val="22"/>
        </w:rPr>
        <w:t xml:space="preserve">Lõikega 1 </w:t>
      </w:r>
      <w:r w:rsidRPr="23ECD0A6">
        <w:rPr>
          <w:rFonts w:ascii="Arial" w:eastAsia="Arial" w:hAnsi="Arial" w:cs="Arial"/>
          <w:sz w:val="22"/>
          <w:szCs w:val="22"/>
        </w:rPr>
        <w:t>nähakse ette, et geenidoonori pseudonüümitud koeproovidele ja isikuandmetele juurdepääsu andmisel või nende väljastamisel koostab geenivaramu vastutav töötleja või tema volitatud töötleja</w:t>
      </w:r>
      <w:r w:rsidR="003551E3" w:rsidRPr="003551E3">
        <w:rPr>
          <w:rFonts w:ascii="Arial" w:eastAsia="Arial" w:hAnsi="Arial" w:cs="Arial"/>
          <w:sz w:val="22"/>
          <w:szCs w:val="22"/>
        </w:rPr>
        <w:t xml:space="preserve"> </w:t>
      </w:r>
      <w:r w:rsidR="003551E3" w:rsidRPr="23ECD0A6">
        <w:rPr>
          <w:rFonts w:ascii="Arial" w:eastAsia="Arial" w:hAnsi="Arial" w:cs="Arial"/>
          <w:sz w:val="22"/>
          <w:szCs w:val="22"/>
        </w:rPr>
        <w:t>väljastamisprotokolli</w:t>
      </w:r>
      <w:r w:rsidRPr="23ECD0A6">
        <w:rPr>
          <w:rFonts w:ascii="Arial" w:eastAsia="Arial" w:hAnsi="Arial" w:cs="Arial"/>
          <w:sz w:val="22"/>
          <w:szCs w:val="22"/>
        </w:rPr>
        <w:t>. Sätte eesmärk on:</w:t>
      </w:r>
    </w:p>
    <w:p w14:paraId="73F336C3" w14:textId="6C7B6D54" w:rsidR="00AD5745" w:rsidRDefault="55855B73" w:rsidP="002B5010">
      <w:pPr>
        <w:pStyle w:val="Loendilik"/>
        <w:numPr>
          <w:ilvl w:val="0"/>
          <w:numId w:val="23"/>
        </w:numPr>
        <w:ind w:left="360"/>
        <w:rPr>
          <w:rFonts w:eastAsia="Arial" w:cs="Arial"/>
        </w:rPr>
      </w:pPr>
      <w:r w:rsidRPr="3B3E68BC">
        <w:rPr>
          <w:rFonts w:eastAsia="Arial" w:cs="Arial"/>
        </w:rPr>
        <w:t>tagada, et iga juurdepääsu- või väljastamistoiming on dokumenteeritud;</w:t>
      </w:r>
    </w:p>
    <w:p w14:paraId="056F114A" w14:textId="57503890" w:rsidR="00AD5745" w:rsidRDefault="55855B73" w:rsidP="002B5010">
      <w:pPr>
        <w:pStyle w:val="Loendilik"/>
        <w:numPr>
          <w:ilvl w:val="0"/>
          <w:numId w:val="23"/>
        </w:numPr>
        <w:ind w:left="360"/>
        <w:rPr>
          <w:rFonts w:eastAsia="Arial" w:cs="Arial"/>
        </w:rPr>
      </w:pPr>
      <w:r w:rsidRPr="3B3E68BC">
        <w:rPr>
          <w:rFonts w:eastAsia="Arial" w:cs="Arial"/>
        </w:rPr>
        <w:t>võimaldada vastutaval töötlejal ja järelevalveasutustel hiljem kontrollida toimingute õiguspärasust;</w:t>
      </w:r>
    </w:p>
    <w:p w14:paraId="76020296" w14:textId="7C39FBBA" w:rsidR="00AD5745" w:rsidRDefault="55855B73" w:rsidP="002B5010">
      <w:pPr>
        <w:pStyle w:val="Loendilik"/>
        <w:numPr>
          <w:ilvl w:val="0"/>
          <w:numId w:val="23"/>
        </w:numPr>
        <w:ind w:left="360"/>
        <w:rPr>
          <w:rFonts w:eastAsia="Arial" w:cs="Arial"/>
        </w:rPr>
      </w:pPr>
      <w:r w:rsidRPr="3B3E68BC">
        <w:rPr>
          <w:rFonts w:eastAsia="Arial" w:cs="Arial"/>
        </w:rPr>
        <w:t>luua ühtne ja standardiseeritud dokumenteerimispraktika.</w:t>
      </w:r>
    </w:p>
    <w:p w14:paraId="240247F2" w14:textId="77777777" w:rsidR="002B5010" w:rsidRDefault="002B5010" w:rsidP="3B3E68BC">
      <w:pPr>
        <w:jc w:val="both"/>
        <w:rPr>
          <w:rFonts w:ascii="Arial" w:eastAsia="Arial" w:hAnsi="Arial" w:cs="Arial"/>
          <w:b/>
          <w:bCs/>
          <w:sz w:val="22"/>
          <w:szCs w:val="22"/>
        </w:rPr>
      </w:pPr>
    </w:p>
    <w:p w14:paraId="17B7D1D3" w14:textId="17CF0426" w:rsidR="00AD5745" w:rsidRDefault="5527E908" w:rsidP="3B3E68BC">
      <w:pPr>
        <w:jc w:val="both"/>
      </w:pPr>
      <w:r w:rsidRPr="23ECD0A6">
        <w:rPr>
          <w:rFonts w:ascii="Arial" w:eastAsia="Arial" w:hAnsi="Arial" w:cs="Arial"/>
          <w:b/>
          <w:bCs/>
          <w:sz w:val="22"/>
          <w:szCs w:val="22"/>
        </w:rPr>
        <w:t>Lõikega 2</w:t>
      </w:r>
      <w:r w:rsidRPr="23ECD0A6">
        <w:rPr>
          <w:rFonts w:ascii="Arial" w:eastAsia="Arial" w:hAnsi="Arial" w:cs="Arial"/>
          <w:sz w:val="22"/>
          <w:szCs w:val="22"/>
        </w:rPr>
        <w:t xml:space="preserve"> kehtestatakse kohustuslik</w:t>
      </w:r>
      <w:r w:rsidR="758C5366" w:rsidRPr="23ECD0A6">
        <w:rPr>
          <w:rFonts w:ascii="Arial" w:eastAsia="Arial" w:hAnsi="Arial" w:cs="Arial"/>
          <w:sz w:val="22"/>
          <w:szCs w:val="22"/>
        </w:rPr>
        <w:t>ud</w:t>
      </w:r>
      <w:r w:rsidRPr="23ECD0A6">
        <w:rPr>
          <w:rFonts w:ascii="Arial" w:eastAsia="Arial" w:hAnsi="Arial" w:cs="Arial"/>
          <w:sz w:val="22"/>
          <w:szCs w:val="22"/>
        </w:rPr>
        <w:t xml:space="preserve"> andme</w:t>
      </w:r>
      <w:r w:rsidR="758C5366" w:rsidRPr="23ECD0A6">
        <w:rPr>
          <w:rFonts w:ascii="Arial" w:eastAsia="Arial" w:hAnsi="Arial" w:cs="Arial"/>
          <w:sz w:val="22"/>
          <w:szCs w:val="22"/>
        </w:rPr>
        <w:t>d</w:t>
      </w:r>
      <w:r w:rsidRPr="23ECD0A6">
        <w:rPr>
          <w:rFonts w:ascii="Arial" w:eastAsia="Arial" w:hAnsi="Arial" w:cs="Arial"/>
          <w:sz w:val="22"/>
          <w:szCs w:val="22"/>
        </w:rPr>
        <w:t>, mis tuleb väljastamisprotokolli kanda. Tegemist on ammendava</w:t>
      </w:r>
      <w:r w:rsidR="3EC48B65" w:rsidRPr="23ECD0A6">
        <w:rPr>
          <w:rFonts w:ascii="Arial" w:eastAsia="Arial" w:hAnsi="Arial" w:cs="Arial"/>
          <w:sz w:val="22"/>
          <w:szCs w:val="22"/>
        </w:rPr>
        <w:t>te</w:t>
      </w:r>
      <w:r w:rsidRPr="23ECD0A6">
        <w:rPr>
          <w:rFonts w:ascii="Arial" w:eastAsia="Arial" w:hAnsi="Arial" w:cs="Arial"/>
          <w:sz w:val="22"/>
          <w:szCs w:val="22"/>
        </w:rPr>
        <w:t xml:space="preserve"> miinimumnõuetega, mis tagavad protokolli piisava detailsuse.</w:t>
      </w:r>
      <w:r w:rsidR="7AF97E91" w:rsidRPr="23ECD0A6">
        <w:rPr>
          <w:rFonts w:ascii="Arial" w:eastAsia="Arial" w:hAnsi="Arial" w:cs="Arial"/>
          <w:sz w:val="22"/>
          <w:szCs w:val="22"/>
        </w:rPr>
        <w:t xml:space="preserve"> </w:t>
      </w:r>
      <w:r w:rsidRPr="23ECD0A6">
        <w:rPr>
          <w:rFonts w:ascii="Arial" w:eastAsia="Arial" w:hAnsi="Arial" w:cs="Arial"/>
          <w:b/>
          <w:bCs/>
          <w:sz w:val="22"/>
          <w:szCs w:val="22"/>
        </w:rPr>
        <w:t xml:space="preserve">Punktiga 1 </w:t>
      </w:r>
      <w:r w:rsidRPr="23ECD0A6">
        <w:rPr>
          <w:rFonts w:ascii="Arial" w:eastAsia="Arial" w:hAnsi="Arial" w:cs="Arial"/>
          <w:sz w:val="22"/>
          <w:szCs w:val="22"/>
        </w:rPr>
        <w:t>nähakse ette protokolli koostamise kuupäeva ja koha märkimine, mis võimaldab siduda väljastamise konkreetse ajamomendi ja menetlusega.</w:t>
      </w:r>
      <w:r w:rsidR="02ADCA5D" w:rsidRPr="23ECD0A6">
        <w:rPr>
          <w:rFonts w:ascii="Arial" w:eastAsia="Arial" w:hAnsi="Arial" w:cs="Arial"/>
          <w:b/>
          <w:bCs/>
          <w:sz w:val="22"/>
          <w:szCs w:val="22"/>
        </w:rPr>
        <w:t xml:space="preserve"> </w:t>
      </w:r>
      <w:r w:rsidRPr="23ECD0A6">
        <w:rPr>
          <w:rFonts w:ascii="Arial" w:eastAsia="Arial" w:hAnsi="Arial" w:cs="Arial"/>
          <w:b/>
          <w:bCs/>
          <w:sz w:val="22"/>
          <w:szCs w:val="22"/>
        </w:rPr>
        <w:t>Punkti</w:t>
      </w:r>
      <w:r w:rsidR="7A82E2EC" w:rsidRPr="23ECD0A6">
        <w:rPr>
          <w:rFonts w:ascii="Arial" w:eastAsia="Arial" w:hAnsi="Arial" w:cs="Arial"/>
          <w:b/>
          <w:bCs/>
          <w:sz w:val="22"/>
          <w:szCs w:val="22"/>
        </w:rPr>
        <w:t>s</w:t>
      </w:r>
      <w:r w:rsidRPr="23ECD0A6">
        <w:rPr>
          <w:rFonts w:ascii="Arial" w:eastAsia="Arial" w:hAnsi="Arial" w:cs="Arial"/>
          <w:b/>
          <w:bCs/>
          <w:sz w:val="22"/>
          <w:szCs w:val="22"/>
        </w:rPr>
        <w:t xml:space="preserve"> 2</w:t>
      </w:r>
      <w:r w:rsidRPr="23ECD0A6">
        <w:rPr>
          <w:rFonts w:ascii="Arial" w:eastAsia="Arial" w:hAnsi="Arial" w:cs="Arial"/>
          <w:sz w:val="22"/>
          <w:szCs w:val="22"/>
        </w:rPr>
        <w:t xml:space="preserve"> sätestatakse väljastajat ja vastuvõtjat ning nende esindajaid identifitseerivad andmed. See tagab, et väljastamisega seotud isikud on üheselt tuvastatavad ning vastutus </w:t>
      </w:r>
      <w:r w:rsidR="19874F0D" w:rsidRPr="23ECD0A6">
        <w:rPr>
          <w:rFonts w:ascii="Arial" w:eastAsia="Arial" w:hAnsi="Arial" w:cs="Arial"/>
          <w:sz w:val="22"/>
          <w:szCs w:val="22"/>
        </w:rPr>
        <w:t xml:space="preserve">on </w:t>
      </w:r>
      <w:r w:rsidRPr="23ECD0A6">
        <w:rPr>
          <w:rFonts w:ascii="Arial" w:eastAsia="Arial" w:hAnsi="Arial" w:cs="Arial"/>
          <w:sz w:val="22"/>
          <w:szCs w:val="22"/>
        </w:rPr>
        <w:t>selgelt määratletav.</w:t>
      </w:r>
      <w:r w:rsidR="6376158F" w:rsidRPr="23ECD0A6">
        <w:rPr>
          <w:rFonts w:ascii="Arial" w:eastAsia="Arial" w:hAnsi="Arial" w:cs="Arial"/>
          <w:sz w:val="22"/>
          <w:szCs w:val="22"/>
        </w:rPr>
        <w:t xml:space="preserve"> </w:t>
      </w:r>
      <w:r w:rsidRPr="23ECD0A6">
        <w:rPr>
          <w:rFonts w:ascii="Arial" w:eastAsia="Arial" w:hAnsi="Arial" w:cs="Arial"/>
          <w:b/>
          <w:bCs/>
          <w:sz w:val="22"/>
          <w:szCs w:val="22"/>
        </w:rPr>
        <w:t>Punktiga 3</w:t>
      </w:r>
      <w:r w:rsidRPr="23ECD0A6">
        <w:rPr>
          <w:rFonts w:ascii="Arial" w:eastAsia="Arial" w:hAnsi="Arial" w:cs="Arial"/>
          <w:sz w:val="22"/>
          <w:szCs w:val="22"/>
        </w:rPr>
        <w:t xml:space="preserve"> nähakse ette väljastatavate koeproovide ja isikuandmete koosseisu, koguse ja muude iseloomustavate andmete märkimine. See võimaldab täpselt kindlaks teha, millised andmed ja millises mahus on väljastatud.</w:t>
      </w:r>
      <w:r w:rsidR="346BE531" w:rsidRPr="23ECD0A6">
        <w:rPr>
          <w:rFonts w:ascii="Arial" w:eastAsia="Arial" w:hAnsi="Arial" w:cs="Arial"/>
          <w:sz w:val="22"/>
          <w:szCs w:val="22"/>
        </w:rPr>
        <w:t xml:space="preserve"> Samuti saab selle alusel hiljem doonoritele tagasisidet anda</w:t>
      </w:r>
      <w:r w:rsidR="6DB7E720" w:rsidRPr="23ECD0A6">
        <w:rPr>
          <w:rFonts w:ascii="Arial" w:eastAsia="Arial" w:hAnsi="Arial" w:cs="Arial"/>
          <w:sz w:val="22"/>
          <w:szCs w:val="22"/>
        </w:rPr>
        <w:t xml:space="preserve"> selle kohta</w:t>
      </w:r>
      <w:r w:rsidR="346BE531" w:rsidRPr="23ECD0A6">
        <w:rPr>
          <w:rFonts w:ascii="Arial" w:eastAsia="Arial" w:hAnsi="Arial" w:cs="Arial"/>
          <w:sz w:val="22"/>
          <w:szCs w:val="22"/>
        </w:rPr>
        <w:t>, millistes uuringutes on nende andmeid kasutatud.</w:t>
      </w:r>
      <w:r w:rsidR="51FAAD3E" w:rsidRPr="23ECD0A6">
        <w:rPr>
          <w:rFonts w:ascii="Arial" w:eastAsia="Arial" w:hAnsi="Arial" w:cs="Arial"/>
          <w:sz w:val="22"/>
          <w:szCs w:val="22"/>
        </w:rPr>
        <w:t xml:space="preserve"> </w:t>
      </w:r>
      <w:r w:rsidRPr="23ECD0A6">
        <w:rPr>
          <w:rFonts w:ascii="Arial" w:eastAsia="Arial" w:hAnsi="Arial" w:cs="Arial"/>
          <w:b/>
          <w:bCs/>
          <w:sz w:val="22"/>
          <w:szCs w:val="22"/>
        </w:rPr>
        <w:t>Punktiga 4</w:t>
      </w:r>
      <w:r w:rsidRPr="23ECD0A6">
        <w:rPr>
          <w:rFonts w:ascii="Arial" w:eastAsia="Arial" w:hAnsi="Arial" w:cs="Arial"/>
          <w:sz w:val="22"/>
          <w:szCs w:val="22"/>
        </w:rPr>
        <w:t xml:space="preserve"> reguleeritakse väljastamise viisi iseloomustavate andmete märkimis</w:t>
      </w:r>
      <w:r w:rsidR="324C94BA" w:rsidRPr="23ECD0A6">
        <w:rPr>
          <w:rFonts w:ascii="Arial" w:eastAsia="Arial" w:hAnsi="Arial" w:cs="Arial"/>
          <w:sz w:val="22"/>
          <w:szCs w:val="22"/>
        </w:rPr>
        <w:t>e</w:t>
      </w:r>
      <w:r w:rsidR="5AF5E85A" w:rsidRPr="23ECD0A6">
        <w:rPr>
          <w:rFonts w:ascii="Arial" w:eastAsia="Arial" w:hAnsi="Arial" w:cs="Arial"/>
          <w:sz w:val="22"/>
          <w:szCs w:val="22"/>
        </w:rPr>
        <w:t xml:space="preserve"> kohustus</w:t>
      </w:r>
      <w:r w:rsidR="6A547289" w:rsidRPr="23ECD0A6">
        <w:rPr>
          <w:rFonts w:ascii="Arial" w:eastAsia="Arial" w:hAnsi="Arial" w:cs="Arial"/>
          <w:sz w:val="22"/>
          <w:szCs w:val="22"/>
        </w:rPr>
        <w:t>t</w:t>
      </w:r>
      <w:r w:rsidRPr="23ECD0A6">
        <w:rPr>
          <w:rFonts w:ascii="Arial" w:eastAsia="Arial" w:hAnsi="Arial" w:cs="Arial"/>
          <w:sz w:val="22"/>
          <w:szCs w:val="22"/>
        </w:rPr>
        <w:t>, mis on oluline andmete turvalise edastamise hindamiseks ja hilisemaks kontrolliks.</w:t>
      </w:r>
      <w:r w:rsidR="58621C62" w:rsidRPr="23ECD0A6">
        <w:rPr>
          <w:rFonts w:ascii="Arial" w:eastAsia="Arial" w:hAnsi="Arial" w:cs="Arial"/>
          <w:b/>
          <w:bCs/>
          <w:sz w:val="22"/>
          <w:szCs w:val="22"/>
        </w:rPr>
        <w:t xml:space="preserve"> </w:t>
      </w:r>
      <w:r w:rsidRPr="23ECD0A6">
        <w:rPr>
          <w:rFonts w:ascii="Arial" w:eastAsia="Arial" w:hAnsi="Arial" w:cs="Arial"/>
          <w:b/>
          <w:bCs/>
          <w:sz w:val="22"/>
          <w:szCs w:val="22"/>
        </w:rPr>
        <w:t>Punktiga 5</w:t>
      </w:r>
      <w:r w:rsidRPr="23ECD0A6">
        <w:rPr>
          <w:rFonts w:ascii="Arial" w:eastAsia="Arial" w:hAnsi="Arial" w:cs="Arial"/>
          <w:sz w:val="22"/>
          <w:szCs w:val="22"/>
        </w:rPr>
        <w:t xml:space="preserve"> nähakse ette väljastatavate koeproovide ja isikuandmete edaspidise kasutamise ja säilitamise tingimuste kajastamine. See võimaldab </w:t>
      </w:r>
      <w:r w:rsidR="674244A6" w:rsidRPr="23ECD0A6">
        <w:rPr>
          <w:rFonts w:ascii="Arial" w:eastAsia="Arial" w:hAnsi="Arial" w:cs="Arial"/>
          <w:sz w:val="22"/>
          <w:szCs w:val="22"/>
        </w:rPr>
        <w:t>sätestada</w:t>
      </w:r>
      <w:r w:rsidR="6F513E60" w:rsidRPr="23ECD0A6">
        <w:rPr>
          <w:rFonts w:ascii="Arial" w:eastAsia="Arial" w:hAnsi="Arial" w:cs="Arial"/>
          <w:sz w:val="22"/>
          <w:szCs w:val="22"/>
        </w:rPr>
        <w:t>,</w:t>
      </w:r>
      <w:r w:rsidR="674244A6" w:rsidRPr="23ECD0A6">
        <w:rPr>
          <w:rFonts w:ascii="Arial" w:eastAsia="Arial" w:hAnsi="Arial" w:cs="Arial"/>
          <w:sz w:val="22"/>
          <w:szCs w:val="22"/>
        </w:rPr>
        <w:t xml:space="preserve"> et </w:t>
      </w:r>
      <w:r w:rsidRPr="23ECD0A6">
        <w:rPr>
          <w:rFonts w:ascii="Arial" w:eastAsia="Arial" w:hAnsi="Arial" w:cs="Arial"/>
          <w:sz w:val="22"/>
          <w:szCs w:val="22"/>
        </w:rPr>
        <w:t>andme</w:t>
      </w:r>
      <w:r w:rsidR="4FB22A30" w:rsidRPr="23ECD0A6">
        <w:rPr>
          <w:rFonts w:ascii="Arial" w:eastAsia="Arial" w:hAnsi="Arial" w:cs="Arial"/>
          <w:sz w:val="22"/>
          <w:szCs w:val="22"/>
        </w:rPr>
        <w:t>id</w:t>
      </w:r>
      <w:r w:rsidRPr="23ECD0A6">
        <w:rPr>
          <w:rFonts w:ascii="Arial" w:eastAsia="Arial" w:hAnsi="Arial" w:cs="Arial"/>
          <w:sz w:val="22"/>
          <w:szCs w:val="22"/>
        </w:rPr>
        <w:t xml:space="preserve"> </w:t>
      </w:r>
      <w:r w:rsidR="61A6A5A1" w:rsidRPr="23ECD0A6">
        <w:rPr>
          <w:rFonts w:ascii="Arial" w:eastAsia="Arial" w:hAnsi="Arial" w:cs="Arial"/>
          <w:sz w:val="22"/>
          <w:szCs w:val="22"/>
        </w:rPr>
        <w:t xml:space="preserve">kasutatakse </w:t>
      </w:r>
      <w:r w:rsidR="5100A0DC" w:rsidRPr="23ECD0A6">
        <w:rPr>
          <w:rFonts w:ascii="Arial" w:eastAsia="Arial" w:hAnsi="Arial" w:cs="Arial"/>
          <w:sz w:val="22"/>
          <w:szCs w:val="22"/>
        </w:rPr>
        <w:t xml:space="preserve">ainult </w:t>
      </w:r>
      <w:r w:rsidR="6F513E60" w:rsidRPr="23ECD0A6">
        <w:rPr>
          <w:rFonts w:ascii="Arial" w:eastAsia="Arial" w:hAnsi="Arial" w:cs="Arial"/>
          <w:sz w:val="22"/>
          <w:szCs w:val="22"/>
        </w:rPr>
        <w:t xml:space="preserve">sel </w:t>
      </w:r>
      <w:r w:rsidR="61A6A5A1" w:rsidRPr="23ECD0A6">
        <w:rPr>
          <w:rFonts w:ascii="Arial" w:eastAsia="Arial" w:hAnsi="Arial" w:cs="Arial"/>
          <w:sz w:val="22"/>
          <w:szCs w:val="22"/>
        </w:rPr>
        <w:t>eesmärgil ja viisil, milleks need geenivaramust väljastati.</w:t>
      </w:r>
      <w:r w:rsidR="47081ECD" w:rsidRPr="23ECD0A6">
        <w:rPr>
          <w:rFonts w:ascii="Arial" w:eastAsia="Arial" w:hAnsi="Arial" w:cs="Arial"/>
          <w:sz w:val="22"/>
          <w:szCs w:val="22"/>
        </w:rPr>
        <w:t xml:space="preserve"> </w:t>
      </w:r>
      <w:r w:rsidRPr="23ECD0A6">
        <w:rPr>
          <w:rFonts w:ascii="Arial" w:eastAsia="Arial" w:hAnsi="Arial" w:cs="Arial"/>
          <w:b/>
          <w:bCs/>
          <w:sz w:val="22"/>
          <w:szCs w:val="22"/>
        </w:rPr>
        <w:t xml:space="preserve">Punktiga 6 </w:t>
      </w:r>
      <w:r w:rsidRPr="23ECD0A6">
        <w:rPr>
          <w:rFonts w:ascii="Arial" w:eastAsia="Arial" w:hAnsi="Arial" w:cs="Arial"/>
          <w:sz w:val="22"/>
          <w:szCs w:val="22"/>
        </w:rPr>
        <w:t>nähakse ette väljastaja ja vastuvõtja märkuste kajastamine, mis võimaldab dokumenteerida eritingimusi või tähelepanekuid, mis ei pruugi olla kaetud muude punktidega.</w:t>
      </w:r>
    </w:p>
    <w:p w14:paraId="549DED97" w14:textId="22BE2F9E" w:rsidR="1A070A8E" w:rsidRDefault="1A070A8E" w:rsidP="1A070A8E">
      <w:pPr>
        <w:jc w:val="both"/>
        <w:rPr>
          <w:rFonts w:ascii="Arial" w:eastAsia="Arial" w:hAnsi="Arial" w:cs="Arial"/>
          <w:sz w:val="22"/>
          <w:szCs w:val="22"/>
        </w:rPr>
      </w:pPr>
    </w:p>
    <w:p w14:paraId="38978F23" w14:textId="0F0CB59D" w:rsidR="55855B73" w:rsidRDefault="7B28D149" w:rsidP="3B3E68BC">
      <w:pPr>
        <w:jc w:val="both"/>
      </w:pPr>
      <w:r w:rsidRPr="23ECD0A6">
        <w:rPr>
          <w:rFonts w:ascii="Arial" w:eastAsia="Arial" w:hAnsi="Arial" w:cs="Arial"/>
          <w:b/>
          <w:bCs/>
          <w:sz w:val="22"/>
          <w:szCs w:val="22"/>
        </w:rPr>
        <w:t>Lõikega 3</w:t>
      </w:r>
      <w:r w:rsidRPr="23ECD0A6">
        <w:rPr>
          <w:rFonts w:ascii="Arial" w:eastAsia="Arial" w:hAnsi="Arial" w:cs="Arial"/>
          <w:sz w:val="22"/>
          <w:szCs w:val="22"/>
        </w:rPr>
        <w:t xml:space="preserve"> kehtestatakse keeld muuta või kustutada vastutava töötleja antud pseudonüümi. Selle eesmärk on:</w:t>
      </w:r>
    </w:p>
    <w:p w14:paraId="1D3BFE70" w14:textId="219847A2" w:rsidR="55855B73" w:rsidRDefault="55855B73" w:rsidP="00CC3978">
      <w:pPr>
        <w:pStyle w:val="Loendilik"/>
        <w:numPr>
          <w:ilvl w:val="0"/>
          <w:numId w:val="22"/>
        </w:numPr>
        <w:ind w:left="360"/>
        <w:rPr>
          <w:rFonts w:eastAsia="Arial" w:cs="Arial"/>
        </w:rPr>
      </w:pPr>
      <w:r w:rsidRPr="3B3E68BC">
        <w:rPr>
          <w:rFonts w:eastAsia="Arial" w:cs="Arial"/>
        </w:rPr>
        <w:t>säilitada pseudonüümide järjepidevus ja usaldusväärsus;</w:t>
      </w:r>
    </w:p>
    <w:p w14:paraId="1AE11CED" w14:textId="74B581E9" w:rsidR="55855B73" w:rsidRDefault="55855B73" w:rsidP="00CC3978">
      <w:pPr>
        <w:pStyle w:val="Loendilik"/>
        <w:numPr>
          <w:ilvl w:val="0"/>
          <w:numId w:val="22"/>
        </w:numPr>
        <w:ind w:left="360"/>
        <w:rPr>
          <w:rFonts w:eastAsia="Arial" w:cs="Arial"/>
        </w:rPr>
      </w:pPr>
      <w:r w:rsidRPr="3B3E68BC">
        <w:rPr>
          <w:rFonts w:eastAsia="Arial" w:cs="Arial"/>
        </w:rPr>
        <w:t>vältida andmete tahtlikku või tahtmatut moonutamist;</w:t>
      </w:r>
    </w:p>
    <w:p w14:paraId="158B577D" w14:textId="6A0DF770" w:rsidR="55855B73" w:rsidRDefault="47829B1C" w:rsidP="00CC3978">
      <w:pPr>
        <w:pStyle w:val="Loendilik"/>
        <w:numPr>
          <w:ilvl w:val="0"/>
          <w:numId w:val="22"/>
        </w:numPr>
        <w:ind w:left="360"/>
        <w:rPr>
          <w:rFonts w:eastAsia="Arial" w:cs="Arial"/>
        </w:rPr>
      </w:pPr>
      <w:r w:rsidRPr="1A070A8E">
        <w:rPr>
          <w:rFonts w:eastAsia="Arial" w:cs="Arial"/>
        </w:rPr>
        <w:t xml:space="preserve">tagada andmete </w:t>
      </w:r>
      <w:proofErr w:type="spellStart"/>
      <w:r w:rsidRPr="1A070A8E">
        <w:rPr>
          <w:rFonts w:eastAsia="Arial" w:cs="Arial"/>
        </w:rPr>
        <w:t>seostatavus</w:t>
      </w:r>
      <w:proofErr w:type="spellEnd"/>
      <w:r w:rsidRPr="1A070A8E">
        <w:rPr>
          <w:rFonts w:eastAsia="Arial" w:cs="Arial"/>
        </w:rPr>
        <w:t xml:space="preserve"> ja jälgitavus kogu töötlemistsükli vältel.</w:t>
      </w:r>
    </w:p>
    <w:p w14:paraId="6AC7D0EB" w14:textId="33AB75A0" w:rsidR="1A070A8E" w:rsidRDefault="1A070A8E" w:rsidP="00CC3978">
      <w:pPr>
        <w:pStyle w:val="Loendilik"/>
        <w:ind w:left="0"/>
        <w:rPr>
          <w:rFonts w:eastAsia="Arial" w:cs="Arial"/>
        </w:rPr>
      </w:pPr>
    </w:p>
    <w:p w14:paraId="5321E3BF" w14:textId="2756D2E6" w:rsidR="55855B73" w:rsidRDefault="5527E908" w:rsidP="3B3E68BC">
      <w:pPr>
        <w:jc w:val="both"/>
      </w:pPr>
      <w:r w:rsidRPr="23ECD0A6">
        <w:rPr>
          <w:rFonts w:ascii="Arial" w:eastAsia="Arial" w:hAnsi="Arial" w:cs="Arial"/>
          <w:b/>
          <w:bCs/>
          <w:sz w:val="22"/>
          <w:szCs w:val="22"/>
        </w:rPr>
        <w:t>Lõike</w:t>
      </w:r>
      <w:r w:rsidR="5EA73A04" w:rsidRPr="23ECD0A6">
        <w:rPr>
          <w:rFonts w:ascii="Arial" w:eastAsia="Arial" w:hAnsi="Arial" w:cs="Arial"/>
          <w:b/>
          <w:bCs/>
          <w:sz w:val="22"/>
          <w:szCs w:val="22"/>
        </w:rPr>
        <w:t>s</w:t>
      </w:r>
      <w:r w:rsidRPr="23ECD0A6">
        <w:rPr>
          <w:rFonts w:ascii="Arial" w:eastAsia="Arial" w:hAnsi="Arial" w:cs="Arial"/>
          <w:b/>
          <w:bCs/>
          <w:sz w:val="22"/>
          <w:szCs w:val="22"/>
        </w:rPr>
        <w:t xml:space="preserve"> 4</w:t>
      </w:r>
      <w:r w:rsidRPr="23ECD0A6">
        <w:rPr>
          <w:rFonts w:ascii="Arial" w:eastAsia="Arial" w:hAnsi="Arial" w:cs="Arial"/>
          <w:sz w:val="22"/>
          <w:szCs w:val="22"/>
        </w:rPr>
        <w:t xml:space="preserve"> sätestatakse nõue, et väljastamisprotokoll peab olema koostatud ja täidetud viisil, mis tagab hilisema muutmise </w:t>
      </w:r>
      <w:proofErr w:type="spellStart"/>
      <w:r w:rsidRPr="23ECD0A6">
        <w:rPr>
          <w:rFonts w:ascii="Arial" w:eastAsia="Arial" w:hAnsi="Arial" w:cs="Arial"/>
          <w:sz w:val="22"/>
          <w:szCs w:val="22"/>
        </w:rPr>
        <w:t>tuvastatavuse</w:t>
      </w:r>
      <w:proofErr w:type="spellEnd"/>
      <w:r w:rsidRPr="23ECD0A6">
        <w:rPr>
          <w:rFonts w:ascii="Arial" w:eastAsia="Arial" w:hAnsi="Arial" w:cs="Arial"/>
          <w:sz w:val="22"/>
          <w:szCs w:val="22"/>
        </w:rPr>
        <w:t xml:space="preserve">. See tähendab, et protokolli koostamisel ja säilitamisel tuleb kasutada lahendusi, mis võimaldavad tuvastada muudatusi ja nende tegijaid. Säte toetab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vastutuse ja tervikluse põhimõtteid.</w:t>
      </w:r>
    </w:p>
    <w:p w14:paraId="4E515D17" w14:textId="3C4BCF87" w:rsidR="1A070A8E" w:rsidRDefault="1A070A8E" w:rsidP="1A070A8E">
      <w:pPr>
        <w:jc w:val="both"/>
        <w:rPr>
          <w:rFonts w:ascii="Arial" w:eastAsia="Arial" w:hAnsi="Arial" w:cs="Arial"/>
          <w:sz w:val="22"/>
          <w:szCs w:val="22"/>
        </w:rPr>
      </w:pPr>
    </w:p>
    <w:p w14:paraId="13BCEEFE" w14:textId="4AFCEF30" w:rsidR="55855B73" w:rsidRDefault="5527E908" w:rsidP="3B3E68BC">
      <w:pPr>
        <w:jc w:val="both"/>
      </w:pPr>
      <w:r w:rsidRPr="23ECD0A6">
        <w:rPr>
          <w:rFonts w:ascii="Arial" w:eastAsia="Arial" w:hAnsi="Arial" w:cs="Arial"/>
          <w:b/>
          <w:bCs/>
          <w:sz w:val="22"/>
          <w:szCs w:val="22"/>
        </w:rPr>
        <w:t xml:space="preserve">Lõikega 5 </w:t>
      </w:r>
      <w:r w:rsidRPr="23ECD0A6">
        <w:rPr>
          <w:rFonts w:ascii="Arial" w:eastAsia="Arial" w:hAnsi="Arial" w:cs="Arial"/>
          <w:sz w:val="22"/>
          <w:szCs w:val="22"/>
        </w:rPr>
        <w:t xml:space="preserve">nähakse ette, et väljastamisprotokoll allkirjastatakse ja edastatakse osapooltele väljastuslepingus kokkulepitud viisil. See võimaldab paindlikult kokku leppida elektrooniliste või muude allkirjastamisviiside kasutamises, säilitades samas dokumentide õigusliku kehtivuse ja </w:t>
      </w:r>
      <w:proofErr w:type="spellStart"/>
      <w:r w:rsidRPr="23ECD0A6">
        <w:rPr>
          <w:rFonts w:ascii="Arial" w:eastAsia="Arial" w:hAnsi="Arial" w:cs="Arial"/>
          <w:sz w:val="22"/>
          <w:szCs w:val="22"/>
        </w:rPr>
        <w:t>tõendatavuse</w:t>
      </w:r>
      <w:proofErr w:type="spellEnd"/>
      <w:r w:rsidRPr="23ECD0A6">
        <w:rPr>
          <w:rFonts w:ascii="Arial" w:eastAsia="Arial" w:hAnsi="Arial" w:cs="Arial"/>
          <w:sz w:val="22"/>
          <w:szCs w:val="22"/>
        </w:rPr>
        <w:t>.</w:t>
      </w:r>
      <w:r w:rsidR="1D6F98EA" w:rsidRPr="23ECD0A6">
        <w:rPr>
          <w:rFonts w:ascii="Arial" w:eastAsia="Arial" w:hAnsi="Arial" w:cs="Arial"/>
          <w:sz w:val="22"/>
          <w:szCs w:val="22"/>
        </w:rPr>
        <w:t xml:space="preserve"> </w:t>
      </w:r>
      <w:r w:rsidRPr="23ECD0A6">
        <w:rPr>
          <w:rFonts w:ascii="Arial" w:eastAsia="Arial" w:hAnsi="Arial" w:cs="Arial"/>
          <w:sz w:val="22"/>
          <w:szCs w:val="22"/>
        </w:rPr>
        <w:t xml:space="preserve">Võrreldes kehtiva õigusega täpsustab § 17 väljastamisprotokolli sisu ja koostamise korda ning viib senised praktikas kujunenud nõuded selgesõnaliselt määruse tasandile. Regulatsioon suurendab õigusselgust, tugevdab andmete kasutamise kontrolli </w:t>
      </w:r>
      <w:r w:rsidR="0C790AA5" w:rsidRPr="23ECD0A6">
        <w:rPr>
          <w:rFonts w:ascii="Arial" w:eastAsia="Arial" w:hAnsi="Arial" w:cs="Arial"/>
          <w:sz w:val="22"/>
          <w:szCs w:val="22"/>
        </w:rPr>
        <w:t>ja</w:t>
      </w:r>
      <w:r w:rsidRPr="23ECD0A6">
        <w:rPr>
          <w:rFonts w:ascii="Arial" w:eastAsia="Arial" w:hAnsi="Arial" w:cs="Arial"/>
          <w:sz w:val="22"/>
          <w:szCs w:val="22"/>
        </w:rPr>
        <w:t xml:space="preserve"> toetab tõhusat järelevalvet.</w:t>
      </w:r>
    </w:p>
    <w:p w14:paraId="34EE799F" w14:textId="085CFE1A" w:rsidR="3B3E68BC" w:rsidRDefault="3B3E68BC" w:rsidP="3B3E68BC">
      <w:pPr>
        <w:jc w:val="both"/>
        <w:rPr>
          <w:rFonts w:ascii="Arial" w:eastAsia="Arial" w:hAnsi="Arial" w:cs="Arial"/>
          <w:sz w:val="22"/>
          <w:szCs w:val="22"/>
        </w:rPr>
      </w:pPr>
    </w:p>
    <w:p w14:paraId="559B3B0E" w14:textId="0235C6F9" w:rsidR="000C71CF" w:rsidRPr="000C71CF" w:rsidRDefault="16545CB7" w:rsidP="00FF300B">
      <w:pPr>
        <w:jc w:val="both"/>
        <w:rPr>
          <w:rFonts w:ascii="Arial" w:hAnsi="Arial" w:cs="Arial"/>
          <w:sz w:val="22"/>
          <w:szCs w:val="22"/>
          <w:lang w:eastAsia="et-EE"/>
        </w:rPr>
      </w:pPr>
      <w:r w:rsidRPr="23ECD0A6">
        <w:rPr>
          <w:rFonts w:ascii="Arial" w:hAnsi="Arial" w:cs="Arial"/>
          <w:b/>
          <w:bCs/>
          <w:sz w:val="22"/>
          <w:szCs w:val="22"/>
          <w:lang w:eastAsia="et-EE"/>
        </w:rPr>
        <w:t xml:space="preserve">Eelnõu 6. peatükk </w:t>
      </w:r>
      <w:r w:rsidRPr="23ECD0A6">
        <w:rPr>
          <w:rFonts w:ascii="Arial" w:hAnsi="Arial" w:cs="Arial"/>
          <w:sz w:val="22"/>
          <w:szCs w:val="22"/>
          <w:lang w:eastAsia="et-EE"/>
        </w:rPr>
        <w:t>käsitleb koeproovide ja andmete kogumist</w:t>
      </w:r>
      <w:r w:rsidR="57DF0E6A" w:rsidRPr="23ECD0A6">
        <w:rPr>
          <w:rFonts w:ascii="Arial" w:hAnsi="Arial" w:cs="Arial"/>
          <w:sz w:val="22"/>
          <w:szCs w:val="22"/>
          <w:lang w:eastAsia="et-EE"/>
        </w:rPr>
        <w:t xml:space="preserve"> ja</w:t>
      </w:r>
      <w:r w:rsidRPr="23ECD0A6">
        <w:rPr>
          <w:rFonts w:ascii="Arial" w:hAnsi="Arial" w:cs="Arial"/>
          <w:sz w:val="22"/>
          <w:szCs w:val="22"/>
          <w:lang w:eastAsia="et-EE"/>
        </w:rPr>
        <w:t xml:space="preserve"> säilitamist</w:t>
      </w:r>
      <w:r w:rsidR="57B27B00" w:rsidRPr="23ECD0A6">
        <w:rPr>
          <w:rFonts w:ascii="Arial" w:hAnsi="Arial" w:cs="Arial"/>
          <w:sz w:val="22"/>
          <w:szCs w:val="22"/>
          <w:lang w:eastAsia="et-EE"/>
        </w:rPr>
        <w:t>, s</w:t>
      </w:r>
      <w:r w:rsidR="468C1086" w:rsidRPr="23ECD0A6">
        <w:rPr>
          <w:rFonts w:ascii="Arial" w:hAnsi="Arial" w:cs="Arial"/>
          <w:sz w:val="22"/>
          <w:szCs w:val="22"/>
          <w:lang w:eastAsia="et-EE"/>
        </w:rPr>
        <w:t>eal</w:t>
      </w:r>
      <w:r w:rsidR="57B27B00" w:rsidRPr="23ECD0A6">
        <w:rPr>
          <w:rFonts w:ascii="Arial" w:hAnsi="Arial" w:cs="Arial"/>
          <w:sz w:val="22"/>
          <w:szCs w:val="22"/>
          <w:lang w:eastAsia="et-EE"/>
        </w:rPr>
        <w:t>h</w:t>
      </w:r>
      <w:r w:rsidR="468C1086" w:rsidRPr="23ECD0A6">
        <w:rPr>
          <w:rFonts w:ascii="Arial" w:hAnsi="Arial" w:cs="Arial"/>
          <w:sz w:val="22"/>
          <w:szCs w:val="22"/>
          <w:lang w:eastAsia="et-EE"/>
        </w:rPr>
        <w:t xml:space="preserve">ulgas </w:t>
      </w:r>
      <w:r w:rsidRPr="23ECD0A6">
        <w:rPr>
          <w:rFonts w:ascii="Arial" w:hAnsi="Arial" w:cs="Arial"/>
          <w:sz w:val="22"/>
          <w:szCs w:val="22"/>
          <w:lang w:eastAsia="et-EE"/>
        </w:rPr>
        <w:t>ohutus- ja ruuminõudeid.</w:t>
      </w:r>
    </w:p>
    <w:p w14:paraId="0502C1B3" w14:textId="77777777" w:rsidR="000C71CF" w:rsidRDefault="000C71CF" w:rsidP="00FF300B">
      <w:pPr>
        <w:jc w:val="both"/>
        <w:rPr>
          <w:rFonts w:ascii="Arial" w:hAnsi="Arial" w:cs="Arial"/>
          <w:b/>
          <w:bCs/>
          <w:sz w:val="22"/>
          <w:szCs w:val="22"/>
          <w:lang w:eastAsia="et-EE"/>
        </w:rPr>
      </w:pPr>
    </w:p>
    <w:p w14:paraId="54C08696" w14:textId="483D5A12" w:rsidR="00AD5745" w:rsidRPr="00337FD7" w:rsidRDefault="5AF38954" w:rsidP="3B3E68BC">
      <w:pPr>
        <w:jc w:val="both"/>
      </w:pPr>
      <w:r w:rsidRPr="23ECD0A6">
        <w:rPr>
          <w:rFonts w:ascii="Arial" w:hAnsi="Arial" w:cs="Arial"/>
          <w:b/>
          <w:bCs/>
          <w:sz w:val="22"/>
          <w:szCs w:val="22"/>
          <w:lang w:eastAsia="et-EE"/>
        </w:rPr>
        <w:t>Eelnõu §-ga</w:t>
      </w:r>
      <w:r w:rsidR="11B1F11B" w:rsidRPr="23ECD0A6">
        <w:rPr>
          <w:rFonts w:ascii="Arial" w:hAnsi="Arial" w:cs="Arial"/>
          <w:b/>
          <w:bCs/>
          <w:sz w:val="22"/>
          <w:szCs w:val="22"/>
          <w:lang w:eastAsia="et-EE"/>
        </w:rPr>
        <w:t xml:space="preserve"> 18</w:t>
      </w:r>
      <w:r w:rsidR="1C3C3501" w:rsidRPr="23ECD0A6">
        <w:rPr>
          <w:rFonts w:ascii="Arial" w:hAnsi="Arial" w:cs="Arial"/>
          <w:b/>
          <w:bCs/>
          <w:sz w:val="22"/>
          <w:szCs w:val="22"/>
          <w:lang w:eastAsia="et-EE"/>
        </w:rPr>
        <w:t xml:space="preserve"> </w:t>
      </w:r>
      <w:r w:rsidR="1C3C3501" w:rsidRPr="23ECD0A6">
        <w:rPr>
          <w:rFonts w:ascii="Arial" w:hAnsi="Arial" w:cs="Arial"/>
          <w:sz w:val="22"/>
          <w:szCs w:val="22"/>
          <w:lang w:eastAsia="et-EE"/>
        </w:rPr>
        <w:t>reguleeritakse</w:t>
      </w:r>
      <w:r w:rsidR="1C3C3501">
        <w:t xml:space="preserve"> </w:t>
      </w:r>
      <w:r w:rsidR="12FFD6C4" w:rsidRPr="23ECD0A6">
        <w:rPr>
          <w:rFonts w:ascii="Arial" w:hAnsi="Arial" w:cs="Arial"/>
          <w:sz w:val="22"/>
          <w:szCs w:val="22"/>
        </w:rPr>
        <w:t>koeproovide ja</w:t>
      </w:r>
      <w:r w:rsidR="32AAE88F" w:rsidRPr="23ECD0A6">
        <w:rPr>
          <w:rFonts w:ascii="Arial" w:hAnsi="Arial" w:cs="Arial"/>
          <w:sz w:val="22"/>
          <w:szCs w:val="22"/>
        </w:rPr>
        <w:t xml:space="preserve"> isikuandmete</w:t>
      </w:r>
      <w:r w:rsidR="32AAE88F">
        <w:t xml:space="preserve"> </w:t>
      </w:r>
      <w:r w:rsidR="1C3C3501" w:rsidRPr="23ECD0A6">
        <w:rPr>
          <w:rFonts w:ascii="Arial" w:hAnsi="Arial" w:cs="Arial"/>
          <w:sz w:val="22"/>
          <w:szCs w:val="22"/>
          <w:lang w:eastAsia="et-EE"/>
        </w:rPr>
        <w:t>kogumise ja säilitamise tingimusi ning vastutust, tagades andmete ja koeproovide kvaliteedi säilimise.</w:t>
      </w:r>
      <w:r w:rsidR="39E52DA1" w:rsidRPr="23ECD0A6">
        <w:rPr>
          <w:rFonts w:ascii="Arial" w:hAnsi="Arial" w:cs="Arial"/>
          <w:sz w:val="22"/>
          <w:szCs w:val="22"/>
          <w:lang w:eastAsia="et-EE"/>
        </w:rPr>
        <w:t xml:space="preserve"> </w:t>
      </w:r>
      <w:r w:rsidR="7185042D" w:rsidRPr="23ECD0A6">
        <w:rPr>
          <w:rFonts w:ascii="Arial" w:hAnsi="Arial" w:cs="Arial"/>
          <w:sz w:val="22"/>
          <w:szCs w:val="22"/>
          <w:lang w:eastAsia="et-EE"/>
        </w:rPr>
        <w:t>Sel</w:t>
      </w:r>
      <w:r w:rsidR="003F0C05" w:rsidRPr="23ECD0A6">
        <w:rPr>
          <w:rFonts w:ascii="Arial" w:hAnsi="Arial" w:cs="Arial"/>
          <w:sz w:val="22"/>
          <w:szCs w:val="22"/>
          <w:lang w:eastAsia="et-EE"/>
        </w:rPr>
        <w:t>l</w:t>
      </w:r>
      <w:r w:rsidR="7185042D" w:rsidRPr="23ECD0A6">
        <w:rPr>
          <w:rFonts w:ascii="Arial" w:hAnsi="Arial" w:cs="Arial"/>
          <w:sz w:val="22"/>
          <w:szCs w:val="22"/>
          <w:lang w:eastAsia="et-EE"/>
        </w:rPr>
        <w:t>e</w:t>
      </w:r>
      <w:r w:rsidR="44DE6B8F" w:rsidRPr="23ECD0A6">
        <w:rPr>
          <w:rFonts w:ascii="Arial" w:hAnsi="Arial" w:cs="Arial"/>
          <w:sz w:val="22"/>
          <w:szCs w:val="22"/>
          <w:lang w:eastAsia="et-EE"/>
        </w:rPr>
        <w:t>k</w:t>
      </w:r>
      <w:r w:rsidR="7185042D" w:rsidRPr="23ECD0A6">
        <w:rPr>
          <w:rFonts w:ascii="Arial" w:hAnsi="Arial" w:cs="Arial"/>
          <w:sz w:val="22"/>
          <w:szCs w:val="22"/>
          <w:lang w:eastAsia="et-EE"/>
        </w:rPr>
        <w:t xml:space="preserve">s </w:t>
      </w:r>
      <w:r w:rsidR="20A0BEBB" w:rsidRPr="23ECD0A6">
        <w:rPr>
          <w:rFonts w:ascii="Arial" w:hAnsi="Arial" w:cs="Arial"/>
          <w:sz w:val="22"/>
          <w:szCs w:val="22"/>
          <w:lang w:eastAsia="et-EE"/>
        </w:rPr>
        <w:t>m</w:t>
      </w:r>
      <w:r w:rsidR="39E52DA1" w:rsidRPr="23ECD0A6">
        <w:rPr>
          <w:rFonts w:ascii="Arial" w:hAnsi="Arial" w:cs="Arial"/>
          <w:sz w:val="22"/>
          <w:szCs w:val="22"/>
          <w:lang w:eastAsia="et-EE"/>
        </w:rPr>
        <w:t xml:space="preserve">ääratakse </w:t>
      </w:r>
      <w:r w:rsidR="39E52DA1" w:rsidRPr="23ECD0A6">
        <w:rPr>
          <w:rFonts w:ascii="Arial" w:eastAsia="Arial" w:hAnsi="Arial" w:cs="Arial"/>
          <w:sz w:val="22"/>
          <w:szCs w:val="22"/>
        </w:rPr>
        <w:t xml:space="preserve">kindlaks vastutavad isikud </w:t>
      </w:r>
      <w:r w:rsidR="0885F8F0" w:rsidRPr="23ECD0A6">
        <w:rPr>
          <w:rFonts w:ascii="Arial" w:eastAsia="Arial" w:hAnsi="Arial" w:cs="Arial"/>
          <w:sz w:val="22"/>
          <w:szCs w:val="22"/>
        </w:rPr>
        <w:t>ja</w:t>
      </w:r>
      <w:r w:rsidR="39E52DA1" w:rsidRPr="23ECD0A6">
        <w:rPr>
          <w:rFonts w:ascii="Arial" w:eastAsia="Arial" w:hAnsi="Arial" w:cs="Arial"/>
          <w:sz w:val="22"/>
          <w:szCs w:val="22"/>
        </w:rPr>
        <w:t xml:space="preserve"> miinimumnõuded säilitamistingimustele. Sätte eesmärk on tagada koeproovide ja nendega seotud andmete turvaline, kvaliteeti säilitav ja jälgitav käitlemine kogu säilitamisperioodi vältel.</w:t>
      </w:r>
    </w:p>
    <w:p w14:paraId="5A6E05A2" w14:textId="3CBD4DC2" w:rsidR="1A070A8E" w:rsidRDefault="1A070A8E" w:rsidP="1A070A8E">
      <w:pPr>
        <w:jc w:val="both"/>
        <w:rPr>
          <w:rFonts w:ascii="Arial" w:eastAsia="Arial" w:hAnsi="Arial" w:cs="Arial"/>
          <w:sz w:val="22"/>
          <w:szCs w:val="22"/>
        </w:rPr>
      </w:pPr>
    </w:p>
    <w:p w14:paraId="6FC2D138" w14:textId="75A09843" w:rsidR="00AD5745" w:rsidRDefault="39E52DA1" w:rsidP="3B3E68BC">
      <w:pPr>
        <w:jc w:val="both"/>
      </w:pPr>
      <w:r w:rsidRPr="23ECD0A6">
        <w:rPr>
          <w:rFonts w:ascii="Arial" w:eastAsia="Arial" w:hAnsi="Arial" w:cs="Arial"/>
          <w:b/>
          <w:bCs/>
          <w:sz w:val="22"/>
          <w:szCs w:val="22"/>
        </w:rPr>
        <w:t>Lõike</w:t>
      </w:r>
      <w:r w:rsidR="5EA73A04" w:rsidRPr="23ECD0A6">
        <w:rPr>
          <w:rFonts w:ascii="Arial" w:eastAsia="Arial" w:hAnsi="Arial" w:cs="Arial"/>
          <w:b/>
          <w:bCs/>
          <w:sz w:val="22"/>
          <w:szCs w:val="22"/>
        </w:rPr>
        <w:t>s</w:t>
      </w:r>
      <w:r w:rsidRPr="23ECD0A6">
        <w:rPr>
          <w:rFonts w:ascii="Arial" w:eastAsia="Arial" w:hAnsi="Arial" w:cs="Arial"/>
          <w:b/>
          <w:bCs/>
          <w:sz w:val="22"/>
          <w:szCs w:val="22"/>
        </w:rPr>
        <w:t xml:space="preserve"> 1 </w:t>
      </w:r>
      <w:r w:rsidRPr="23ECD0A6">
        <w:rPr>
          <w:rFonts w:ascii="Arial" w:eastAsia="Arial" w:hAnsi="Arial" w:cs="Arial"/>
          <w:sz w:val="22"/>
          <w:szCs w:val="22"/>
        </w:rPr>
        <w:t>sätestatakse, et koeproove ja isikuandmeid kogub geenivaramu vastutav töötleja või tema määratud volitatud töötleja. Sätte eesmärk on koondada vastutus selgelt määratud isikute kätte ning välistada andmete ja koeproovide kogumine või säilitamine isikute poolt, kellel puudub selleks õigus või pädevus. Lisaks nähakse ette, et kogumiseks ja säilitamiseks peavad olema vajalikud ruumid, vahendid ja tingimused. See tähendab muu hulgas:</w:t>
      </w:r>
    </w:p>
    <w:p w14:paraId="7298F68A" w14:textId="178AB4F3" w:rsidR="00AD5745" w:rsidRDefault="0638496D" w:rsidP="00863A80">
      <w:pPr>
        <w:pStyle w:val="Loendilik"/>
        <w:numPr>
          <w:ilvl w:val="0"/>
          <w:numId w:val="21"/>
        </w:numPr>
        <w:ind w:left="360"/>
        <w:rPr>
          <w:rFonts w:eastAsia="Arial" w:cs="Arial"/>
        </w:rPr>
      </w:pPr>
      <w:r w:rsidRPr="3B3E68BC">
        <w:rPr>
          <w:rFonts w:eastAsia="Arial" w:cs="Arial"/>
        </w:rPr>
        <w:t>sobivaid füüsilisi säilitustingimusi (nt temperatuur, niiskus, ligipääsukontroll);</w:t>
      </w:r>
    </w:p>
    <w:p w14:paraId="7E66DFEE" w14:textId="256FE0F4" w:rsidR="00AD5745" w:rsidRDefault="0638496D" w:rsidP="00863A80">
      <w:pPr>
        <w:pStyle w:val="Loendilik"/>
        <w:numPr>
          <w:ilvl w:val="0"/>
          <w:numId w:val="21"/>
        </w:numPr>
        <w:ind w:left="360"/>
        <w:rPr>
          <w:rFonts w:eastAsia="Arial" w:cs="Arial"/>
        </w:rPr>
      </w:pPr>
      <w:r w:rsidRPr="3B3E68BC">
        <w:rPr>
          <w:rFonts w:eastAsia="Arial" w:cs="Arial"/>
        </w:rPr>
        <w:t>tehnilisi vahendeid pseudonüümide haldamiseks ja andmete turvaliseks säilitamiseks;</w:t>
      </w:r>
    </w:p>
    <w:p w14:paraId="609F4DC3" w14:textId="5E5F9096" w:rsidR="00AD5745" w:rsidRDefault="0638496D" w:rsidP="00863A80">
      <w:pPr>
        <w:pStyle w:val="Loendilik"/>
        <w:numPr>
          <w:ilvl w:val="0"/>
          <w:numId w:val="21"/>
        </w:numPr>
        <w:ind w:left="360"/>
        <w:rPr>
          <w:rFonts w:eastAsia="Arial" w:cs="Arial"/>
        </w:rPr>
      </w:pPr>
      <w:r w:rsidRPr="3B3E68BC">
        <w:rPr>
          <w:rFonts w:eastAsia="Arial" w:cs="Arial"/>
        </w:rPr>
        <w:t>organisatsioonilisi meetmeid, mis tagavad nõuete järjepideva täitmise.</w:t>
      </w:r>
    </w:p>
    <w:p w14:paraId="4802F1E5" w14:textId="344ED801" w:rsidR="00AD5745" w:rsidRDefault="39E52DA1" w:rsidP="3B3E68BC">
      <w:pPr>
        <w:jc w:val="both"/>
      </w:pPr>
      <w:r w:rsidRPr="23ECD0A6">
        <w:rPr>
          <w:rFonts w:ascii="Arial" w:eastAsia="Arial" w:hAnsi="Arial" w:cs="Arial"/>
          <w:sz w:val="22"/>
          <w:szCs w:val="22"/>
        </w:rPr>
        <w:t>Säte on kooskõlas geenivaramu väga suure</w:t>
      </w:r>
      <w:r w:rsidR="3619C79D" w:rsidRPr="23ECD0A6">
        <w:rPr>
          <w:rFonts w:ascii="Arial" w:eastAsia="Arial" w:hAnsi="Arial" w:cs="Arial"/>
          <w:sz w:val="22"/>
          <w:szCs w:val="22"/>
        </w:rPr>
        <w:t>st</w:t>
      </w:r>
      <w:r w:rsidRPr="23ECD0A6">
        <w:rPr>
          <w:rFonts w:ascii="Arial" w:eastAsia="Arial" w:hAnsi="Arial" w:cs="Arial"/>
          <w:sz w:val="22"/>
          <w:szCs w:val="22"/>
        </w:rPr>
        <w:t xml:space="preserve"> kaitsetarbest tulenevate nõuetega ning toetab vastutava töötleja keskset rolli.</w:t>
      </w:r>
    </w:p>
    <w:p w14:paraId="4DC0B221" w14:textId="07CA7070" w:rsidR="1A070A8E" w:rsidRDefault="1A070A8E" w:rsidP="1A070A8E">
      <w:pPr>
        <w:jc w:val="both"/>
        <w:rPr>
          <w:rFonts w:ascii="Arial" w:eastAsia="Arial" w:hAnsi="Arial" w:cs="Arial"/>
          <w:b/>
          <w:bCs/>
          <w:sz w:val="22"/>
          <w:szCs w:val="22"/>
        </w:rPr>
      </w:pPr>
    </w:p>
    <w:p w14:paraId="4911B25C" w14:textId="73C30A9C" w:rsidR="00AD5745" w:rsidRDefault="78F5006F" w:rsidP="1A070A8E">
      <w:pPr>
        <w:jc w:val="both"/>
        <w:rPr>
          <w:rFonts w:ascii="Arial" w:eastAsia="Arial" w:hAnsi="Arial" w:cs="Arial"/>
          <w:sz w:val="22"/>
          <w:szCs w:val="22"/>
        </w:rPr>
      </w:pPr>
      <w:r w:rsidRPr="23ECD0A6">
        <w:rPr>
          <w:rFonts w:ascii="Arial" w:eastAsia="Arial" w:hAnsi="Arial" w:cs="Arial"/>
          <w:b/>
          <w:bCs/>
          <w:sz w:val="22"/>
          <w:szCs w:val="22"/>
        </w:rPr>
        <w:t>Lõikega 2</w:t>
      </w:r>
      <w:r w:rsidRPr="23ECD0A6">
        <w:rPr>
          <w:rFonts w:ascii="Arial" w:eastAsia="Arial" w:hAnsi="Arial" w:cs="Arial"/>
          <w:sz w:val="22"/>
          <w:szCs w:val="22"/>
        </w:rPr>
        <w:t xml:space="preserve"> nähakse ette, et </w:t>
      </w:r>
      <w:r w:rsidR="7B924D8F" w:rsidRPr="23ECD0A6">
        <w:rPr>
          <w:rFonts w:ascii="Arial" w:eastAsia="Arial" w:hAnsi="Arial" w:cs="Arial"/>
          <w:sz w:val="22"/>
          <w:szCs w:val="22"/>
        </w:rPr>
        <w:t>lähtuvalt koeproovi või isikuandmete töötlemise etapist koeproov ja isikuandmed pseudonüümitakse</w:t>
      </w:r>
      <w:r w:rsidR="3C333621" w:rsidRPr="23ECD0A6">
        <w:rPr>
          <w:rFonts w:ascii="Arial" w:eastAsia="Arial" w:hAnsi="Arial" w:cs="Arial"/>
          <w:sz w:val="22"/>
          <w:szCs w:val="22"/>
        </w:rPr>
        <w:t xml:space="preserve"> </w:t>
      </w:r>
      <w:r w:rsidR="5C529BB2" w:rsidRPr="23ECD0A6">
        <w:rPr>
          <w:rFonts w:ascii="Arial" w:eastAsia="Arial" w:hAnsi="Arial" w:cs="Arial"/>
          <w:sz w:val="22"/>
          <w:szCs w:val="22"/>
        </w:rPr>
        <w:t>ning</w:t>
      </w:r>
      <w:r w:rsidR="3C333621" w:rsidRPr="23ECD0A6">
        <w:rPr>
          <w:rFonts w:ascii="Arial" w:eastAsia="Arial" w:hAnsi="Arial" w:cs="Arial"/>
          <w:sz w:val="22"/>
          <w:szCs w:val="22"/>
        </w:rPr>
        <w:t xml:space="preserve"> kantakse geenivaramusse.</w:t>
      </w:r>
      <w:r w:rsidR="4B5DE622" w:rsidRPr="23ECD0A6">
        <w:rPr>
          <w:rFonts w:ascii="Arial" w:eastAsia="Arial" w:hAnsi="Arial" w:cs="Arial"/>
          <w:sz w:val="22"/>
          <w:szCs w:val="22"/>
        </w:rPr>
        <w:t xml:space="preserve"> Erinevad tingimused tulenevad juba seadusest (nt teatud keeld anda teatud protsessid üle volitatud töötlejale või kohustus väljastada teatud j</w:t>
      </w:r>
      <w:r w:rsidR="1CD88DFC" w:rsidRPr="23ECD0A6">
        <w:rPr>
          <w:rFonts w:ascii="Arial" w:eastAsia="Arial" w:hAnsi="Arial" w:cs="Arial"/>
          <w:sz w:val="22"/>
          <w:szCs w:val="22"/>
        </w:rPr>
        <w:t xml:space="preserve">uhtudel vaid pseudonüümitud andmeid). Seega </w:t>
      </w:r>
      <w:r w:rsidR="0524902D" w:rsidRPr="23ECD0A6">
        <w:rPr>
          <w:rFonts w:ascii="Arial" w:eastAsia="Arial" w:hAnsi="Arial" w:cs="Arial"/>
          <w:sz w:val="22"/>
          <w:szCs w:val="22"/>
        </w:rPr>
        <w:t xml:space="preserve">tuleb </w:t>
      </w:r>
      <w:r w:rsidR="1CD88DFC" w:rsidRPr="23ECD0A6">
        <w:rPr>
          <w:rFonts w:ascii="Arial" w:eastAsia="Arial" w:hAnsi="Arial" w:cs="Arial"/>
          <w:sz w:val="22"/>
          <w:szCs w:val="22"/>
        </w:rPr>
        <w:t>sõltuvalt etapist arvestada erinevate poolte kohustusi.</w:t>
      </w:r>
    </w:p>
    <w:p w14:paraId="0D658353" w14:textId="519634B9" w:rsidR="00AD5745" w:rsidRDefault="00AD5745" w:rsidP="1A070A8E">
      <w:pPr>
        <w:jc w:val="both"/>
        <w:rPr>
          <w:rFonts w:ascii="Arial" w:eastAsia="Arial" w:hAnsi="Arial" w:cs="Arial"/>
          <w:sz w:val="22"/>
          <w:szCs w:val="22"/>
        </w:rPr>
      </w:pPr>
    </w:p>
    <w:p w14:paraId="011A3B87" w14:textId="31A401BD" w:rsidR="00AD5745" w:rsidRDefault="7B924D8F" w:rsidP="3B3E68BC">
      <w:pPr>
        <w:jc w:val="both"/>
      </w:pPr>
      <w:r w:rsidRPr="23ECD0A6">
        <w:rPr>
          <w:rFonts w:ascii="Arial" w:eastAsia="Arial" w:hAnsi="Arial" w:cs="Arial"/>
          <w:b/>
          <w:bCs/>
          <w:sz w:val="22"/>
          <w:szCs w:val="22"/>
        </w:rPr>
        <w:t>Lõikega 3</w:t>
      </w:r>
      <w:r w:rsidRPr="23ECD0A6">
        <w:rPr>
          <w:rFonts w:ascii="Arial" w:eastAsia="Arial" w:hAnsi="Arial" w:cs="Arial"/>
          <w:sz w:val="22"/>
          <w:szCs w:val="22"/>
        </w:rPr>
        <w:t xml:space="preserve"> nähakse ette, et </w:t>
      </w:r>
      <w:r w:rsidR="78F5006F" w:rsidRPr="23ECD0A6">
        <w:rPr>
          <w:rFonts w:ascii="Arial" w:eastAsia="Arial" w:hAnsi="Arial" w:cs="Arial"/>
          <w:sz w:val="22"/>
          <w:szCs w:val="22"/>
        </w:rPr>
        <w:t>koeproov</w:t>
      </w:r>
      <w:r w:rsidR="504E8806" w:rsidRPr="23ECD0A6">
        <w:rPr>
          <w:rFonts w:ascii="Arial" w:eastAsia="Arial" w:hAnsi="Arial" w:cs="Arial"/>
          <w:sz w:val="22"/>
          <w:szCs w:val="22"/>
        </w:rPr>
        <w:t>i</w:t>
      </w:r>
      <w:r w:rsidR="78F5006F" w:rsidRPr="23ECD0A6">
        <w:rPr>
          <w:rFonts w:ascii="Arial" w:eastAsia="Arial" w:hAnsi="Arial" w:cs="Arial"/>
          <w:sz w:val="22"/>
          <w:szCs w:val="22"/>
        </w:rPr>
        <w:t xml:space="preserve"> säilitatakse pseudonüümituna ja selgelt märgistatuna. Märgistamine võimaldab koeproovi üheselt seostada pseudonüümiga ilma isikusamasust avaldamata ning on eeltingimus koeproovide korrektseks kasutamiseks teadusuuringutes. Lõikes sätestatakse ka volitatud töötleja kohustus enne koeproovi ja isikuandmete säilitamiseks vastuvõtmist veenduda kahes olulises asjaolus</w:t>
      </w:r>
      <w:r w:rsidR="29D99FA4" w:rsidRPr="23ECD0A6">
        <w:rPr>
          <w:rFonts w:ascii="Arial" w:eastAsia="Arial" w:hAnsi="Arial" w:cs="Arial"/>
          <w:sz w:val="22"/>
          <w:szCs w:val="22"/>
        </w:rPr>
        <w:t>, mis on punktides</w:t>
      </w:r>
      <w:r w:rsidR="486B89B1" w:rsidRPr="23ECD0A6">
        <w:rPr>
          <w:rFonts w:ascii="Arial" w:eastAsia="Arial" w:hAnsi="Arial" w:cs="Arial"/>
          <w:sz w:val="22"/>
          <w:szCs w:val="22"/>
        </w:rPr>
        <w:t xml:space="preserve"> nimetatud</w:t>
      </w:r>
      <w:r w:rsidR="29D99FA4" w:rsidRPr="23ECD0A6">
        <w:rPr>
          <w:rFonts w:ascii="Arial" w:eastAsia="Arial" w:hAnsi="Arial" w:cs="Arial"/>
          <w:sz w:val="22"/>
          <w:szCs w:val="22"/>
        </w:rPr>
        <w:t>.</w:t>
      </w:r>
      <w:r w:rsidR="3FD714B3" w:rsidRPr="23ECD0A6">
        <w:rPr>
          <w:rFonts w:ascii="Arial" w:eastAsia="Arial" w:hAnsi="Arial" w:cs="Arial"/>
          <w:sz w:val="22"/>
          <w:szCs w:val="22"/>
        </w:rPr>
        <w:t xml:space="preserve"> </w:t>
      </w:r>
      <w:r w:rsidR="78F5006F" w:rsidRPr="23ECD0A6">
        <w:rPr>
          <w:rFonts w:ascii="Arial" w:eastAsia="Arial" w:hAnsi="Arial" w:cs="Arial"/>
          <w:b/>
          <w:bCs/>
          <w:sz w:val="22"/>
          <w:szCs w:val="22"/>
        </w:rPr>
        <w:t>Punktiga 1</w:t>
      </w:r>
      <w:r w:rsidR="78F5006F" w:rsidRPr="23ECD0A6">
        <w:rPr>
          <w:rFonts w:ascii="Arial" w:eastAsia="Arial" w:hAnsi="Arial" w:cs="Arial"/>
          <w:sz w:val="22"/>
          <w:szCs w:val="22"/>
        </w:rPr>
        <w:t xml:space="preserve"> nõutakse, et kogutud koeproov</w:t>
      </w:r>
      <w:r w:rsidR="26F46028" w:rsidRPr="23ECD0A6">
        <w:rPr>
          <w:rFonts w:ascii="Arial" w:eastAsia="Arial" w:hAnsi="Arial" w:cs="Arial"/>
          <w:sz w:val="22"/>
          <w:szCs w:val="22"/>
        </w:rPr>
        <w:t xml:space="preserve"> </w:t>
      </w:r>
      <w:r w:rsidR="003551E3">
        <w:rPr>
          <w:rFonts w:ascii="Arial" w:eastAsia="Arial" w:hAnsi="Arial" w:cs="Arial"/>
          <w:sz w:val="22"/>
          <w:szCs w:val="22"/>
        </w:rPr>
        <w:t xml:space="preserve">ja isikuandmed </w:t>
      </w:r>
      <w:r w:rsidR="26F46028" w:rsidRPr="23ECD0A6">
        <w:rPr>
          <w:rFonts w:ascii="Arial" w:eastAsia="Arial" w:hAnsi="Arial" w:cs="Arial"/>
          <w:sz w:val="22"/>
          <w:szCs w:val="22"/>
        </w:rPr>
        <w:t>pea</w:t>
      </w:r>
      <w:r w:rsidR="003551E3">
        <w:rPr>
          <w:rFonts w:ascii="Arial" w:eastAsia="Arial" w:hAnsi="Arial" w:cs="Arial"/>
          <w:sz w:val="22"/>
          <w:szCs w:val="22"/>
        </w:rPr>
        <w:t>vad</w:t>
      </w:r>
      <w:r w:rsidR="78F5006F" w:rsidRPr="23ECD0A6">
        <w:rPr>
          <w:rFonts w:ascii="Arial" w:eastAsia="Arial" w:hAnsi="Arial" w:cs="Arial"/>
          <w:sz w:val="22"/>
          <w:szCs w:val="22"/>
        </w:rPr>
        <w:t xml:space="preserve"> olema pseudonüümitud. Selle eesmärk on välistada otseselt isikut tuvastavate andmete sattumine säilitamise faasi ning tagada, et </w:t>
      </w:r>
      <w:proofErr w:type="spellStart"/>
      <w:r w:rsidR="78F5006F" w:rsidRPr="23ECD0A6">
        <w:rPr>
          <w:rFonts w:ascii="Arial" w:eastAsia="Arial" w:hAnsi="Arial" w:cs="Arial"/>
          <w:sz w:val="22"/>
          <w:szCs w:val="22"/>
        </w:rPr>
        <w:t>depseudonüümimist</w:t>
      </w:r>
      <w:proofErr w:type="spellEnd"/>
      <w:r w:rsidR="78F5006F" w:rsidRPr="23ECD0A6">
        <w:rPr>
          <w:rFonts w:ascii="Arial" w:eastAsia="Arial" w:hAnsi="Arial" w:cs="Arial"/>
          <w:sz w:val="22"/>
          <w:szCs w:val="22"/>
        </w:rPr>
        <w:t xml:space="preserve"> kasutatakse üksnes seaduses ja määruses sätestatud juhtudel.</w:t>
      </w:r>
      <w:r w:rsidR="2C9C1EF2" w:rsidRPr="23ECD0A6">
        <w:rPr>
          <w:rFonts w:ascii="Arial" w:eastAsia="Arial" w:hAnsi="Arial" w:cs="Arial"/>
          <w:sz w:val="22"/>
          <w:szCs w:val="22"/>
        </w:rPr>
        <w:t xml:space="preserve"> </w:t>
      </w:r>
      <w:r w:rsidR="2C9C1EF2" w:rsidRPr="23ECD0A6">
        <w:rPr>
          <w:rFonts w:ascii="Arial" w:eastAsia="Arial" w:hAnsi="Arial" w:cs="Arial"/>
          <w:b/>
          <w:bCs/>
          <w:sz w:val="22"/>
          <w:szCs w:val="22"/>
        </w:rPr>
        <w:t xml:space="preserve">Punktiga 2 </w:t>
      </w:r>
      <w:r w:rsidR="2C9C1EF2" w:rsidRPr="23ECD0A6">
        <w:rPr>
          <w:rFonts w:ascii="Arial" w:eastAsia="Arial" w:hAnsi="Arial" w:cs="Arial"/>
          <w:sz w:val="22"/>
          <w:szCs w:val="22"/>
        </w:rPr>
        <w:t>nähakse ette kohustus kontrollida, et koeproovi transpordi või ajutise säilitamise tingimused ei ole kahjustanud koeproovi kvaliteeti. See nõue on oluline nii teadusliku väärtuse säilitamiseks kui ka selleks, et välistada sobimatute või kvaliteedinõuetele mittevastavate koeproovide pikaajaline säilitamine.</w:t>
      </w:r>
      <w:r w:rsidR="13644A48" w:rsidRPr="23ECD0A6">
        <w:rPr>
          <w:rFonts w:ascii="Arial" w:eastAsia="Arial" w:hAnsi="Arial" w:cs="Arial"/>
          <w:sz w:val="22"/>
          <w:szCs w:val="22"/>
        </w:rPr>
        <w:t xml:space="preserve"> </w:t>
      </w:r>
      <w:r w:rsidR="665FA000" w:rsidRPr="23ECD0A6">
        <w:rPr>
          <w:rFonts w:ascii="Arial" w:eastAsia="Arial" w:hAnsi="Arial" w:cs="Arial"/>
          <w:sz w:val="22"/>
          <w:szCs w:val="22"/>
        </w:rPr>
        <w:t xml:space="preserve">Geenivaramu toimimine põhineb </w:t>
      </w:r>
      <w:r w:rsidR="49C0A1CD" w:rsidRPr="23ECD0A6">
        <w:rPr>
          <w:rFonts w:ascii="Arial" w:eastAsia="Arial" w:hAnsi="Arial" w:cs="Arial"/>
          <w:sz w:val="22"/>
          <w:szCs w:val="22"/>
        </w:rPr>
        <w:t>ran</w:t>
      </w:r>
      <w:r w:rsidR="665FA000" w:rsidRPr="23ECD0A6">
        <w:rPr>
          <w:rFonts w:ascii="Arial" w:eastAsia="Arial" w:hAnsi="Arial" w:cs="Arial"/>
          <w:sz w:val="22"/>
          <w:szCs w:val="22"/>
        </w:rPr>
        <w:t>getel kvaliteedi- ja turvastandarditel. Pseudonüümitud andmete kogumine ja säilitamine on keskne riskimaandamise meede geneetiliste ja terviseandmete töötlemisel. Võrreldes kehtiva õigusega täpsustab eelnõu § 18 vastutust pseudonüümitud koeproovide ja isikuandmete kogumise ja säilitamise eest ning viib senised praktikas kujunenud nõuded selgesõnaliselt määruse tasandile.</w:t>
      </w:r>
    </w:p>
    <w:p w14:paraId="2069BCD3" w14:textId="0FCB1A0D" w:rsidR="1A070A8E" w:rsidRDefault="1A070A8E" w:rsidP="1A070A8E">
      <w:pPr>
        <w:jc w:val="both"/>
        <w:rPr>
          <w:rFonts w:ascii="Arial" w:eastAsia="Arial" w:hAnsi="Arial" w:cs="Arial"/>
          <w:sz w:val="22"/>
          <w:szCs w:val="22"/>
        </w:rPr>
      </w:pPr>
    </w:p>
    <w:p w14:paraId="3E6B6443" w14:textId="7F4BAFE1" w:rsidR="07B81AFD" w:rsidRDefault="6E55F56D" w:rsidP="1A070A8E">
      <w:pPr>
        <w:jc w:val="both"/>
        <w:rPr>
          <w:rFonts w:ascii="Arial" w:eastAsia="Arial" w:hAnsi="Arial" w:cs="Arial"/>
          <w:sz w:val="22"/>
          <w:szCs w:val="22"/>
        </w:rPr>
      </w:pPr>
      <w:r w:rsidRPr="23ECD0A6">
        <w:rPr>
          <w:rFonts w:ascii="Arial" w:eastAsia="Arial" w:hAnsi="Arial" w:cs="Arial"/>
          <w:b/>
          <w:bCs/>
          <w:sz w:val="22"/>
          <w:szCs w:val="22"/>
        </w:rPr>
        <w:t xml:space="preserve">Lõikega 4 </w:t>
      </w:r>
      <w:r w:rsidRPr="23ECD0A6">
        <w:rPr>
          <w:rFonts w:ascii="Arial" w:eastAsia="Arial" w:hAnsi="Arial" w:cs="Arial"/>
          <w:sz w:val="22"/>
          <w:szCs w:val="22"/>
        </w:rPr>
        <w:t>nähakse ette nõue, et isikuandmed pseudonüümitakse ja kantakse geenivaramusse.</w:t>
      </w:r>
      <w:r w:rsidR="6AF0042F" w:rsidRPr="23ECD0A6">
        <w:rPr>
          <w:rFonts w:ascii="Arial" w:eastAsia="Arial" w:hAnsi="Arial" w:cs="Arial"/>
          <w:sz w:val="22"/>
          <w:szCs w:val="22"/>
        </w:rPr>
        <w:t xml:space="preserve"> Eesmärk</w:t>
      </w:r>
      <w:r w:rsidR="6C6C9CBE" w:rsidRPr="23ECD0A6">
        <w:rPr>
          <w:rFonts w:ascii="Arial" w:eastAsia="Arial" w:hAnsi="Arial" w:cs="Arial"/>
          <w:sz w:val="22"/>
          <w:szCs w:val="22"/>
        </w:rPr>
        <w:t>i</w:t>
      </w:r>
      <w:r w:rsidR="6AF0042F" w:rsidRPr="23ECD0A6">
        <w:rPr>
          <w:rFonts w:ascii="Arial" w:eastAsia="Arial" w:hAnsi="Arial" w:cs="Arial"/>
          <w:sz w:val="22"/>
          <w:szCs w:val="22"/>
        </w:rPr>
        <w:t xml:space="preserve"> on selgitatud lõike 3 punkti 1 juures.</w:t>
      </w:r>
    </w:p>
    <w:p w14:paraId="70FF5786" w14:textId="1EC632E8" w:rsidR="3B3E68BC" w:rsidRDefault="3B3E68BC" w:rsidP="3B3E68BC">
      <w:pPr>
        <w:jc w:val="both"/>
        <w:rPr>
          <w:rFonts w:ascii="Arial" w:eastAsia="Arial" w:hAnsi="Arial" w:cs="Arial"/>
          <w:sz w:val="22"/>
          <w:szCs w:val="22"/>
        </w:rPr>
      </w:pPr>
    </w:p>
    <w:p w14:paraId="29CFEA3B" w14:textId="397F7E44" w:rsidR="00AD5745" w:rsidRPr="00C95552" w:rsidRDefault="1A8CECB7" w:rsidP="3B3E68BC">
      <w:pPr>
        <w:jc w:val="both"/>
      </w:pPr>
      <w:r w:rsidRPr="1A070A8E">
        <w:rPr>
          <w:rFonts w:ascii="Arial" w:hAnsi="Arial" w:cs="Arial"/>
          <w:b/>
          <w:bCs/>
          <w:sz w:val="22"/>
          <w:szCs w:val="22"/>
          <w:lang w:eastAsia="et-EE"/>
        </w:rPr>
        <w:lastRenderedPageBreak/>
        <w:t>Eelnõu §</w:t>
      </w:r>
      <w:r w:rsidR="15EE454D" w:rsidRPr="1A070A8E">
        <w:rPr>
          <w:rFonts w:ascii="Arial" w:hAnsi="Arial" w:cs="Arial"/>
          <w:b/>
          <w:bCs/>
          <w:sz w:val="22"/>
          <w:szCs w:val="22"/>
          <w:lang w:eastAsia="et-EE"/>
        </w:rPr>
        <w:t xml:space="preserve"> </w:t>
      </w:r>
      <w:r w:rsidR="398D5917" w:rsidRPr="1A070A8E">
        <w:rPr>
          <w:rFonts w:ascii="Arial" w:hAnsi="Arial" w:cs="Arial"/>
          <w:b/>
          <w:bCs/>
          <w:sz w:val="22"/>
          <w:szCs w:val="22"/>
          <w:lang w:eastAsia="et-EE"/>
        </w:rPr>
        <w:t>19</w:t>
      </w:r>
      <w:r w:rsidR="15EE454D" w:rsidRPr="1A070A8E">
        <w:rPr>
          <w:rFonts w:ascii="Arial" w:hAnsi="Arial" w:cs="Arial"/>
          <w:b/>
          <w:bCs/>
          <w:sz w:val="22"/>
          <w:szCs w:val="22"/>
          <w:lang w:eastAsia="et-EE"/>
        </w:rPr>
        <w:t xml:space="preserve"> </w:t>
      </w:r>
      <w:r w:rsidR="15EE454D" w:rsidRPr="1A070A8E">
        <w:rPr>
          <w:rFonts w:ascii="Arial" w:hAnsi="Arial" w:cs="Arial"/>
          <w:sz w:val="22"/>
          <w:szCs w:val="22"/>
          <w:lang w:eastAsia="et-EE"/>
        </w:rPr>
        <w:t>kohustab vastutavat ja volitatud töötlejat kehtestama ohutusplaani, et vältida andmete ja koeproovide kahjustumist või hävimist.</w:t>
      </w:r>
      <w:r w:rsidR="785EA8A6" w:rsidRPr="1A070A8E">
        <w:rPr>
          <w:rFonts w:ascii="Arial" w:hAnsi="Arial" w:cs="Arial"/>
          <w:sz w:val="22"/>
          <w:szCs w:val="22"/>
          <w:lang w:eastAsia="et-EE"/>
        </w:rPr>
        <w:t xml:space="preserve"> Volitatud töötleja ohutusplaani kohustuslik kooskõlastamine vastutava töötlejaga on uus nõue, mille eesmärk on tugevdada vastutava töötleja poolset ja tsentraalset järelevalvet ning tagada oh</w:t>
      </w:r>
      <w:r w:rsidR="49C39CAB" w:rsidRPr="1A070A8E">
        <w:rPr>
          <w:rFonts w:ascii="Arial" w:hAnsi="Arial" w:cs="Arial"/>
          <w:sz w:val="22"/>
          <w:szCs w:val="22"/>
          <w:lang w:eastAsia="et-EE"/>
        </w:rPr>
        <w:t>u</w:t>
      </w:r>
      <w:r w:rsidR="785EA8A6" w:rsidRPr="1A070A8E">
        <w:rPr>
          <w:rFonts w:ascii="Arial" w:hAnsi="Arial" w:cs="Arial"/>
          <w:sz w:val="22"/>
          <w:szCs w:val="22"/>
          <w:lang w:eastAsia="et-EE"/>
        </w:rPr>
        <w:t>tusplaani</w:t>
      </w:r>
      <w:r w:rsidR="6D45DF8A" w:rsidRPr="1A070A8E">
        <w:rPr>
          <w:rFonts w:ascii="Arial" w:hAnsi="Arial" w:cs="Arial"/>
          <w:sz w:val="22"/>
          <w:szCs w:val="22"/>
          <w:lang w:eastAsia="et-EE"/>
        </w:rPr>
        <w:t xml:space="preserve"> läbimõtlemine kõikidel tasanditel</w:t>
      </w:r>
      <w:r w:rsidR="785EA8A6" w:rsidRPr="1A070A8E">
        <w:rPr>
          <w:rFonts w:ascii="Arial" w:hAnsi="Arial" w:cs="Arial"/>
          <w:sz w:val="22"/>
          <w:szCs w:val="22"/>
          <w:lang w:eastAsia="et-EE"/>
        </w:rPr>
        <w:t>.</w:t>
      </w:r>
      <w:r w:rsidR="3421367E" w:rsidRPr="1A070A8E">
        <w:rPr>
          <w:rFonts w:ascii="Arial" w:hAnsi="Arial" w:cs="Arial"/>
          <w:sz w:val="22"/>
          <w:szCs w:val="22"/>
          <w:lang w:eastAsia="et-EE"/>
        </w:rPr>
        <w:t xml:space="preserve"> S</w:t>
      </w:r>
      <w:r w:rsidR="3421367E" w:rsidRPr="1A070A8E">
        <w:rPr>
          <w:rFonts w:ascii="Arial" w:eastAsia="Arial" w:hAnsi="Arial" w:cs="Arial"/>
          <w:sz w:val="22"/>
          <w:szCs w:val="22"/>
        </w:rPr>
        <w:t>ätte eesmärk on ennetada ja maandada riske, mis võivad tuleneda koeproovide või andmete kahjustumisest, hävimisest või kadumisest, arvestades geenivaramu väga suurt kaitsetarvet ning geneetiliste ja terviseandmete unikaalset iseloomu.</w:t>
      </w:r>
    </w:p>
    <w:p w14:paraId="476ED04C" w14:textId="5BA6D888" w:rsidR="1A070A8E" w:rsidRDefault="1A070A8E" w:rsidP="1A070A8E">
      <w:pPr>
        <w:jc w:val="both"/>
        <w:rPr>
          <w:rFonts w:ascii="Arial" w:eastAsia="Arial" w:hAnsi="Arial" w:cs="Arial"/>
          <w:sz w:val="22"/>
          <w:szCs w:val="22"/>
        </w:rPr>
      </w:pPr>
    </w:p>
    <w:p w14:paraId="1427ED17" w14:textId="1A5CF26D" w:rsidR="79B24449" w:rsidRDefault="5250D4FD" w:rsidP="1A070A8E">
      <w:pPr>
        <w:jc w:val="both"/>
        <w:rPr>
          <w:rFonts w:ascii="Arial" w:eastAsia="Arial" w:hAnsi="Arial" w:cs="Arial"/>
          <w:sz w:val="22"/>
          <w:szCs w:val="22"/>
        </w:rPr>
      </w:pPr>
      <w:r w:rsidRPr="23ECD0A6">
        <w:rPr>
          <w:rFonts w:ascii="Arial" w:eastAsia="Arial" w:hAnsi="Arial" w:cs="Arial"/>
          <w:b/>
          <w:bCs/>
          <w:sz w:val="22"/>
          <w:szCs w:val="22"/>
        </w:rPr>
        <w:t>Lõikega 1</w:t>
      </w:r>
      <w:r w:rsidRPr="23ECD0A6">
        <w:rPr>
          <w:rFonts w:ascii="Arial" w:eastAsia="Arial" w:hAnsi="Arial" w:cs="Arial"/>
          <w:sz w:val="22"/>
          <w:szCs w:val="22"/>
        </w:rPr>
        <w:t xml:space="preserve"> nähakse ette, et pseudonüümitud koeproovide ja isikuandmete säilitamisel peab vastutav või volitatud töötleja kehtestama ohutusplaani. Ohutusplaani eesmärk on ennetada koeproovide ja isikuandmete kahjustumist ja hävimist ning tagada nende säilimine kogu säilitamisperioodi vältel. Säte rõhutab, et ohutusplaan ei ole üksnes tehniline dokument, vaid osa töötleja kohustuslikust riskijuhtimisest, mis hõlmab nii tavapäraseid kui ka erakorralisi olukordi (nt tehnilised rikked, loodusõnnetused, inimlikud eksimused).</w:t>
      </w:r>
    </w:p>
    <w:p w14:paraId="5EC5FD1F" w14:textId="49707F6A" w:rsidR="1A070A8E" w:rsidRDefault="1A070A8E" w:rsidP="1A070A8E">
      <w:pPr>
        <w:jc w:val="both"/>
        <w:rPr>
          <w:rFonts w:ascii="Arial" w:eastAsia="Arial" w:hAnsi="Arial" w:cs="Arial"/>
          <w:sz w:val="22"/>
          <w:szCs w:val="22"/>
        </w:rPr>
      </w:pPr>
    </w:p>
    <w:p w14:paraId="52845753" w14:textId="75C2208C" w:rsidR="79B24449" w:rsidRDefault="4C5FECB0" w:rsidP="3B3E68BC">
      <w:pPr>
        <w:jc w:val="both"/>
      </w:pPr>
      <w:r w:rsidRPr="23ECD0A6">
        <w:rPr>
          <w:rFonts w:ascii="Arial" w:eastAsia="Arial" w:hAnsi="Arial" w:cs="Arial"/>
          <w:b/>
          <w:bCs/>
          <w:sz w:val="22"/>
          <w:szCs w:val="22"/>
        </w:rPr>
        <w:t>Lõikega 2</w:t>
      </w:r>
      <w:r w:rsidRPr="23ECD0A6">
        <w:rPr>
          <w:rFonts w:ascii="Arial" w:eastAsia="Arial" w:hAnsi="Arial" w:cs="Arial"/>
          <w:sz w:val="22"/>
          <w:szCs w:val="22"/>
        </w:rPr>
        <w:t xml:space="preserve"> täpsustatakse ohutusplaani sisu, nähes ette, et selles tuleb kirjeldada koeproovide ja isikuandmete kaitse ja päästmise meetme</w:t>
      </w:r>
      <w:r w:rsidR="4B0E0E03" w:rsidRPr="23ECD0A6">
        <w:rPr>
          <w:rFonts w:ascii="Arial" w:eastAsia="Arial" w:hAnsi="Arial" w:cs="Arial"/>
          <w:sz w:val="22"/>
          <w:szCs w:val="22"/>
        </w:rPr>
        <w:t>i</w:t>
      </w:r>
      <w:r w:rsidRPr="23ECD0A6">
        <w:rPr>
          <w:rFonts w:ascii="Arial" w:eastAsia="Arial" w:hAnsi="Arial" w:cs="Arial"/>
          <w:sz w:val="22"/>
          <w:szCs w:val="22"/>
        </w:rPr>
        <w:t>d. See hõlmab muu hulgas:</w:t>
      </w:r>
    </w:p>
    <w:p w14:paraId="3A4E2D61" w14:textId="70207167" w:rsidR="79B24449" w:rsidRDefault="79B24449" w:rsidP="000A5282">
      <w:pPr>
        <w:pStyle w:val="Loendilik"/>
        <w:numPr>
          <w:ilvl w:val="0"/>
          <w:numId w:val="20"/>
        </w:numPr>
        <w:ind w:left="360"/>
        <w:rPr>
          <w:rFonts w:eastAsia="Arial" w:cs="Arial"/>
        </w:rPr>
      </w:pPr>
      <w:r w:rsidRPr="3B3E68BC">
        <w:rPr>
          <w:rFonts w:eastAsia="Arial" w:cs="Arial"/>
        </w:rPr>
        <w:t>füüsilisi turvameetmeid (nt juurdepääsukontroll, valve);</w:t>
      </w:r>
    </w:p>
    <w:p w14:paraId="33F76437" w14:textId="54DEDDE3" w:rsidR="79B24449" w:rsidRDefault="79B24449" w:rsidP="000A5282">
      <w:pPr>
        <w:pStyle w:val="Loendilik"/>
        <w:numPr>
          <w:ilvl w:val="0"/>
          <w:numId w:val="20"/>
        </w:numPr>
        <w:ind w:left="360"/>
        <w:rPr>
          <w:rFonts w:eastAsia="Arial" w:cs="Arial"/>
        </w:rPr>
      </w:pPr>
      <w:r w:rsidRPr="3B3E68BC">
        <w:rPr>
          <w:rFonts w:eastAsia="Arial" w:cs="Arial"/>
        </w:rPr>
        <w:t>tehnilisi meetmeid (nt varusüsteemid, temperatuuri jälgimine);</w:t>
      </w:r>
    </w:p>
    <w:p w14:paraId="1EE84ED7" w14:textId="74DDAAC0" w:rsidR="79B24449" w:rsidRDefault="79B24449" w:rsidP="000A5282">
      <w:pPr>
        <w:pStyle w:val="Loendilik"/>
        <w:numPr>
          <w:ilvl w:val="0"/>
          <w:numId w:val="20"/>
        </w:numPr>
        <w:ind w:left="360"/>
        <w:rPr>
          <w:rFonts w:eastAsia="Arial" w:cs="Arial"/>
        </w:rPr>
      </w:pPr>
      <w:r w:rsidRPr="3B3E68BC">
        <w:rPr>
          <w:rFonts w:eastAsia="Arial" w:cs="Arial"/>
        </w:rPr>
        <w:t>organisatsioonilisi meetmeid (nt vastutuse jaotus, hädaolukorra protseduurid).</w:t>
      </w:r>
    </w:p>
    <w:p w14:paraId="687D950F" w14:textId="7A86614C" w:rsidR="79B24449" w:rsidRDefault="3421367E" w:rsidP="3B3E68BC">
      <w:pPr>
        <w:jc w:val="both"/>
      </w:pPr>
      <w:r w:rsidRPr="1A070A8E">
        <w:rPr>
          <w:rFonts w:ascii="Arial" w:eastAsia="Arial" w:hAnsi="Arial" w:cs="Arial"/>
          <w:sz w:val="22"/>
          <w:szCs w:val="22"/>
        </w:rPr>
        <w:t>Sätte eesmärk on tagada, et ohutusplaan oleks sisuline ja rakendatav ning võimaldaks reageerida ka ootamatutele olukordadele.</w:t>
      </w:r>
    </w:p>
    <w:p w14:paraId="10A3E784" w14:textId="1819FC1C" w:rsidR="1A070A8E" w:rsidRDefault="1A070A8E" w:rsidP="1A070A8E">
      <w:pPr>
        <w:jc w:val="both"/>
        <w:rPr>
          <w:rFonts w:ascii="Arial" w:eastAsia="Arial" w:hAnsi="Arial" w:cs="Arial"/>
          <w:b/>
          <w:bCs/>
          <w:sz w:val="22"/>
          <w:szCs w:val="22"/>
        </w:rPr>
      </w:pPr>
    </w:p>
    <w:p w14:paraId="0CE68C4F" w14:textId="5900E0D8" w:rsidR="79B24449" w:rsidRDefault="4C5FECB0" w:rsidP="3B3E68BC">
      <w:pPr>
        <w:jc w:val="both"/>
      </w:pPr>
      <w:r w:rsidRPr="23ECD0A6">
        <w:rPr>
          <w:rFonts w:ascii="Arial" w:eastAsia="Arial" w:hAnsi="Arial" w:cs="Arial"/>
          <w:b/>
          <w:bCs/>
          <w:sz w:val="22"/>
          <w:szCs w:val="22"/>
        </w:rPr>
        <w:t>Lõike</w:t>
      </w:r>
      <w:r w:rsidR="079C30F3" w:rsidRPr="23ECD0A6">
        <w:rPr>
          <w:rFonts w:ascii="Arial" w:eastAsia="Arial" w:hAnsi="Arial" w:cs="Arial"/>
          <w:b/>
          <w:bCs/>
          <w:sz w:val="22"/>
          <w:szCs w:val="22"/>
        </w:rPr>
        <w:t>s</w:t>
      </w:r>
      <w:r w:rsidRPr="23ECD0A6">
        <w:rPr>
          <w:rFonts w:ascii="Arial" w:eastAsia="Arial" w:hAnsi="Arial" w:cs="Arial"/>
          <w:b/>
          <w:bCs/>
          <w:sz w:val="22"/>
          <w:szCs w:val="22"/>
        </w:rPr>
        <w:t xml:space="preserve"> 3</w:t>
      </w:r>
      <w:r w:rsidRPr="23ECD0A6">
        <w:rPr>
          <w:rFonts w:ascii="Arial" w:eastAsia="Arial" w:hAnsi="Arial" w:cs="Arial"/>
          <w:sz w:val="22"/>
          <w:szCs w:val="22"/>
        </w:rPr>
        <w:t xml:space="preserve"> sätestatakse volitatud töötlejale kohustus kooskõlastada oma ohutusplaan vastutava töötlejaga enne lepingu sõlmimist ning iga kord, kui ohutusplaani lepingu kehtivuse ajal</w:t>
      </w:r>
      <w:r w:rsidR="00A046A8" w:rsidRPr="00A046A8">
        <w:rPr>
          <w:rFonts w:ascii="Arial" w:eastAsia="Arial" w:hAnsi="Arial" w:cs="Arial"/>
          <w:sz w:val="22"/>
          <w:szCs w:val="22"/>
        </w:rPr>
        <w:t xml:space="preserve"> </w:t>
      </w:r>
      <w:r w:rsidR="00A046A8" w:rsidRPr="23ECD0A6">
        <w:rPr>
          <w:rFonts w:ascii="Arial" w:eastAsia="Arial" w:hAnsi="Arial" w:cs="Arial"/>
          <w:sz w:val="22"/>
          <w:szCs w:val="22"/>
        </w:rPr>
        <w:t>muudetakse</w:t>
      </w:r>
      <w:r w:rsidRPr="23ECD0A6">
        <w:rPr>
          <w:rFonts w:ascii="Arial" w:eastAsia="Arial" w:hAnsi="Arial" w:cs="Arial"/>
          <w:sz w:val="22"/>
          <w:szCs w:val="22"/>
        </w:rPr>
        <w:t>. Sätte eesmärk on:</w:t>
      </w:r>
    </w:p>
    <w:p w14:paraId="4C98355D" w14:textId="6FFFD2E7" w:rsidR="79B24449" w:rsidRDefault="79B24449" w:rsidP="000A5282">
      <w:pPr>
        <w:pStyle w:val="Loendilik"/>
        <w:numPr>
          <w:ilvl w:val="0"/>
          <w:numId w:val="19"/>
        </w:numPr>
        <w:ind w:left="360"/>
        <w:rPr>
          <w:rFonts w:eastAsia="Arial" w:cs="Arial"/>
        </w:rPr>
      </w:pPr>
      <w:r w:rsidRPr="3B3E68BC">
        <w:rPr>
          <w:rFonts w:eastAsia="Arial" w:cs="Arial"/>
        </w:rPr>
        <w:t>tagada ühtne ohutustase kogu geenivaramu töötlemisahelas;</w:t>
      </w:r>
    </w:p>
    <w:p w14:paraId="355BE925" w14:textId="70057390" w:rsidR="79B24449" w:rsidRDefault="79B24449" w:rsidP="000A5282">
      <w:pPr>
        <w:pStyle w:val="Loendilik"/>
        <w:numPr>
          <w:ilvl w:val="0"/>
          <w:numId w:val="19"/>
        </w:numPr>
        <w:ind w:left="360"/>
        <w:rPr>
          <w:rFonts w:eastAsia="Arial" w:cs="Arial"/>
        </w:rPr>
      </w:pPr>
      <w:r w:rsidRPr="3B3E68BC">
        <w:rPr>
          <w:rFonts w:eastAsia="Arial" w:cs="Arial"/>
        </w:rPr>
        <w:t>säilitada vastutava töötleja tegelik kontroll volitatud töötleja tegevuse üle;</w:t>
      </w:r>
    </w:p>
    <w:p w14:paraId="43E90791" w14:textId="01D9126E" w:rsidR="79B24449" w:rsidRDefault="79B24449" w:rsidP="000A5282">
      <w:pPr>
        <w:pStyle w:val="Loendilik"/>
        <w:numPr>
          <w:ilvl w:val="0"/>
          <w:numId w:val="19"/>
        </w:numPr>
        <w:ind w:left="360"/>
        <w:rPr>
          <w:rFonts w:eastAsia="Arial" w:cs="Arial"/>
        </w:rPr>
      </w:pPr>
      <w:r w:rsidRPr="3B3E68BC">
        <w:rPr>
          <w:rFonts w:eastAsia="Arial" w:cs="Arial"/>
        </w:rPr>
        <w:t>vältida olukordi, kus volitatud töötleja rakendab ohutusmeetmeid, mis ei vasta geenivaramu kaitsetarbest tulenevatele nõuetele.</w:t>
      </w:r>
    </w:p>
    <w:p w14:paraId="702BD792" w14:textId="2530C3BC" w:rsidR="79B24449" w:rsidRDefault="5250D4FD" w:rsidP="23ECD0A6">
      <w:pPr>
        <w:jc w:val="both"/>
        <w:rPr>
          <w:rFonts w:ascii="Arial" w:eastAsia="Arial" w:hAnsi="Arial" w:cs="Arial"/>
          <w:sz w:val="22"/>
          <w:szCs w:val="22"/>
        </w:rPr>
      </w:pPr>
      <w:r w:rsidRPr="23ECD0A6">
        <w:rPr>
          <w:rFonts w:ascii="Arial" w:eastAsia="Arial" w:hAnsi="Arial" w:cs="Arial"/>
          <w:sz w:val="22"/>
          <w:szCs w:val="22"/>
        </w:rPr>
        <w:t xml:space="preserve">Võrreldes kehtiva õigusega täpsustab </w:t>
      </w:r>
      <w:r w:rsidR="3C01483A" w:rsidRPr="23ECD0A6">
        <w:rPr>
          <w:rFonts w:ascii="Arial" w:eastAsia="Arial" w:hAnsi="Arial" w:cs="Arial"/>
          <w:sz w:val="22"/>
          <w:szCs w:val="22"/>
        </w:rPr>
        <w:t xml:space="preserve">eelnõu </w:t>
      </w:r>
      <w:r w:rsidRPr="23ECD0A6">
        <w:rPr>
          <w:rFonts w:ascii="Arial" w:eastAsia="Arial" w:hAnsi="Arial" w:cs="Arial"/>
          <w:sz w:val="22"/>
          <w:szCs w:val="22"/>
        </w:rPr>
        <w:t>§ 19 ohutusplaani kehtestamise ja kooskõlastamise kohustust</w:t>
      </w:r>
      <w:r w:rsidR="016DD823" w:rsidRPr="23ECD0A6">
        <w:rPr>
          <w:rFonts w:ascii="Arial" w:eastAsia="Arial" w:hAnsi="Arial" w:cs="Arial"/>
          <w:sz w:val="22"/>
          <w:szCs w:val="22"/>
        </w:rPr>
        <w:t>.</w:t>
      </w:r>
    </w:p>
    <w:p w14:paraId="781FCAFC" w14:textId="77777777" w:rsidR="000A5282" w:rsidRDefault="000A5282" w:rsidP="3B3E68BC">
      <w:pPr>
        <w:jc w:val="both"/>
        <w:rPr>
          <w:rFonts w:ascii="Arial" w:hAnsi="Arial" w:cs="Arial"/>
          <w:b/>
          <w:bCs/>
          <w:sz w:val="22"/>
          <w:szCs w:val="22"/>
          <w:lang w:eastAsia="et-EE"/>
        </w:rPr>
      </w:pPr>
    </w:p>
    <w:p w14:paraId="10A4FB56" w14:textId="5654C22C" w:rsidR="00AD5745" w:rsidRDefault="5AF38954" w:rsidP="3B3E68BC">
      <w:pPr>
        <w:jc w:val="both"/>
      </w:pPr>
      <w:r w:rsidRPr="23ECD0A6">
        <w:rPr>
          <w:rFonts w:ascii="Arial" w:hAnsi="Arial" w:cs="Arial"/>
          <w:b/>
          <w:bCs/>
          <w:sz w:val="22"/>
          <w:szCs w:val="22"/>
          <w:lang w:eastAsia="et-EE"/>
        </w:rPr>
        <w:t>Eelnõu §</w:t>
      </w:r>
      <w:r w:rsidR="3AF48A35" w:rsidRPr="23ECD0A6">
        <w:rPr>
          <w:rFonts w:ascii="Arial" w:hAnsi="Arial" w:cs="Arial"/>
          <w:b/>
          <w:bCs/>
          <w:sz w:val="22"/>
          <w:szCs w:val="22"/>
          <w:lang w:eastAsia="et-EE"/>
        </w:rPr>
        <w:t xml:space="preserve"> 20</w:t>
      </w:r>
      <w:r w:rsidR="1646631D" w:rsidRPr="23ECD0A6">
        <w:rPr>
          <w:rFonts w:ascii="Arial" w:hAnsi="Arial" w:cs="Arial"/>
          <w:b/>
          <w:bCs/>
          <w:sz w:val="22"/>
          <w:szCs w:val="22"/>
          <w:lang w:eastAsia="et-EE"/>
        </w:rPr>
        <w:t xml:space="preserve"> </w:t>
      </w:r>
      <w:r w:rsidR="1646631D" w:rsidRPr="23ECD0A6">
        <w:rPr>
          <w:rFonts w:ascii="Arial" w:hAnsi="Arial" w:cs="Arial"/>
          <w:sz w:val="22"/>
          <w:szCs w:val="22"/>
          <w:lang w:eastAsia="et-EE"/>
        </w:rPr>
        <w:t xml:space="preserve">sätestab detailsed füüsilised ja tehnilised nõuded säilitusruumile, lähtudes </w:t>
      </w:r>
      <w:r w:rsidR="2B8E5AFD" w:rsidRPr="23ECD0A6">
        <w:rPr>
          <w:rFonts w:ascii="Arial" w:hAnsi="Arial" w:cs="Arial"/>
          <w:sz w:val="22"/>
          <w:szCs w:val="22"/>
          <w:lang w:eastAsia="et-EE"/>
        </w:rPr>
        <w:t>ra</w:t>
      </w:r>
      <w:r w:rsidR="0548BD5B" w:rsidRPr="23ECD0A6">
        <w:rPr>
          <w:rFonts w:ascii="Arial" w:hAnsi="Arial" w:cs="Arial"/>
          <w:sz w:val="22"/>
          <w:szCs w:val="22"/>
          <w:lang w:eastAsia="et-EE"/>
        </w:rPr>
        <w:t>n</w:t>
      </w:r>
      <w:r w:rsidR="1646631D" w:rsidRPr="23ECD0A6">
        <w:rPr>
          <w:rFonts w:ascii="Arial" w:hAnsi="Arial" w:cs="Arial"/>
          <w:sz w:val="22"/>
          <w:szCs w:val="22"/>
          <w:lang w:eastAsia="et-EE"/>
        </w:rPr>
        <w:t>gest turbenõudest.</w:t>
      </w:r>
      <w:r w:rsidR="1A318D9C" w:rsidRPr="23ECD0A6">
        <w:rPr>
          <w:rFonts w:ascii="Arial" w:hAnsi="Arial" w:cs="Arial"/>
          <w:sz w:val="22"/>
          <w:szCs w:val="22"/>
          <w:lang w:eastAsia="et-EE"/>
        </w:rPr>
        <w:t xml:space="preserve"> Paragrahv </w:t>
      </w:r>
      <w:r w:rsidR="516300CF" w:rsidRPr="23ECD0A6">
        <w:rPr>
          <w:rFonts w:ascii="Arial" w:hAnsi="Arial" w:cs="Arial"/>
          <w:sz w:val="22"/>
          <w:szCs w:val="22"/>
          <w:lang w:eastAsia="et-EE"/>
        </w:rPr>
        <w:t xml:space="preserve">20 </w:t>
      </w:r>
      <w:r w:rsidR="1A318D9C" w:rsidRPr="23ECD0A6">
        <w:rPr>
          <w:rFonts w:ascii="Arial" w:hAnsi="Arial" w:cs="Arial"/>
          <w:sz w:val="22"/>
          <w:szCs w:val="22"/>
          <w:lang w:eastAsia="et-EE"/>
        </w:rPr>
        <w:t xml:space="preserve">sätestab </w:t>
      </w:r>
      <w:r w:rsidR="7855737C" w:rsidRPr="23ECD0A6">
        <w:rPr>
          <w:rFonts w:ascii="Arial" w:hAnsi="Arial" w:cs="Arial"/>
          <w:sz w:val="22"/>
          <w:szCs w:val="22"/>
          <w:lang w:eastAsia="et-EE"/>
        </w:rPr>
        <w:t xml:space="preserve">ka </w:t>
      </w:r>
      <w:r w:rsidR="1A318D9C" w:rsidRPr="23ECD0A6">
        <w:rPr>
          <w:rFonts w:ascii="Arial" w:hAnsi="Arial" w:cs="Arial"/>
          <w:sz w:val="22"/>
          <w:szCs w:val="22"/>
          <w:lang w:eastAsia="et-EE"/>
        </w:rPr>
        <w:t>kodeerimiskeskkonna säilitusruumi füüsilised ja tehnilised nõuded.</w:t>
      </w:r>
      <w:r w:rsidR="5766632A" w:rsidRPr="23ECD0A6">
        <w:rPr>
          <w:rFonts w:ascii="Arial" w:eastAsia="Arial" w:hAnsi="Arial" w:cs="Arial"/>
          <w:sz w:val="22"/>
          <w:szCs w:val="22"/>
        </w:rPr>
        <w:t xml:space="preserve"> Sätte eesmärk on tagada, et kõige tundlikum andmekiht – isikustatud andmed ja nende seosed – on kaitstud nii loata juurdepääsu, keskkonnariskide kui ka tehniliste rikete eest. Nõuded lähtuvad geenivaramu väga suurest kaitsetarbest ning toetavad andmete konfidentsiaalsuse, tervikluse ja käideldavuse põhimõtteid.</w:t>
      </w:r>
    </w:p>
    <w:p w14:paraId="106AC1F8" w14:textId="078F0FEA" w:rsidR="1A070A8E" w:rsidRDefault="1A070A8E" w:rsidP="1A070A8E">
      <w:pPr>
        <w:jc w:val="both"/>
        <w:rPr>
          <w:rFonts w:ascii="Arial" w:eastAsia="Arial" w:hAnsi="Arial" w:cs="Arial"/>
          <w:b/>
          <w:bCs/>
          <w:sz w:val="22"/>
          <w:szCs w:val="22"/>
        </w:rPr>
      </w:pPr>
    </w:p>
    <w:p w14:paraId="61CC00B7" w14:textId="0A4F858B" w:rsidR="00AD5745" w:rsidRDefault="7551DB2D" w:rsidP="3B3E68BC">
      <w:pPr>
        <w:jc w:val="both"/>
      </w:pPr>
      <w:r w:rsidRPr="23ECD0A6">
        <w:rPr>
          <w:rFonts w:ascii="Arial" w:eastAsia="Arial" w:hAnsi="Arial" w:cs="Arial"/>
          <w:b/>
          <w:bCs/>
          <w:sz w:val="22"/>
          <w:szCs w:val="22"/>
        </w:rPr>
        <w:t>Lõike</w:t>
      </w:r>
      <w:r w:rsidR="079C30F3" w:rsidRPr="23ECD0A6">
        <w:rPr>
          <w:rFonts w:ascii="Arial" w:eastAsia="Arial" w:hAnsi="Arial" w:cs="Arial"/>
          <w:b/>
          <w:bCs/>
          <w:sz w:val="22"/>
          <w:szCs w:val="22"/>
        </w:rPr>
        <w:t>s</w:t>
      </w:r>
      <w:r w:rsidRPr="23ECD0A6">
        <w:rPr>
          <w:rFonts w:ascii="Arial" w:eastAsia="Arial" w:hAnsi="Arial" w:cs="Arial"/>
          <w:b/>
          <w:bCs/>
          <w:sz w:val="22"/>
          <w:szCs w:val="22"/>
        </w:rPr>
        <w:t xml:space="preserve"> 1</w:t>
      </w:r>
      <w:r w:rsidRPr="23ECD0A6">
        <w:rPr>
          <w:rFonts w:ascii="Arial" w:eastAsia="Arial" w:hAnsi="Arial" w:cs="Arial"/>
          <w:sz w:val="22"/>
          <w:szCs w:val="22"/>
        </w:rPr>
        <w:t xml:space="preserve"> sätestatakse, et geenidoonori isikustatud andmeid säilitatakse </w:t>
      </w:r>
      <w:r w:rsidR="138C4702" w:rsidRPr="23ECD0A6">
        <w:rPr>
          <w:rFonts w:ascii="Arial" w:eastAsia="Arial" w:hAnsi="Arial" w:cs="Arial"/>
          <w:sz w:val="22"/>
          <w:szCs w:val="22"/>
        </w:rPr>
        <w:t xml:space="preserve">määruse </w:t>
      </w:r>
      <w:r w:rsidRPr="23ECD0A6">
        <w:rPr>
          <w:rFonts w:ascii="Arial" w:eastAsia="Arial" w:hAnsi="Arial" w:cs="Arial"/>
          <w:sz w:val="22"/>
          <w:szCs w:val="22"/>
        </w:rPr>
        <w:t>§ 4 lõike 1 punktis 1 nimetatud infosüsteemis, mis asub eraldi ehitatud või kohandatud ruumis (säilitusruum). Nõue, et ruumi konstruktsioon ja paiknemine välistaks kõrvaliste isikute juurdepääsu, rõhutab füüsilise turbe olulisust infosüsteemide turvalisuse lahutamatu osana. Sätte eesmärk on:</w:t>
      </w:r>
    </w:p>
    <w:p w14:paraId="073EDD07" w14:textId="6CC38BE1" w:rsidR="00AD5745" w:rsidRDefault="6C879B9D" w:rsidP="00CE15AE">
      <w:pPr>
        <w:pStyle w:val="Loendilik"/>
        <w:numPr>
          <w:ilvl w:val="0"/>
          <w:numId w:val="18"/>
        </w:numPr>
        <w:ind w:left="360"/>
        <w:rPr>
          <w:rFonts w:eastAsia="Arial" w:cs="Arial"/>
        </w:rPr>
      </w:pPr>
      <w:r w:rsidRPr="3B3E68BC">
        <w:rPr>
          <w:rFonts w:eastAsia="Arial" w:cs="Arial"/>
        </w:rPr>
        <w:t>eraldada isikustatud andmete säilitamine muudest töö- ja tehnilistest ruumidest;</w:t>
      </w:r>
    </w:p>
    <w:p w14:paraId="69C55DD4" w14:textId="2534816A" w:rsidR="00AD5745" w:rsidRDefault="6C879B9D" w:rsidP="00CE15AE">
      <w:pPr>
        <w:pStyle w:val="Loendilik"/>
        <w:numPr>
          <w:ilvl w:val="0"/>
          <w:numId w:val="18"/>
        </w:numPr>
        <w:ind w:left="360"/>
        <w:rPr>
          <w:rFonts w:eastAsia="Arial" w:cs="Arial"/>
        </w:rPr>
      </w:pPr>
      <w:r w:rsidRPr="3B3E68BC">
        <w:rPr>
          <w:rFonts w:eastAsia="Arial" w:cs="Arial"/>
        </w:rPr>
        <w:t>minimeerida loata juurdepääsu ja sissemurdmise riski;</w:t>
      </w:r>
    </w:p>
    <w:p w14:paraId="5C0C086F" w14:textId="02A4FEAC" w:rsidR="00AD5745" w:rsidRDefault="67D3E16F" w:rsidP="00CE15AE">
      <w:pPr>
        <w:pStyle w:val="Loendilik"/>
        <w:numPr>
          <w:ilvl w:val="0"/>
          <w:numId w:val="18"/>
        </w:numPr>
        <w:ind w:left="360"/>
        <w:rPr>
          <w:rFonts w:eastAsia="Arial" w:cs="Arial"/>
        </w:rPr>
      </w:pPr>
      <w:r w:rsidRPr="1A070A8E">
        <w:rPr>
          <w:rFonts w:eastAsia="Arial" w:cs="Arial"/>
        </w:rPr>
        <w:t>tagada koeproovide ja isikuandmete pikaajaline säilimine kontrollitud tingimustes.</w:t>
      </w:r>
    </w:p>
    <w:p w14:paraId="36DE9684" w14:textId="6B497955" w:rsidR="1A070A8E" w:rsidRDefault="1A070A8E" w:rsidP="00CE15AE">
      <w:pPr>
        <w:pStyle w:val="Loendilik"/>
        <w:ind w:left="0"/>
        <w:rPr>
          <w:rFonts w:eastAsia="Arial" w:cs="Arial"/>
        </w:rPr>
      </w:pPr>
    </w:p>
    <w:p w14:paraId="7B44A739" w14:textId="22B0FDA7" w:rsidR="00AD5745" w:rsidRDefault="0745E5D0" w:rsidP="3B3E68BC">
      <w:pPr>
        <w:jc w:val="both"/>
      </w:pPr>
      <w:r w:rsidRPr="23ECD0A6">
        <w:rPr>
          <w:rFonts w:ascii="Arial" w:eastAsia="Arial" w:hAnsi="Arial" w:cs="Arial"/>
          <w:b/>
          <w:bCs/>
          <w:sz w:val="22"/>
          <w:szCs w:val="22"/>
        </w:rPr>
        <w:t>Lõikega 2</w:t>
      </w:r>
      <w:r w:rsidRPr="23ECD0A6">
        <w:rPr>
          <w:rFonts w:ascii="Arial" w:eastAsia="Arial" w:hAnsi="Arial" w:cs="Arial"/>
          <w:sz w:val="22"/>
          <w:szCs w:val="22"/>
        </w:rPr>
        <w:t xml:space="preserve"> kehtestatakse tuleohutuse nõuded säilitusruumile. Tulepüsivuse nõue vähemalt 90 minuti ulatuses ning suitsetamise ja lahtise tule keeld vähendavad tulekahjust tulenevat hävimisriski. Lisaks piiratakse kergestisüttivate materjalide kasutamist sisustamisel ning nähakse ette asjakohase tuletõrjesignalisatsiooni ja piisava arvu käsitulekustutite olemasolu. Sätte eesmärk on tagada, et tulekahju korral oleks piisav aeg reageerimiseks ja kahjude minimeerimiseks.</w:t>
      </w:r>
    </w:p>
    <w:p w14:paraId="6DAF53D9" w14:textId="37823CC9" w:rsidR="1A070A8E" w:rsidRDefault="1A070A8E" w:rsidP="1A070A8E">
      <w:pPr>
        <w:jc w:val="both"/>
        <w:rPr>
          <w:rFonts w:ascii="Arial" w:eastAsia="Arial" w:hAnsi="Arial" w:cs="Arial"/>
          <w:sz w:val="22"/>
          <w:szCs w:val="22"/>
        </w:rPr>
      </w:pPr>
    </w:p>
    <w:p w14:paraId="037091E1" w14:textId="653A1576" w:rsidR="00AD5745" w:rsidRDefault="0745E5D0" w:rsidP="1A070A8E">
      <w:pPr>
        <w:jc w:val="both"/>
        <w:rPr>
          <w:rFonts w:ascii="Arial" w:eastAsia="Arial" w:hAnsi="Arial" w:cs="Arial"/>
          <w:sz w:val="22"/>
          <w:szCs w:val="22"/>
        </w:rPr>
      </w:pPr>
      <w:r w:rsidRPr="23ECD0A6">
        <w:rPr>
          <w:rFonts w:ascii="Arial" w:eastAsia="Arial" w:hAnsi="Arial" w:cs="Arial"/>
          <w:b/>
          <w:bCs/>
          <w:sz w:val="22"/>
          <w:szCs w:val="22"/>
        </w:rPr>
        <w:lastRenderedPageBreak/>
        <w:t>Lõike</w:t>
      </w:r>
      <w:r w:rsidR="2AF0C79F" w:rsidRPr="23ECD0A6">
        <w:rPr>
          <w:rFonts w:ascii="Arial" w:eastAsia="Arial" w:hAnsi="Arial" w:cs="Arial"/>
          <w:b/>
          <w:bCs/>
          <w:sz w:val="22"/>
          <w:szCs w:val="22"/>
        </w:rPr>
        <w:t>s</w:t>
      </w:r>
      <w:r w:rsidRPr="23ECD0A6">
        <w:rPr>
          <w:rFonts w:ascii="Arial" w:eastAsia="Arial" w:hAnsi="Arial" w:cs="Arial"/>
          <w:b/>
          <w:bCs/>
          <w:sz w:val="22"/>
          <w:szCs w:val="22"/>
        </w:rPr>
        <w:t xml:space="preserve"> 3</w:t>
      </w:r>
      <w:r w:rsidRPr="23ECD0A6">
        <w:rPr>
          <w:rFonts w:ascii="Arial" w:eastAsia="Arial" w:hAnsi="Arial" w:cs="Arial"/>
          <w:sz w:val="22"/>
          <w:szCs w:val="22"/>
        </w:rPr>
        <w:t xml:space="preserve"> sätestatakse nõue kaitsta säilitusruumi veeavariide ja üleujutuste eest. See hõlmab nii hoone konstruktsioonilisi lahendusi kui ka ruumi paiknemist, vältimaks vee sattumist seadmetele või säilitatavatele andmekandjatele. Säte maandab riske, mis võivad tekkida torustike riketest, sademetest või muudest veega seotud õnnetustest.</w:t>
      </w:r>
    </w:p>
    <w:p w14:paraId="7B733BD2" w14:textId="2AF404CE" w:rsidR="1A070A8E" w:rsidRDefault="1A070A8E" w:rsidP="1A070A8E">
      <w:pPr>
        <w:jc w:val="both"/>
        <w:rPr>
          <w:rFonts w:ascii="Arial" w:eastAsia="Arial" w:hAnsi="Arial" w:cs="Arial"/>
          <w:sz w:val="22"/>
          <w:szCs w:val="22"/>
        </w:rPr>
      </w:pPr>
    </w:p>
    <w:p w14:paraId="307D37B9" w14:textId="5F8412FD" w:rsidR="00AD5745" w:rsidRDefault="0745E5D0" w:rsidP="1A070A8E">
      <w:pPr>
        <w:jc w:val="both"/>
        <w:rPr>
          <w:rFonts w:ascii="Arial" w:eastAsia="Arial" w:hAnsi="Arial" w:cs="Arial"/>
          <w:sz w:val="22"/>
          <w:szCs w:val="22"/>
        </w:rPr>
      </w:pPr>
      <w:r w:rsidRPr="23ECD0A6">
        <w:rPr>
          <w:rFonts w:ascii="Arial" w:eastAsia="Arial" w:hAnsi="Arial" w:cs="Arial"/>
          <w:b/>
          <w:bCs/>
          <w:sz w:val="22"/>
          <w:szCs w:val="22"/>
        </w:rPr>
        <w:t>Lõikega 4</w:t>
      </w:r>
      <w:r w:rsidRPr="23ECD0A6">
        <w:rPr>
          <w:rFonts w:ascii="Arial" w:eastAsia="Arial" w:hAnsi="Arial" w:cs="Arial"/>
          <w:sz w:val="22"/>
          <w:szCs w:val="22"/>
        </w:rPr>
        <w:t xml:space="preserve"> nähakse ette, et säilitusruumis peab olema tagatud isikuandmete säilimine üldise elektrivõrgu rikke korral. See tähendab varutoite lahenduste olemasolu (nt UPS, generaator), mis võimaldavad säilitada andmete terviklust ja vältida ootamatut andmekadu. Säte toetab andmete käideldavuse põhimõtet ning on eriti oluline pikaajalise säilitamise korral.</w:t>
      </w:r>
    </w:p>
    <w:p w14:paraId="4132A588" w14:textId="07E700C7" w:rsidR="1A070A8E" w:rsidRDefault="1A070A8E" w:rsidP="1A070A8E">
      <w:pPr>
        <w:jc w:val="both"/>
        <w:rPr>
          <w:rFonts w:ascii="Arial" w:eastAsia="Arial" w:hAnsi="Arial" w:cs="Arial"/>
          <w:sz w:val="22"/>
          <w:szCs w:val="22"/>
        </w:rPr>
      </w:pPr>
    </w:p>
    <w:p w14:paraId="7E8D820E" w14:textId="6831B6CF" w:rsidR="00AD5745" w:rsidRDefault="74E5AE99" w:rsidP="3B3E68BC">
      <w:pPr>
        <w:jc w:val="both"/>
      </w:pPr>
      <w:r w:rsidRPr="23ECD0A6">
        <w:rPr>
          <w:rFonts w:ascii="Arial" w:eastAsia="Arial" w:hAnsi="Arial" w:cs="Arial"/>
          <w:b/>
          <w:bCs/>
          <w:sz w:val="22"/>
          <w:szCs w:val="22"/>
        </w:rPr>
        <w:t>Lõikega 5</w:t>
      </w:r>
      <w:r w:rsidRPr="23ECD0A6">
        <w:rPr>
          <w:rFonts w:ascii="Arial" w:eastAsia="Arial" w:hAnsi="Arial" w:cs="Arial"/>
          <w:sz w:val="22"/>
          <w:szCs w:val="22"/>
        </w:rPr>
        <w:t xml:space="preserve"> kehtestatakse nõue, et säilitusruumi kütte- ja ventilatsioonisüsteem peab tagama </w:t>
      </w:r>
      <w:r w:rsidR="00A046A8">
        <w:rPr>
          <w:rFonts w:ascii="Arial" w:eastAsia="Arial" w:hAnsi="Arial" w:cs="Arial"/>
          <w:sz w:val="22"/>
          <w:szCs w:val="22"/>
        </w:rPr>
        <w:t xml:space="preserve">nõuetekohase </w:t>
      </w:r>
      <w:r w:rsidRPr="23ECD0A6">
        <w:rPr>
          <w:rFonts w:ascii="Arial" w:eastAsia="Arial" w:hAnsi="Arial" w:cs="Arial"/>
          <w:sz w:val="22"/>
          <w:szCs w:val="22"/>
        </w:rPr>
        <w:t>temperatuuri ja niiskustaseme. See on oluline nii andmekandjate töökindluse kui ka koeproovide ja seadmete säilivuse seisukohalt. Säte aitab vältida keskkonnatingimustest tulenevaid kahjustusi, mis võivad ilmneda pika aja jooksul.</w:t>
      </w:r>
    </w:p>
    <w:p w14:paraId="749E0220" w14:textId="77777777" w:rsidR="00BC502A" w:rsidRDefault="00BC502A" w:rsidP="3B3E68BC">
      <w:pPr>
        <w:jc w:val="both"/>
        <w:rPr>
          <w:rFonts w:ascii="Arial" w:eastAsia="Arial" w:hAnsi="Arial" w:cs="Arial"/>
          <w:b/>
          <w:bCs/>
          <w:sz w:val="22"/>
          <w:szCs w:val="22"/>
        </w:rPr>
      </w:pPr>
    </w:p>
    <w:p w14:paraId="71A40892" w14:textId="6D9C48AF" w:rsidR="00AD5745" w:rsidRDefault="0745E5D0" w:rsidP="3B3E68BC">
      <w:pPr>
        <w:jc w:val="both"/>
      </w:pPr>
      <w:r w:rsidRPr="23ECD0A6">
        <w:rPr>
          <w:rFonts w:ascii="Arial" w:eastAsia="Arial" w:hAnsi="Arial" w:cs="Arial"/>
          <w:b/>
          <w:bCs/>
          <w:sz w:val="22"/>
          <w:szCs w:val="22"/>
        </w:rPr>
        <w:t>Lõikega 6</w:t>
      </w:r>
      <w:r w:rsidRPr="23ECD0A6">
        <w:rPr>
          <w:rFonts w:ascii="Arial" w:eastAsia="Arial" w:hAnsi="Arial" w:cs="Arial"/>
          <w:sz w:val="22"/>
          <w:szCs w:val="22"/>
        </w:rPr>
        <w:t xml:space="preserve"> keelatakse säilitusruumis keemiliselt aktiivsete ainete</w:t>
      </w:r>
      <w:r w:rsidR="0F061DE3" w:rsidRPr="23ECD0A6">
        <w:rPr>
          <w:rFonts w:ascii="Arial" w:eastAsia="Arial" w:hAnsi="Arial" w:cs="Arial"/>
          <w:sz w:val="22"/>
          <w:szCs w:val="22"/>
        </w:rPr>
        <w:t xml:space="preserve"> ja</w:t>
      </w:r>
      <w:r w:rsidRPr="23ECD0A6">
        <w:rPr>
          <w:rFonts w:ascii="Arial" w:eastAsia="Arial" w:hAnsi="Arial" w:cs="Arial"/>
          <w:sz w:val="22"/>
          <w:szCs w:val="22"/>
        </w:rPr>
        <w:t xml:space="preserve"> kiirguse ning magnet- või elektriväljade esinemine, mis võivad kahjustada salvestusseadmeid. Nõue vähendab andmete rikkumise või hävimise riski ning toetab infosüsteemide töökindlust.</w:t>
      </w:r>
    </w:p>
    <w:p w14:paraId="62FA8B9B" w14:textId="4D2C009E" w:rsidR="1A070A8E" w:rsidRDefault="1A070A8E" w:rsidP="1A070A8E">
      <w:pPr>
        <w:jc w:val="both"/>
        <w:rPr>
          <w:rFonts w:ascii="Arial" w:eastAsia="Arial" w:hAnsi="Arial" w:cs="Arial"/>
          <w:sz w:val="22"/>
          <w:szCs w:val="22"/>
        </w:rPr>
      </w:pPr>
    </w:p>
    <w:p w14:paraId="76D8ACE4" w14:textId="61EF882E" w:rsidR="00AD5745" w:rsidRDefault="0745E5D0" w:rsidP="1A070A8E">
      <w:pPr>
        <w:jc w:val="both"/>
        <w:rPr>
          <w:rFonts w:ascii="Arial" w:eastAsia="Arial" w:hAnsi="Arial" w:cs="Arial"/>
          <w:sz w:val="22"/>
          <w:szCs w:val="22"/>
        </w:rPr>
      </w:pPr>
      <w:r w:rsidRPr="23ECD0A6">
        <w:rPr>
          <w:rFonts w:ascii="Arial" w:eastAsia="Arial" w:hAnsi="Arial" w:cs="Arial"/>
          <w:b/>
          <w:bCs/>
          <w:sz w:val="22"/>
          <w:szCs w:val="22"/>
        </w:rPr>
        <w:t>Lõike</w:t>
      </w:r>
      <w:r w:rsidR="5A008A39" w:rsidRPr="23ECD0A6">
        <w:rPr>
          <w:rFonts w:ascii="Arial" w:eastAsia="Arial" w:hAnsi="Arial" w:cs="Arial"/>
          <w:b/>
          <w:bCs/>
          <w:sz w:val="22"/>
          <w:szCs w:val="22"/>
        </w:rPr>
        <w:t>s</w:t>
      </w:r>
      <w:r w:rsidRPr="23ECD0A6">
        <w:rPr>
          <w:rFonts w:ascii="Arial" w:eastAsia="Arial" w:hAnsi="Arial" w:cs="Arial"/>
          <w:b/>
          <w:bCs/>
          <w:sz w:val="22"/>
          <w:szCs w:val="22"/>
        </w:rPr>
        <w:t xml:space="preserve"> 7</w:t>
      </w:r>
      <w:r w:rsidRPr="23ECD0A6">
        <w:rPr>
          <w:rFonts w:ascii="Arial" w:eastAsia="Arial" w:hAnsi="Arial" w:cs="Arial"/>
          <w:sz w:val="22"/>
          <w:szCs w:val="22"/>
        </w:rPr>
        <w:t xml:space="preserve"> sätestatakse, et säilitusruum peab olema ak</w:t>
      </w:r>
      <w:r w:rsidR="6C0D7665" w:rsidRPr="23ECD0A6">
        <w:rPr>
          <w:rFonts w:ascii="Arial" w:eastAsia="Arial" w:hAnsi="Arial" w:cs="Arial"/>
          <w:sz w:val="22"/>
          <w:szCs w:val="22"/>
        </w:rPr>
        <w:t>end</w:t>
      </w:r>
      <w:r w:rsidRPr="23ECD0A6">
        <w:rPr>
          <w:rFonts w:ascii="Arial" w:eastAsia="Arial" w:hAnsi="Arial" w:cs="Arial"/>
          <w:sz w:val="22"/>
          <w:szCs w:val="22"/>
        </w:rPr>
        <w:t>eta ruum, mis on varustatud turvaukse ja -seintega. Selle eesmärk on suurendada sissemurdmiskindlust ning välistada visuaalne või füüsiline ligipääs väljastpoolt. Säte tugevdab ruumi füüsilist kaitset ja vähendab sihitud rünnete riski.</w:t>
      </w:r>
    </w:p>
    <w:p w14:paraId="55BDE36A" w14:textId="10A73C11" w:rsidR="1A070A8E" w:rsidRDefault="1A070A8E" w:rsidP="1A070A8E">
      <w:pPr>
        <w:jc w:val="both"/>
        <w:rPr>
          <w:rFonts w:ascii="Arial" w:eastAsia="Arial" w:hAnsi="Arial" w:cs="Arial"/>
          <w:sz w:val="22"/>
          <w:szCs w:val="22"/>
        </w:rPr>
      </w:pPr>
    </w:p>
    <w:p w14:paraId="4E9A8506" w14:textId="0DF486F3" w:rsidR="00AD5745" w:rsidRDefault="0745E5D0" w:rsidP="3B3E68BC">
      <w:pPr>
        <w:jc w:val="both"/>
      </w:pPr>
      <w:r w:rsidRPr="23ECD0A6">
        <w:rPr>
          <w:rFonts w:ascii="Arial" w:eastAsia="Arial" w:hAnsi="Arial" w:cs="Arial"/>
          <w:b/>
          <w:bCs/>
          <w:sz w:val="22"/>
          <w:szCs w:val="22"/>
        </w:rPr>
        <w:t>Lõikega 8</w:t>
      </w:r>
      <w:r w:rsidRPr="23ECD0A6">
        <w:rPr>
          <w:rFonts w:ascii="Arial" w:eastAsia="Arial" w:hAnsi="Arial" w:cs="Arial"/>
          <w:sz w:val="22"/>
          <w:szCs w:val="22"/>
        </w:rPr>
        <w:t xml:space="preserve"> nähakse ette, et säilitusruum peab olema varustatud videovalve ning automaatse valve- ja alarmsüsteemiga, mis annavad teada </w:t>
      </w:r>
      <w:r w:rsidR="0EC0814C" w:rsidRPr="23ECD0A6">
        <w:rPr>
          <w:rFonts w:ascii="Arial" w:eastAsia="Arial" w:hAnsi="Arial" w:cs="Arial"/>
          <w:sz w:val="22"/>
          <w:szCs w:val="22"/>
        </w:rPr>
        <w:t>§-s 20</w:t>
      </w:r>
      <w:r w:rsidRPr="23ECD0A6">
        <w:rPr>
          <w:rFonts w:ascii="Arial" w:eastAsia="Arial" w:hAnsi="Arial" w:cs="Arial"/>
          <w:sz w:val="22"/>
          <w:szCs w:val="22"/>
        </w:rPr>
        <w:t xml:space="preserve"> loetletud tingimuste kõrvalekalletest. See võimaldab:</w:t>
      </w:r>
    </w:p>
    <w:p w14:paraId="01B11A49" w14:textId="32433942" w:rsidR="00AD5745" w:rsidRDefault="2961418F" w:rsidP="00ED42DB">
      <w:pPr>
        <w:pStyle w:val="Loendilik"/>
        <w:numPr>
          <w:ilvl w:val="0"/>
          <w:numId w:val="17"/>
        </w:numPr>
        <w:ind w:left="360"/>
        <w:rPr>
          <w:rFonts w:eastAsia="Arial" w:cs="Arial"/>
        </w:rPr>
      </w:pPr>
      <w:r w:rsidRPr="3B3E68BC">
        <w:rPr>
          <w:rFonts w:eastAsia="Arial" w:cs="Arial"/>
        </w:rPr>
        <w:t>reaalajas avastada turvaintsidente;</w:t>
      </w:r>
    </w:p>
    <w:p w14:paraId="1E631E90" w14:textId="0699B7C9" w:rsidR="00AD5745" w:rsidRDefault="2961418F" w:rsidP="00ED42DB">
      <w:pPr>
        <w:pStyle w:val="Loendilik"/>
        <w:numPr>
          <w:ilvl w:val="0"/>
          <w:numId w:val="17"/>
        </w:numPr>
        <w:ind w:left="360"/>
        <w:rPr>
          <w:rFonts w:eastAsia="Arial" w:cs="Arial"/>
        </w:rPr>
      </w:pPr>
      <w:r w:rsidRPr="3B3E68BC">
        <w:rPr>
          <w:rFonts w:eastAsia="Arial" w:cs="Arial"/>
        </w:rPr>
        <w:t>reageerida kiiresti keskkonnatingimuste muutustele;</w:t>
      </w:r>
    </w:p>
    <w:p w14:paraId="170383CD" w14:textId="1E526EC4" w:rsidR="00AD5745" w:rsidRDefault="2961418F" w:rsidP="00ED42DB">
      <w:pPr>
        <w:pStyle w:val="Loendilik"/>
        <w:numPr>
          <w:ilvl w:val="0"/>
          <w:numId w:val="17"/>
        </w:numPr>
        <w:ind w:left="360"/>
        <w:rPr>
          <w:rFonts w:eastAsia="Arial" w:cs="Arial"/>
        </w:rPr>
      </w:pPr>
      <w:r w:rsidRPr="3B3E68BC">
        <w:rPr>
          <w:rFonts w:eastAsia="Arial" w:cs="Arial"/>
        </w:rPr>
        <w:t>tagada pidev järelevalve säilitusruumi üle.</w:t>
      </w:r>
    </w:p>
    <w:p w14:paraId="14F7F04D" w14:textId="295BCAC8" w:rsidR="00AD5745" w:rsidRDefault="0745E5D0" w:rsidP="005749A4">
      <w:pPr>
        <w:jc w:val="both"/>
      </w:pPr>
      <w:r w:rsidRPr="23ECD0A6">
        <w:rPr>
          <w:rFonts w:ascii="Arial" w:eastAsia="Arial" w:hAnsi="Arial" w:cs="Arial"/>
          <w:sz w:val="22"/>
          <w:szCs w:val="22"/>
        </w:rPr>
        <w:t>Sellega tagatakse geenivaramu kõige tundlikumate andmete kaitse nii tehnilis</w:t>
      </w:r>
      <w:r w:rsidR="4921E9F5" w:rsidRPr="23ECD0A6">
        <w:rPr>
          <w:rFonts w:ascii="Arial" w:eastAsia="Arial" w:hAnsi="Arial" w:cs="Arial"/>
          <w:sz w:val="22"/>
          <w:szCs w:val="22"/>
        </w:rPr>
        <w:t>te</w:t>
      </w:r>
      <w:r w:rsidRPr="23ECD0A6">
        <w:rPr>
          <w:rFonts w:ascii="Arial" w:eastAsia="Arial" w:hAnsi="Arial" w:cs="Arial"/>
          <w:sz w:val="22"/>
          <w:szCs w:val="22"/>
        </w:rPr>
        <w:t xml:space="preserve"> kui ka füüsilis</w:t>
      </w:r>
      <w:r w:rsidR="16317D96" w:rsidRPr="23ECD0A6">
        <w:rPr>
          <w:rFonts w:ascii="Arial" w:eastAsia="Arial" w:hAnsi="Arial" w:cs="Arial"/>
          <w:sz w:val="22"/>
          <w:szCs w:val="22"/>
        </w:rPr>
        <w:t>te</w:t>
      </w:r>
      <w:r w:rsidRPr="23ECD0A6">
        <w:rPr>
          <w:rFonts w:ascii="Arial" w:eastAsia="Arial" w:hAnsi="Arial" w:cs="Arial"/>
          <w:sz w:val="22"/>
          <w:szCs w:val="22"/>
        </w:rPr>
        <w:t xml:space="preserve"> turvameetme</w:t>
      </w:r>
      <w:r w:rsidR="5F5EC87B" w:rsidRPr="23ECD0A6">
        <w:rPr>
          <w:rFonts w:ascii="Arial" w:eastAsia="Arial" w:hAnsi="Arial" w:cs="Arial"/>
          <w:sz w:val="22"/>
          <w:szCs w:val="22"/>
        </w:rPr>
        <w:t>tega</w:t>
      </w:r>
      <w:r w:rsidRPr="23ECD0A6">
        <w:rPr>
          <w:rFonts w:ascii="Arial" w:eastAsia="Arial" w:hAnsi="Arial" w:cs="Arial"/>
          <w:sz w:val="22"/>
          <w:szCs w:val="22"/>
        </w:rPr>
        <w:t xml:space="preserve">. Nõuded on kooskõlas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turvalisuse ja vastutuse põhimõtetega.</w:t>
      </w:r>
      <w:r w:rsidRPr="23ECD0A6">
        <w:rPr>
          <w:rFonts w:ascii="Arial" w:eastAsia="Arial" w:hAnsi="Arial" w:cs="Arial"/>
          <w:b/>
          <w:bCs/>
          <w:sz w:val="22"/>
          <w:szCs w:val="22"/>
        </w:rPr>
        <w:t xml:space="preserve"> </w:t>
      </w:r>
      <w:r w:rsidRPr="23ECD0A6">
        <w:rPr>
          <w:rFonts w:ascii="Arial" w:eastAsia="Arial" w:hAnsi="Arial" w:cs="Arial"/>
          <w:sz w:val="22"/>
          <w:szCs w:val="22"/>
        </w:rPr>
        <w:t>Võrreldes kehtiva õigusega täpsustab § 20 säilitusruumile esitatavaid nõudeid ning koondab senise hea praktika ja turbenõuded üht</w:t>
      </w:r>
      <w:r w:rsidR="64CE5BE7" w:rsidRPr="23ECD0A6">
        <w:rPr>
          <w:rFonts w:ascii="Arial" w:eastAsia="Arial" w:hAnsi="Arial" w:cs="Arial"/>
          <w:sz w:val="22"/>
          <w:szCs w:val="22"/>
        </w:rPr>
        <w:t>selt</w:t>
      </w:r>
      <w:r w:rsidRPr="23ECD0A6">
        <w:rPr>
          <w:rFonts w:ascii="Arial" w:eastAsia="Arial" w:hAnsi="Arial" w:cs="Arial"/>
          <w:sz w:val="22"/>
          <w:szCs w:val="22"/>
        </w:rPr>
        <w:t xml:space="preserve"> </w:t>
      </w:r>
      <w:r w:rsidR="28021A5F" w:rsidRPr="23ECD0A6">
        <w:rPr>
          <w:rFonts w:ascii="Arial" w:eastAsia="Arial" w:hAnsi="Arial" w:cs="Arial"/>
          <w:sz w:val="22"/>
          <w:szCs w:val="22"/>
        </w:rPr>
        <w:t>kokku</w:t>
      </w:r>
      <w:r w:rsidRPr="23ECD0A6">
        <w:rPr>
          <w:rFonts w:ascii="Arial" w:eastAsia="Arial" w:hAnsi="Arial" w:cs="Arial"/>
          <w:sz w:val="22"/>
          <w:szCs w:val="22"/>
        </w:rPr>
        <w:t xml:space="preserve">. See suurendab õigusselgust, ühtlustab turbetaset </w:t>
      </w:r>
      <w:r w:rsidR="5D882924" w:rsidRPr="23ECD0A6">
        <w:rPr>
          <w:rFonts w:ascii="Arial" w:eastAsia="Arial" w:hAnsi="Arial" w:cs="Arial"/>
          <w:sz w:val="22"/>
          <w:szCs w:val="22"/>
        </w:rPr>
        <w:t>ja</w:t>
      </w:r>
      <w:r w:rsidRPr="23ECD0A6">
        <w:rPr>
          <w:rFonts w:ascii="Arial" w:eastAsia="Arial" w:hAnsi="Arial" w:cs="Arial"/>
          <w:sz w:val="22"/>
          <w:szCs w:val="22"/>
        </w:rPr>
        <w:t xml:space="preserve"> toetab tõhusat järelevalvet.</w:t>
      </w:r>
    </w:p>
    <w:p w14:paraId="72DEBC61" w14:textId="77777777" w:rsidR="005749A4" w:rsidRDefault="005749A4" w:rsidP="00FF300B">
      <w:pPr>
        <w:jc w:val="both"/>
        <w:rPr>
          <w:rFonts w:ascii="Arial" w:hAnsi="Arial" w:cs="Arial"/>
          <w:b/>
          <w:bCs/>
          <w:sz w:val="22"/>
          <w:szCs w:val="22"/>
          <w:lang w:eastAsia="et-EE"/>
        </w:rPr>
      </w:pPr>
    </w:p>
    <w:p w14:paraId="1CEB61FC" w14:textId="0D0C5624" w:rsidR="0079070A" w:rsidRDefault="743686D0" w:rsidP="00FF300B">
      <w:pPr>
        <w:jc w:val="both"/>
        <w:rPr>
          <w:rFonts w:ascii="Arial" w:hAnsi="Arial" w:cs="Arial"/>
          <w:sz w:val="22"/>
          <w:szCs w:val="22"/>
          <w:lang w:eastAsia="et-EE"/>
        </w:rPr>
      </w:pPr>
      <w:r w:rsidRPr="23ECD0A6">
        <w:rPr>
          <w:rFonts w:ascii="Arial" w:hAnsi="Arial" w:cs="Arial"/>
          <w:b/>
          <w:bCs/>
          <w:sz w:val="22"/>
          <w:szCs w:val="22"/>
          <w:lang w:eastAsia="et-EE"/>
        </w:rPr>
        <w:t xml:space="preserve">Eelnõu 7. peatükk </w:t>
      </w:r>
      <w:r w:rsidRPr="23ECD0A6">
        <w:rPr>
          <w:rFonts w:ascii="Arial" w:hAnsi="Arial" w:cs="Arial"/>
          <w:sz w:val="22"/>
          <w:szCs w:val="22"/>
          <w:lang w:eastAsia="et-EE"/>
        </w:rPr>
        <w:t xml:space="preserve">käsitleb </w:t>
      </w:r>
      <w:r w:rsidR="3EC80FC2" w:rsidRPr="23ECD0A6">
        <w:rPr>
          <w:rFonts w:ascii="Arial" w:hAnsi="Arial" w:cs="Arial"/>
          <w:sz w:val="22"/>
          <w:szCs w:val="22"/>
          <w:lang w:eastAsia="et-EE"/>
        </w:rPr>
        <w:t xml:space="preserve">koeproovide ja isikuandmete hävitamise korda, tagades </w:t>
      </w:r>
      <w:r w:rsidR="6D29E872" w:rsidRPr="23ECD0A6">
        <w:rPr>
          <w:rFonts w:ascii="Arial" w:hAnsi="Arial" w:cs="Arial"/>
          <w:sz w:val="22"/>
          <w:szCs w:val="22"/>
          <w:lang w:eastAsia="et-EE"/>
        </w:rPr>
        <w:t>vajaduse</w:t>
      </w:r>
      <w:r w:rsidR="74C004B4" w:rsidRPr="23ECD0A6">
        <w:rPr>
          <w:rFonts w:ascii="Arial" w:hAnsi="Arial" w:cs="Arial"/>
          <w:sz w:val="22"/>
          <w:szCs w:val="22"/>
          <w:lang w:eastAsia="et-EE"/>
        </w:rPr>
        <w:t xml:space="preserve"> korra</w:t>
      </w:r>
      <w:r w:rsidR="6D29E872" w:rsidRPr="23ECD0A6">
        <w:rPr>
          <w:rFonts w:ascii="Arial" w:hAnsi="Arial" w:cs="Arial"/>
          <w:sz w:val="22"/>
          <w:szCs w:val="22"/>
          <w:lang w:eastAsia="et-EE"/>
        </w:rPr>
        <w:t xml:space="preserve">l </w:t>
      </w:r>
      <w:r w:rsidR="3EC80FC2" w:rsidRPr="23ECD0A6">
        <w:rPr>
          <w:rFonts w:ascii="Arial" w:hAnsi="Arial" w:cs="Arial"/>
          <w:sz w:val="22"/>
          <w:szCs w:val="22"/>
          <w:lang w:eastAsia="et-EE"/>
        </w:rPr>
        <w:t>andmete pöördumatu hävitamise ja jälgitavuse</w:t>
      </w:r>
      <w:r w:rsidR="12819991" w:rsidRPr="23ECD0A6">
        <w:rPr>
          <w:rFonts w:ascii="Arial" w:hAnsi="Arial" w:cs="Arial"/>
          <w:sz w:val="22"/>
          <w:szCs w:val="22"/>
          <w:lang w:eastAsia="et-EE"/>
        </w:rPr>
        <w:t>.</w:t>
      </w:r>
    </w:p>
    <w:p w14:paraId="6C3BD1CB" w14:textId="77777777" w:rsidR="00313112" w:rsidRDefault="00313112" w:rsidP="00FF300B">
      <w:pPr>
        <w:jc w:val="both"/>
        <w:rPr>
          <w:rFonts w:ascii="Arial" w:hAnsi="Arial" w:cs="Arial"/>
          <w:b/>
          <w:bCs/>
          <w:sz w:val="22"/>
          <w:szCs w:val="22"/>
          <w:lang w:eastAsia="et-EE"/>
        </w:rPr>
      </w:pPr>
    </w:p>
    <w:p w14:paraId="1F2BE292" w14:textId="12445619" w:rsidR="00AD5745" w:rsidRDefault="1A8CECB7" w:rsidP="1A070A8E">
      <w:pPr>
        <w:jc w:val="both"/>
        <w:rPr>
          <w:rFonts w:ascii="Arial" w:eastAsia="Arial" w:hAnsi="Arial" w:cs="Arial"/>
          <w:sz w:val="22"/>
          <w:szCs w:val="22"/>
        </w:rPr>
      </w:pPr>
      <w:r w:rsidRPr="1A070A8E">
        <w:rPr>
          <w:rFonts w:ascii="Arial" w:hAnsi="Arial" w:cs="Arial"/>
          <w:b/>
          <w:bCs/>
          <w:sz w:val="22"/>
          <w:szCs w:val="22"/>
          <w:lang w:eastAsia="et-EE"/>
        </w:rPr>
        <w:t>Eelnõu §</w:t>
      </w:r>
      <w:r w:rsidR="398D5917" w:rsidRPr="1A070A8E">
        <w:rPr>
          <w:rFonts w:ascii="Arial" w:hAnsi="Arial" w:cs="Arial"/>
          <w:b/>
          <w:bCs/>
          <w:sz w:val="22"/>
          <w:szCs w:val="22"/>
          <w:lang w:eastAsia="et-EE"/>
        </w:rPr>
        <w:t xml:space="preserve"> 21</w:t>
      </w:r>
      <w:r w:rsidR="15EE454D" w:rsidRPr="1A070A8E">
        <w:rPr>
          <w:rFonts w:ascii="Arial" w:hAnsi="Arial" w:cs="Arial"/>
          <w:b/>
          <w:bCs/>
          <w:sz w:val="22"/>
          <w:szCs w:val="22"/>
          <w:lang w:eastAsia="et-EE"/>
        </w:rPr>
        <w:t xml:space="preserve"> </w:t>
      </w:r>
      <w:r w:rsidR="3CE56110" w:rsidRPr="1A070A8E">
        <w:rPr>
          <w:rFonts w:ascii="Arial" w:hAnsi="Arial" w:cs="Arial"/>
          <w:sz w:val="22"/>
          <w:szCs w:val="22"/>
          <w:lang w:eastAsia="et-EE"/>
        </w:rPr>
        <w:t>annab vastutavale töötlejale õiguse nõuda andmete ja koeproovide hävitamist, kui see on vajalik seaduses sätestatud nõuete täitmiseks</w:t>
      </w:r>
      <w:r w:rsidR="3CE56110" w:rsidRPr="1A070A8E">
        <w:rPr>
          <w:rFonts w:ascii="Arial" w:hAnsi="Arial" w:cs="Arial"/>
          <w:b/>
          <w:bCs/>
          <w:sz w:val="22"/>
          <w:szCs w:val="22"/>
          <w:lang w:eastAsia="et-EE"/>
        </w:rPr>
        <w:t>.</w:t>
      </w:r>
      <w:r w:rsidR="193C2E1F" w:rsidRPr="1A070A8E">
        <w:rPr>
          <w:rFonts w:ascii="Arial" w:eastAsia="Arial" w:hAnsi="Arial" w:cs="Arial"/>
          <w:sz w:val="22"/>
          <w:szCs w:val="22"/>
        </w:rPr>
        <w:t xml:space="preserve"> Sätte eesmärk on tagada, et geenivaramu andmete ja koeproovide töötlemine ei kestaks kauem ega ulatuslikumalt, kui see on seaduse, lepingu või konkreetse teadusuuringu eesmärgi seisukohalt põhjendatud.</w:t>
      </w:r>
    </w:p>
    <w:p w14:paraId="617CCE9B" w14:textId="70851E6D" w:rsidR="1A070A8E" w:rsidRDefault="1A070A8E" w:rsidP="1A070A8E">
      <w:pPr>
        <w:jc w:val="both"/>
        <w:rPr>
          <w:rFonts w:ascii="Arial" w:eastAsia="Arial" w:hAnsi="Arial" w:cs="Arial"/>
          <w:sz w:val="22"/>
          <w:szCs w:val="22"/>
        </w:rPr>
      </w:pPr>
    </w:p>
    <w:p w14:paraId="686DE266" w14:textId="4DA9F6BB" w:rsidR="325DC18B" w:rsidRDefault="0E05D20F" w:rsidP="3B3E68BC">
      <w:pPr>
        <w:jc w:val="both"/>
      </w:pPr>
      <w:r w:rsidRPr="23ECD0A6">
        <w:rPr>
          <w:rFonts w:ascii="Arial" w:eastAsia="Arial" w:hAnsi="Arial" w:cs="Arial"/>
          <w:b/>
          <w:bCs/>
          <w:sz w:val="22"/>
          <w:szCs w:val="22"/>
        </w:rPr>
        <w:t>Lõikega 1</w:t>
      </w:r>
      <w:r w:rsidRPr="23ECD0A6">
        <w:rPr>
          <w:rFonts w:ascii="Arial" w:eastAsia="Arial" w:hAnsi="Arial" w:cs="Arial"/>
          <w:sz w:val="22"/>
          <w:szCs w:val="22"/>
        </w:rPr>
        <w:t xml:space="preserve"> nähakse ette, et isik, kellele on geenivaramu poolt lepingu alusel väljastatud koeproov</w:t>
      </w:r>
      <w:r w:rsidR="59B57832" w:rsidRPr="23ECD0A6">
        <w:rPr>
          <w:rFonts w:ascii="Arial" w:eastAsia="Arial" w:hAnsi="Arial" w:cs="Arial"/>
          <w:sz w:val="22"/>
          <w:szCs w:val="22"/>
        </w:rPr>
        <w:t>,</w:t>
      </w:r>
      <w:r w:rsidR="141C3783" w:rsidRPr="23ECD0A6">
        <w:rPr>
          <w:rFonts w:ascii="Arial" w:eastAsia="Arial" w:hAnsi="Arial" w:cs="Arial"/>
          <w:sz w:val="22"/>
          <w:szCs w:val="22"/>
        </w:rPr>
        <w:t xml:space="preserve"> ja</w:t>
      </w:r>
      <w:r w:rsidRPr="23ECD0A6">
        <w:rPr>
          <w:rFonts w:ascii="Arial" w:eastAsia="Arial" w:hAnsi="Arial" w:cs="Arial"/>
          <w:sz w:val="22"/>
          <w:szCs w:val="22"/>
        </w:rPr>
        <w:t xml:space="preserve"> isik, kes töötleb geenidoonori isikuandmeid, on vastutava töötleja korraldusel kohustatud omal kulul viivitamat</w:t>
      </w:r>
      <w:r w:rsidR="4A7D6734" w:rsidRPr="23ECD0A6">
        <w:rPr>
          <w:rFonts w:ascii="Arial" w:eastAsia="Arial" w:hAnsi="Arial" w:cs="Arial"/>
          <w:sz w:val="22"/>
          <w:szCs w:val="22"/>
        </w:rPr>
        <w:t>a</w:t>
      </w:r>
      <w:r w:rsidRPr="23ECD0A6">
        <w:rPr>
          <w:rFonts w:ascii="Arial" w:eastAsia="Arial" w:hAnsi="Arial" w:cs="Arial"/>
          <w:sz w:val="22"/>
          <w:szCs w:val="22"/>
        </w:rPr>
        <w:t xml:space="preserve"> hävitama konkreetse koeproovi või isikuandmed. Sätte eesmärk on:</w:t>
      </w:r>
    </w:p>
    <w:p w14:paraId="7E40E8C0" w14:textId="3E2630EF" w:rsidR="325DC18B" w:rsidRDefault="325DC18B" w:rsidP="005749A4">
      <w:pPr>
        <w:pStyle w:val="Loendilik"/>
        <w:numPr>
          <w:ilvl w:val="0"/>
          <w:numId w:val="16"/>
        </w:numPr>
        <w:ind w:left="360"/>
        <w:rPr>
          <w:rFonts w:eastAsia="Arial" w:cs="Arial"/>
        </w:rPr>
      </w:pPr>
      <w:r w:rsidRPr="3B3E68BC">
        <w:rPr>
          <w:rFonts w:eastAsia="Arial" w:cs="Arial"/>
        </w:rPr>
        <w:t>säilitada vastutava töötleja tegelik kontroll geenivaramu andmete ja koeproovide üle ka pärast nende väljastamist;</w:t>
      </w:r>
    </w:p>
    <w:p w14:paraId="05585A7D" w14:textId="53CD96BC" w:rsidR="325DC18B" w:rsidRDefault="193C2E1F" w:rsidP="005749A4">
      <w:pPr>
        <w:pStyle w:val="Loendilik"/>
        <w:numPr>
          <w:ilvl w:val="0"/>
          <w:numId w:val="16"/>
        </w:numPr>
        <w:ind w:left="360"/>
        <w:rPr>
          <w:rFonts w:eastAsia="Arial" w:cs="Arial"/>
        </w:rPr>
      </w:pPr>
      <w:r w:rsidRPr="1A070A8E">
        <w:rPr>
          <w:rFonts w:eastAsia="Arial" w:cs="Arial"/>
        </w:rPr>
        <w:t>tagada, et andmete või koeproovide kasutamine lõpeb kohe, kui selleks puudub õiguslik või sisuline alus</w:t>
      </w:r>
      <w:r w:rsidR="34782497" w:rsidRPr="1A070A8E">
        <w:rPr>
          <w:rFonts w:eastAsia="Arial" w:cs="Arial"/>
        </w:rPr>
        <w:t xml:space="preserve"> (nt on rikutud lepingus või õigusaktides sätestatud nõudeid)</w:t>
      </w:r>
      <w:r w:rsidRPr="1A070A8E">
        <w:rPr>
          <w:rFonts w:eastAsia="Arial" w:cs="Arial"/>
        </w:rPr>
        <w:t>;</w:t>
      </w:r>
    </w:p>
    <w:p w14:paraId="3DFC939A" w14:textId="241CF0BE" w:rsidR="325DC18B" w:rsidRDefault="325DC18B" w:rsidP="005749A4">
      <w:pPr>
        <w:pStyle w:val="Loendilik"/>
        <w:numPr>
          <w:ilvl w:val="0"/>
          <w:numId w:val="16"/>
        </w:numPr>
        <w:ind w:left="360"/>
        <w:rPr>
          <w:rFonts w:eastAsia="Arial" w:cs="Arial"/>
        </w:rPr>
      </w:pPr>
      <w:r w:rsidRPr="3B3E68BC">
        <w:rPr>
          <w:rFonts w:eastAsia="Arial" w:cs="Arial"/>
        </w:rPr>
        <w:t>välistada olukorrad, kus andmeid või koeproove säilitatakse edaspidi põhjendamatult või vastuolus õigusaktidega.</w:t>
      </w:r>
    </w:p>
    <w:p w14:paraId="64B7A867" w14:textId="44963ABA" w:rsidR="325DC18B" w:rsidRDefault="0E05D20F" w:rsidP="3B3E68BC">
      <w:pPr>
        <w:jc w:val="both"/>
      </w:pPr>
      <w:r w:rsidRPr="23ECD0A6">
        <w:rPr>
          <w:rFonts w:ascii="Arial" w:eastAsia="Arial" w:hAnsi="Arial" w:cs="Arial"/>
          <w:sz w:val="22"/>
          <w:szCs w:val="22"/>
        </w:rPr>
        <w:lastRenderedPageBreak/>
        <w:t>Kohustus hävitada andmed või koeproovid omal kulul rõhutab, et vastutus nõuete täitmise eest lasub isikul, kes neid andmeid või koeproove kasutas, ning välistab täiendava koormuse panemise geenivaramu vastutavale töötlejale.</w:t>
      </w:r>
    </w:p>
    <w:p w14:paraId="1D26FC13" w14:textId="38A0753E" w:rsidR="1A070A8E" w:rsidRDefault="1A070A8E" w:rsidP="1A070A8E">
      <w:pPr>
        <w:jc w:val="both"/>
        <w:rPr>
          <w:rFonts w:ascii="Arial" w:eastAsia="Arial" w:hAnsi="Arial" w:cs="Arial"/>
          <w:sz w:val="22"/>
          <w:szCs w:val="22"/>
        </w:rPr>
      </w:pPr>
    </w:p>
    <w:p w14:paraId="56DB32F9" w14:textId="38A5C7E1" w:rsidR="52CC2878" w:rsidRDefault="3CC39F08" w:rsidP="3B3E68BC">
      <w:pPr>
        <w:jc w:val="both"/>
      </w:pPr>
      <w:r w:rsidRPr="23ECD0A6">
        <w:rPr>
          <w:rFonts w:ascii="Arial" w:eastAsia="Arial" w:hAnsi="Arial" w:cs="Arial"/>
          <w:b/>
          <w:bCs/>
          <w:sz w:val="22"/>
          <w:szCs w:val="22"/>
        </w:rPr>
        <w:t>Lõike</w:t>
      </w:r>
      <w:r w:rsidR="69DDD14E" w:rsidRPr="23ECD0A6">
        <w:rPr>
          <w:rFonts w:ascii="Arial" w:eastAsia="Arial" w:hAnsi="Arial" w:cs="Arial"/>
          <w:b/>
          <w:bCs/>
          <w:sz w:val="22"/>
          <w:szCs w:val="22"/>
        </w:rPr>
        <w:t>s</w:t>
      </w:r>
      <w:r w:rsidRPr="23ECD0A6">
        <w:rPr>
          <w:rFonts w:ascii="Arial" w:eastAsia="Arial" w:hAnsi="Arial" w:cs="Arial"/>
          <w:b/>
          <w:bCs/>
          <w:sz w:val="22"/>
          <w:szCs w:val="22"/>
        </w:rPr>
        <w:t xml:space="preserve"> 2 </w:t>
      </w:r>
      <w:r w:rsidRPr="23ECD0A6">
        <w:rPr>
          <w:rFonts w:ascii="Arial" w:eastAsia="Arial" w:hAnsi="Arial" w:cs="Arial"/>
          <w:sz w:val="22"/>
          <w:szCs w:val="22"/>
        </w:rPr>
        <w:t xml:space="preserve">sätestatakse, et geenivaramu vastutav töötleja võib anda andmete hävitamisega seotud </w:t>
      </w:r>
      <w:r w:rsidR="4A8B91D7" w:rsidRPr="23ECD0A6">
        <w:rPr>
          <w:rFonts w:ascii="Arial" w:eastAsia="Arial" w:hAnsi="Arial" w:cs="Arial"/>
          <w:sz w:val="22"/>
          <w:szCs w:val="22"/>
        </w:rPr>
        <w:t>lisa</w:t>
      </w:r>
      <w:r w:rsidRPr="23ECD0A6">
        <w:rPr>
          <w:rFonts w:ascii="Arial" w:eastAsia="Arial" w:hAnsi="Arial" w:cs="Arial"/>
          <w:sz w:val="22"/>
          <w:szCs w:val="22"/>
        </w:rPr>
        <w:t>korraldusi, mille järgimine on kohustuslik. Sellised korraldused võivad hõlmata muu hulgas:</w:t>
      </w:r>
    </w:p>
    <w:p w14:paraId="60DA9189" w14:textId="594836BD" w:rsidR="52CC2878" w:rsidRDefault="52CC2878" w:rsidP="005749A4">
      <w:pPr>
        <w:pStyle w:val="Loendilik"/>
        <w:numPr>
          <w:ilvl w:val="0"/>
          <w:numId w:val="15"/>
        </w:numPr>
        <w:ind w:left="360"/>
        <w:rPr>
          <w:rFonts w:eastAsia="Arial" w:cs="Arial"/>
        </w:rPr>
      </w:pPr>
      <w:r w:rsidRPr="3B3E68BC">
        <w:rPr>
          <w:rFonts w:eastAsia="Arial" w:cs="Arial"/>
        </w:rPr>
        <w:t>hävitamise tähtaega ja viisi;</w:t>
      </w:r>
    </w:p>
    <w:p w14:paraId="707A05B3" w14:textId="0C5CD18F" w:rsidR="52CC2878" w:rsidRDefault="52CC2878" w:rsidP="005749A4">
      <w:pPr>
        <w:pStyle w:val="Loendilik"/>
        <w:numPr>
          <w:ilvl w:val="0"/>
          <w:numId w:val="15"/>
        </w:numPr>
        <w:ind w:left="360"/>
        <w:rPr>
          <w:rFonts w:eastAsia="Arial" w:cs="Arial"/>
        </w:rPr>
      </w:pPr>
      <w:r w:rsidRPr="3B3E68BC">
        <w:rPr>
          <w:rFonts w:eastAsia="Arial" w:cs="Arial"/>
        </w:rPr>
        <w:t>hävitamise dokumenteerimise nõudeid;</w:t>
      </w:r>
    </w:p>
    <w:p w14:paraId="75550394" w14:textId="28D3ACD4" w:rsidR="52CC2878" w:rsidRDefault="52CC2878" w:rsidP="005749A4">
      <w:pPr>
        <w:pStyle w:val="Loendilik"/>
        <w:numPr>
          <w:ilvl w:val="0"/>
          <w:numId w:val="15"/>
        </w:numPr>
        <w:ind w:left="360"/>
        <w:rPr>
          <w:rFonts w:eastAsia="Arial" w:cs="Arial"/>
        </w:rPr>
      </w:pPr>
      <w:r w:rsidRPr="3B3E68BC">
        <w:rPr>
          <w:rFonts w:eastAsia="Arial" w:cs="Arial"/>
        </w:rPr>
        <w:t>tõendite esitamist hävitamise toimumise kohta.</w:t>
      </w:r>
    </w:p>
    <w:p w14:paraId="22AB8363" w14:textId="45D72E26" w:rsidR="00AD5745" w:rsidRPr="004E2FED" w:rsidRDefault="3E4298C4" w:rsidP="005749A4">
      <w:pPr>
        <w:jc w:val="both"/>
      </w:pPr>
      <w:r w:rsidRPr="23ECD0A6">
        <w:rPr>
          <w:rFonts w:ascii="Arial" w:eastAsia="Arial" w:hAnsi="Arial" w:cs="Arial"/>
          <w:sz w:val="22"/>
          <w:szCs w:val="22"/>
        </w:rPr>
        <w:t xml:space="preserve">Sätte eesmärk on tagada, et hävitamine toimub kontrollitult, üheselt mõistetavalt ja auditeeritavalt, arvestades geneetiliste ja terviseandmete </w:t>
      </w:r>
      <w:r w:rsidR="76491189" w:rsidRPr="23ECD0A6">
        <w:rPr>
          <w:rFonts w:ascii="Arial" w:eastAsia="Arial" w:hAnsi="Arial" w:cs="Arial"/>
          <w:sz w:val="22"/>
          <w:szCs w:val="22"/>
        </w:rPr>
        <w:t>suurt</w:t>
      </w:r>
      <w:r w:rsidRPr="23ECD0A6">
        <w:rPr>
          <w:rFonts w:ascii="Arial" w:eastAsia="Arial" w:hAnsi="Arial" w:cs="Arial"/>
          <w:sz w:val="22"/>
          <w:szCs w:val="22"/>
        </w:rPr>
        <w:t xml:space="preserve"> tundlikkust ning geenivaramu väga suurt kaitsetarvet.</w:t>
      </w:r>
      <w:r w:rsidR="28A81117" w:rsidRPr="23ECD0A6">
        <w:rPr>
          <w:rFonts w:ascii="Arial" w:eastAsia="Arial" w:hAnsi="Arial" w:cs="Arial"/>
          <w:sz w:val="22"/>
          <w:szCs w:val="22"/>
        </w:rPr>
        <w:t xml:space="preserve"> Samuti on säte kooskõlas vajadusega, et geenivaramu vastutav töötleja säilitab kontrolli andmete ja koeproovide kasutamise üle kogu nende elutsükli vältel.</w:t>
      </w:r>
    </w:p>
    <w:p w14:paraId="491CE1A7" w14:textId="77777777" w:rsidR="005749A4" w:rsidRDefault="005749A4" w:rsidP="005749A4">
      <w:pPr>
        <w:jc w:val="both"/>
        <w:rPr>
          <w:rFonts w:ascii="Arial" w:hAnsi="Arial" w:cs="Arial"/>
          <w:b/>
          <w:bCs/>
          <w:sz w:val="22"/>
          <w:szCs w:val="22"/>
          <w:lang w:eastAsia="et-EE"/>
        </w:rPr>
      </w:pPr>
    </w:p>
    <w:p w14:paraId="183F80E5" w14:textId="75E8F44A" w:rsidR="00AD5745" w:rsidRDefault="5AF38954" w:rsidP="23ECD0A6">
      <w:pPr>
        <w:jc w:val="both"/>
        <w:rPr>
          <w:rFonts w:ascii="Arial" w:eastAsia="Arial" w:hAnsi="Arial" w:cs="Arial"/>
          <w:sz w:val="22"/>
          <w:szCs w:val="22"/>
        </w:rPr>
      </w:pPr>
      <w:r w:rsidRPr="23ECD0A6">
        <w:rPr>
          <w:rFonts w:ascii="Arial" w:hAnsi="Arial" w:cs="Arial"/>
          <w:b/>
          <w:bCs/>
          <w:sz w:val="22"/>
          <w:szCs w:val="22"/>
          <w:lang w:eastAsia="et-EE"/>
        </w:rPr>
        <w:t>Eelnõu §</w:t>
      </w:r>
      <w:r w:rsidR="3AF48A35" w:rsidRPr="23ECD0A6">
        <w:rPr>
          <w:rFonts w:ascii="Arial" w:hAnsi="Arial" w:cs="Arial"/>
          <w:b/>
          <w:bCs/>
          <w:sz w:val="22"/>
          <w:szCs w:val="22"/>
          <w:lang w:eastAsia="et-EE"/>
        </w:rPr>
        <w:t xml:space="preserve"> 22</w:t>
      </w:r>
      <w:r w:rsidR="63F862AF" w:rsidRPr="23ECD0A6">
        <w:rPr>
          <w:rFonts w:ascii="Arial" w:hAnsi="Arial" w:cs="Arial"/>
          <w:b/>
          <w:bCs/>
          <w:sz w:val="22"/>
          <w:szCs w:val="22"/>
          <w:lang w:eastAsia="et-EE"/>
        </w:rPr>
        <w:t xml:space="preserve"> </w:t>
      </w:r>
      <w:r w:rsidR="2107EDA8" w:rsidRPr="23ECD0A6">
        <w:rPr>
          <w:rFonts w:ascii="Arial" w:hAnsi="Arial" w:cs="Arial"/>
          <w:sz w:val="22"/>
          <w:szCs w:val="22"/>
          <w:lang w:eastAsia="et-EE"/>
        </w:rPr>
        <w:t>sätestab koeproovide hävitamise nõuded ja meetodid, tagades ohutuse ja pöördumatuse.</w:t>
      </w:r>
      <w:r w:rsidR="7E26E92F" w:rsidRPr="23ECD0A6">
        <w:rPr>
          <w:rFonts w:ascii="Arial" w:eastAsia="Arial" w:hAnsi="Arial" w:cs="Arial"/>
          <w:sz w:val="22"/>
          <w:szCs w:val="22"/>
        </w:rPr>
        <w:t xml:space="preserve"> Reguleeritakse geenidoonori koeproovide hävitamise korda ja nõudeid eesmärgiga tagada, et koeproovide hävitamine toimub turvaliselt, kontrollitult ja keskkonnahoidlikult, arvestades geneetilise materjali eripära ning sellega seotud bio</w:t>
      </w:r>
      <w:r w:rsidR="55175600" w:rsidRPr="23ECD0A6">
        <w:rPr>
          <w:rFonts w:ascii="Arial" w:eastAsia="Arial" w:hAnsi="Arial" w:cs="Arial"/>
          <w:sz w:val="22"/>
          <w:szCs w:val="22"/>
        </w:rPr>
        <w:t xml:space="preserve">loogilisi </w:t>
      </w:r>
      <w:r w:rsidR="7E26E92F" w:rsidRPr="23ECD0A6">
        <w:rPr>
          <w:rFonts w:ascii="Arial" w:eastAsia="Arial" w:hAnsi="Arial" w:cs="Arial"/>
          <w:sz w:val="22"/>
          <w:szCs w:val="22"/>
        </w:rPr>
        <w:t>ohte ja andmekaitseriske.</w:t>
      </w:r>
    </w:p>
    <w:p w14:paraId="6171E84D" w14:textId="77777777" w:rsidR="005749A4" w:rsidRDefault="005749A4" w:rsidP="36EA10D9">
      <w:pPr>
        <w:jc w:val="both"/>
        <w:rPr>
          <w:rFonts w:ascii="Arial" w:eastAsia="Arial" w:hAnsi="Arial" w:cs="Arial"/>
          <w:b/>
          <w:bCs/>
          <w:sz w:val="22"/>
          <w:szCs w:val="22"/>
        </w:rPr>
      </w:pPr>
    </w:p>
    <w:p w14:paraId="3A0C54D6" w14:textId="4081FB7A" w:rsidR="1246E148" w:rsidRDefault="571D02FD" w:rsidP="36EA10D9">
      <w:pPr>
        <w:jc w:val="both"/>
        <w:rPr>
          <w:rFonts w:ascii="Arial" w:eastAsia="Arial" w:hAnsi="Arial" w:cs="Arial"/>
          <w:sz w:val="22"/>
          <w:szCs w:val="22"/>
        </w:rPr>
      </w:pPr>
      <w:r w:rsidRPr="23ECD0A6">
        <w:rPr>
          <w:rFonts w:ascii="Arial" w:eastAsia="Arial" w:hAnsi="Arial" w:cs="Arial"/>
          <w:b/>
          <w:bCs/>
          <w:sz w:val="22"/>
          <w:szCs w:val="22"/>
        </w:rPr>
        <w:t>Lõike</w:t>
      </w:r>
      <w:r w:rsidR="69DDD14E" w:rsidRPr="23ECD0A6">
        <w:rPr>
          <w:rFonts w:ascii="Arial" w:eastAsia="Arial" w:hAnsi="Arial" w:cs="Arial"/>
          <w:b/>
          <w:bCs/>
          <w:sz w:val="22"/>
          <w:szCs w:val="22"/>
        </w:rPr>
        <w:t>s</w:t>
      </w:r>
      <w:r w:rsidRPr="23ECD0A6">
        <w:rPr>
          <w:rFonts w:ascii="Arial" w:eastAsia="Arial" w:hAnsi="Arial" w:cs="Arial"/>
          <w:b/>
          <w:bCs/>
          <w:sz w:val="22"/>
          <w:szCs w:val="22"/>
        </w:rPr>
        <w:t xml:space="preserve"> 1</w:t>
      </w:r>
      <w:r w:rsidRPr="23ECD0A6">
        <w:rPr>
          <w:rFonts w:ascii="Arial" w:eastAsia="Arial" w:hAnsi="Arial" w:cs="Arial"/>
          <w:sz w:val="22"/>
          <w:szCs w:val="22"/>
        </w:rPr>
        <w:t xml:space="preserve"> sätestatakse, et koeproovid hävitatakse vastutava töötleja poolt heaks kiidetud meetodit kasutades. Sätte eesmärk on koondada hävitamismeetod</w:t>
      </w:r>
      <w:r w:rsidR="68FCAA89" w:rsidRPr="23ECD0A6">
        <w:rPr>
          <w:rFonts w:ascii="Arial" w:eastAsia="Arial" w:hAnsi="Arial" w:cs="Arial"/>
          <w:sz w:val="22"/>
          <w:szCs w:val="22"/>
        </w:rPr>
        <w:t>eid puudutav</w:t>
      </w:r>
      <w:r w:rsidR="24BC05FE" w:rsidRPr="23ECD0A6">
        <w:rPr>
          <w:rFonts w:ascii="Arial" w:eastAsia="Arial" w:hAnsi="Arial" w:cs="Arial"/>
          <w:sz w:val="22"/>
          <w:szCs w:val="22"/>
        </w:rPr>
        <w:t xml:space="preserve"> otsustusõigus</w:t>
      </w:r>
      <w:r w:rsidRPr="23ECD0A6">
        <w:rPr>
          <w:rFonts w:ascii="Arial" w:eastAsia="Arial" w:hAnsi="Arial" w:cs="Arial"/>
          <w:sz w:val="22"/>
          <w:szCs w:val="22"/>
        </w:rPr>
        <w:t xml:space="preserve"> vastutava töötleja kätte ning tagada, et kasutatavad meetodid:</w:t>
      </w:r>
    </w:p>
    <w:p w14:paraId="4290C60E" w14:textId="633FE81C" w:rsidR="1246E148" w:rsidRDefault="74587DEA" w:rsidP="005749A4">
      <w:pPr>
        <w:pStyle w:val="Loendilik"/>
        <w:numPr>
          <w:ilvl w:val="0"/>
          <w:numId w:val="14"/>
        </w:numPr>
        <w:ind w:left="360"/>
        <w:rPr>
          <w:rFonts w:eastAsia="Arial" w:cs="Arial"/>
        </w:rPr>
      </w:pPr>
      <w:r w:rsidRPr="36EA10D9">
        <w:rPr>
          <w:rFonts w:eastAsia="Arial" w:cs="Arial"/>
        </w:rPr>
        <w:t xml:space="preserve">vastavad </w:t>
      </w:r>
      <w:r w:rsidR="1246E148" w:rsidRPr="36EA10D9">
        <w:rPr>
          <w:rFonts w:eastAsia="Arial" w:cs="Arial"/>
        </w:rPr>
        <w:t>bioloogilise ohutuse nõuetele;</w:t>
      </w:r>
    </w:p>
    <w:p w14:paraId="4237566D" w14:textId="274D1886" w:rsidR="1246E148" w:rsidRDefault="29AF525B" w:rsidP="005749A4">
      <w:pPr>
        <w:pStyle w:val="Loendilik"/>
        <w:numPr>
          <w:ilvl w:val="0"/>
          <w:numId w:val="14"/>
        </w:numPr>
        <w:ind w:left="360"/>
        <w:rPr>
          <w:rFonts w:eastAsia="Arial" w:cs="Arial"/>
        </w:rPr>
      </w:pPr>
      <w:r w:rsidRPr="36EA10D9">
        <w:rPr>
          <w:rFonts w:eastAsia="Arial" w:cs="Arial"/>
        </w:rPr>
        <w:t xml:space="preserve">vastavad </w:t>
      </w:r>
      <w:r w:rsidR="1246E148" w:rsidRPr="36EA10D9">
        <w:rPr>
          <w:rFonts w:eastAsia="Arial" w:cs="Arial"/>
        </w:rPr>
        <w:t>keskkonnakaitse ja jäätmekäitluse regulatsiooni</w:t>
      </w:r>
      <w:r w:rsidR="7F7252D3" w:rsidRPr="36EA10D9">
        <w:rPr>
          <w:rFonts w:eastAsia="Arial" w:cs="Arial"/>
        </w:rPr>
        <w:t>de</w:t>
      </w:r>
      <w:r w:rsidR="1246E148" w:rsidRPr="36EA10D9">
        <w:rPr>
          <w:rFonts w:eastAsia="Arial" w:cs="Arial"/>
        </w:rPr>
        <w:t>le;</w:t>
      </w:r>
    </w:p>
    <w:p w14:paraId="44EB7A78" w14:textId="062C5FA6" w:rsidR="1246E148" w:rsidRDefault="0DD1BCFE" w:rsidP="005749A4">
      <w:pPr>
        <w:pStyle w:val="Loendilik"/>
        <w:numPr>
          <w:ilvl w:val="0"/>
          <w:numId w:val="14"/>
        </w:numPr>
        <w:ind w:left="360"/>
        <w:rPr>
          <w:rFonts w:eastAsia="Arial" w:cs="Arial"/>
        </w:rPr>
      </w:pPr>
      <w:r w:rsidRPr="23ECD0A6">
        <w:rPr>
          <w:rFonts w:eastAsia="Arial" w:cs="Arial"/>
        </w:rPr>
        <w:t>tagavad geenidoonorite geneetilise või muu koeproovist tuletatava info leviku vältimise</w:t>
      </w:r>
      <w:r w:rsidR="7E26E92F" w:rsidRPr="23ECD0A6">
        <w:rPr>
          <w:rFonts w:eastAsia="Arial" w:cs="Arial"/>
        </w:rPr>
        <w:t>.</w:t>
      </w:r>
      <w:r w:rsidR="2BC3B3C2" w:rsidRPr="23ECD0A6">
        <w:rPr>
          <w:rFonts w:eastAsia="Arial" w:cs="Arial"/>
        </w:rPr>
        <w:t xml:space="preserve"> </w:t>
      </w:r>
      <w:r w:rsidR="7E26E92F" w:rsidRPr="23ECD0A6">
        <w:rPr>
          <w:rFonts w:eastAsia="Arial" w:cs="Arial"/>
        </w:rPr>
        <w:t>Selline lahendus välistab olukorra, kus koeproove hävitatakse erinevate või ebapiisavate meetoditega, ning tagab hävitamise ühtse kvaliteeditaseme kogu geenivaramu töötlemisahelas.</w:t>
      </w:r>
    </w:p>
    <w:p w14:paraId="1DCD3851" w14:textId="77777777" w:rsidR="005749A4" w:rsidRDefault="005749A4" w:rsidP="005749A4">
      <w:pPr>
        <w:jc w:val="both"/>
        <w:rPr>
          <w:rFonts w:ascii="Arial" w:eastAsia="Arial" w:hAnsi="Arial" w:cs="Arial"/>
          <w:b/>
          <w:bCs/>
          <w:sz w:val="22"/>
          <w:szCs w:val="22"/>
        </w:rPr>
      </w:pPr>
    </w:p>
    <w:p w14:paraId="658F7E45" w14:textId="305090BC" w:rsidR="4B0E7FE2" w:rsidRDefault="42BF7D03" w:rsidP="23ECD0A6">
      <w:pPr>
        <w:jc w:val="both"/>
        <w:rPr>
          <w:rFonts w:ascii="Arial" w:eastAsia="Arial" w:hAnsi="Arial" w:cs="Arial"/>
          <w:sz w:val="22"/>
          <w:szCs w:val="22"/>
        </w:rPr>
      </w:pPr>
      <w:r w:rsidRPr="23ECD0A6">
        <w:rPr>
          <w:rFonts w:ascii="Arial" w:eastAsia="Arial" w:hAnsi="Arial" w:cs="Arial"/>
          <w:b/>
          <w:bCs/>
          <w:sz w:val="22"/>
          <w:szCs w:val="22"/>
        </w:rPr>
        <w:t>Lõikega 2</w:t>
      </w:r>
      <w:r w:rsidRPr="23ECD0A6">
        <w:rPr>
          <w:rFonts w:ascii="Arial" w:eastAsia="Arial" w:hAnsi="Arial" w:cs="Arial"/>
          <w:sz w:val="22"/>
          <w:szCs w:val="22"/>
        </w:rPr>
        <w:t xml:space="preserve"> kehtestatakse volitatud töötlejale kohustus omada koeproovide ja nende töötlemisel tekkivate bioloogiliste jäätmete hävitamise võimekust vastutava töötleja poolt heaks kiidetud meetodil. Sätte eesmärk on tagada, et volitatud töötleja on võimeline täitma hävitamiskohustust viivitamata ja nõuetekohaselt, ilma et tekiks vajadus koeproovide põhjendamatuks edasiseks säilitamiseks või kolmandatele isikutele üleandmiseks. Nõue hõlmab ka koeproovide töötlemisel tekkivate bioloogiliste jäätmete hävitamist, mis on oluline:</w:t>
      </w:r>
    </w:p>
    <w:p w14:paraId="1101CF5F" w14:textId="605B00B6" w:rsidR="4B0E7FE2" w:rsidRDefault="4B0E7FE2" w:rsidP="00AD4BFD">
      <w:pPr>
        <w:pStyle w:val="Loendilik"/>
        <w:numPr>
          <w:ilvl w:val="0"/>
          <w:numId w:val="13"/>
        </w:numPr>
        <w:ind w:left="360"/>
        <w:rPr>
          <w:rFonts w:eastAsia="Arial" w:cs="Arial"/>
        </w:rPr>
      </w:pPr>
      <w:r w:rsidRPr="36EA10D9">
        <w:rPr>
          <w:rFonts w:eastAsia="Arial" w:cs="Arial"/>
        </w:rPr>
        <w:t>bio</w:t>
      </w:r>
      <w:r w:rsidR="03EC3254" w:rsidRPr="36EA10D9">
        <w:rPr>
          <w:rFonts w:eastAsia="Arial" w:cs="Arial"/>
        </w:rPr>
        <w:t>loogili</w:t>
      </w:r>
      <w:r w:rsidRPr="36EA10D9">
        <w:rPr>
          <w:rFonts w:eastAsia="Arial" w:cs="Arial"/>
        </w:rPr>
        <w:t xml:space="preserve">se </w:t>
      </w:r>
      <w:r w:rsidR="03EC3254" w:rsidRPr="36EA10D9">
        <w:rPr>
          <w:rFonts w:eastAsia="Arial" w:cs="Arial"/>
        </w:rPr>
        <w:t xml:space="preserve">ohutuse </w:t>
      </w:r>
      <w:r w:rsidRPr="36EA10D9">
        <w:rPr>
          <w:rFonts w:eastAsia="Arial" w:cs="Arial"/>
        </w:rPr>
        <w:t>tagamiseks;</w:t>
      </w:r>
    </w:p>
    <w:p w14:paraId="21E296E5" w14:textId="4C0AEF76" w:rsidR="4B0E7FE2" w:rsidRDefault="4B0E7FE2" w:rsidP="00AD4BFD">
      <w:pPr>
        <w:pStyle w:val="Loendilik"/>
        <w:numPr>
          <w:ilvl w:val="0"/>
          <w:numId w:val="13"/>
        </w:numPr>
        <w:ind w:left="360"/>
        <w:rPr>
          <w:rFonts w:eastAsia="Arial" w:cs="Arial"/>
        </w:rPr>
      </w:pPr>
      <w:r w:rsidRPr="36EA10D9">
        <w:rPr>
          <w:rFonts w:eastAsia="Arial" w:cs="Arial"/>
        </w:rPr>
        <w:t>keskkonnariskide vältimiseks;</w:t>
      </w:r>
    </w:p>
    <w:p w14:paraId="34DFAB6C" w14:textId="1E5110DA" w:rsidR="4B0E7FE2" w:rsidRDefault="42BF7D03" w:rsidP="00AD4BFD">
      <w:pPr>
        <w:pStyle w:val="Loendilik"/>
        <w:numPr>
          <w:ilvl w:val="0"/>
          <w:numId w:val="13"/>
        </w:numPr>
        <w:ind w:left="360"/>
        <w:rPr>
          <w:rFonts w:eastAsia="Arial" w:cs="Arial"/>
        </w:rPr>
      </w:pPr>
      <w:r w:rsidRPr="23ECD0A6">
        <w:rPr>
          <w:rFonts w:eastAsia="Arial" w:cs="Arial"/>
        </w:rPr>
        <w:t>ge</w:t>
      </w:r>
      <w:r w:rsidR="385F3AE8" w:rsidRPr="23ECD0A6">
        <w:rPr>
          <w:rFonts w:eastAsia="Arial" w:cs="Arial"/>
        </w:rPr>
        <w:t>enidoonorit</w:t>
      </w:r>
      <w:r w:rsidRPr="23ECD0A6">
        <w:rPr>
          <w:rFonts w:eastAsia="Arial" w:cs="Arial"/>
        </w:rPr>
        <w:t xml:space="preserve">e </w:t>
      </w:r>
      <w:r w:rsidR="385F3AE8" w:rsidRPr="23ECD0A6">
        <w:rPr>
          <w:rFonts w:eastAsia="Arial" w:cs="Arial"/>
        </w:rPr>
        <w:t>geneetilise või muu koeproovi</w:t>
      </w:r>
      <w:r w:rsidR="740F9FC7" w:rsidRPr="23ECD0A6">
        <w:rPr>
          <w:rFonts w:eastAsia="Arial" w:cs="Arial"/>
        </w:rPr>
        <w:t>st</w:t>
      </w:r>
      <w:r w:rsidR="385F3AE8" w:rsidRPr="23ECD0A6">
        <w:rPr>
          <w:rFonts w:eastAsia="Arial" w:cs="Arial"/>
        </w:rPr>
        <w:t xml:space="preserve"> tuletatava info leviku ennetamiseks</w:t>
      </w:r>
      <w:r w:rsidRPr="23ECD0A6">
        <w:rPr>
          <w:rFonts w:eastAsia="Arial" w:cs="Arial"/>
        </w:rPr>
        <w:t>.</w:t>
      </w:r>
    </w:p>
    <w:p w14:paraId="2F0ECF48" w14:textId="77777777" w:rsidR="000576A2" w:rsidRDefault="000576A2" w:rsidP="000576A2">
      <w:pPr>
        <w:jc w:val="both"/>
        <w:rPr>
          <w:rFonts w:ascii="Arial" w:eastAsia="Arial" w:hAnsi="Arial" w:cs="Arial"/>
          <w:sz w:val="22"/>
          <w:szCs w:val="22"/>
        </w:rPr>
      </w:pPr>
    </w:p>
    <w:p w14:paraId="28A737E8" w14:textId="75670075" w:rsidR="2E85351B" w:rsidRDefault="5B7FE925" w:rsidP="23ECD0A6">
      <w:pPr>
        <w:jc w:val="both"/>
        <w:rPr>
          <w:rFonts w:ascii="Arial" w:eastAsia="Arial" w:hAnsi="Arial" w:cs="Arial"/>
          <w:sz w:val="22"/>
          <w:szCs w:val="22"/>
        </w:rPr>
      </w:pPr>
      <w:r w:rsidRPr="23ECD0A6">
        <w:rPr>
          <w:rFonts w:ascii="Arial" w:eastAsia="Arial" w:hAnsi="Arial" w:cs="Arial"/>
          <w:sz w:val="22"/>
          <w:szCs w:val="22"/>
        </w:rPr>
        <w:t>Eelnõu §</w:t>
      </w:r>
      <w:r w:rsidR="4E52688B" w:rsidRPr="23ECD0A6">
        <w:rPr>
          <w:rFonts w:ascii="Arial" w:eastAsia="Arial" w:hAnsi="Arial" w:cs="Arial"/>
          <w:sz w:val="22"/>
          <w:szCs w:val="22"/>
        </w:rPr>
        <w:t xml:space="preserve"> 22 toetab isikuandmete kaitse </w:t>
      </w:r>
      <w:proofErr w:type="spellStart"/>
      <w:r w:rsidR="4E52688B" w:rsidRPr="23ECD0A6">
        <w:rPr>
          <w:rFonts w:ascii="Arial" w:eastAsia="Arial" w:hAnsi="Arial" w:cs="Arial"/>
          <w:sz w:val="22"/>
          <w:szCs w:val="22"/>
        </w:rPr>
        <w:t>üldmääruse</w:t>
      </w:r>
      <w:proofErr w:type="spellEnd"/>
      <w:r w:rsidR="4E52688B" w:rsidRPr="23ECD0A6">
        <w:rPr>
          <w:rFonts w:ascii="Arial" w:eastAsia="Arial" w:hAnsi="Arial" w:cs="Arial"/>
          <w:sz w:val="22"/>
          <w:szCs w:val="22"/>
        </w:rPr>
        <w:t xml:space="preserve"> säilitamise piiramise põhimõtet </w:t>
      </w:r>
      <w:r w:rsidR="60A97F53" w:rsidRPr="23ECD0A6">
        <w:rPr>
          <w:rFonts w:ascii="Arial" w:eastAsia="Arial" w:hAnsi="Arial" w:cs="Arial"/>
          <w:sz w:val="22"/>
          <w:szCs w:val="22"/>
        </w:rPr>
        <w:t>ja</w:t>
      </w:r>
      <w:r w:rsidR="4E52688B" w:rsidRPr="23ECD0A6">
        <w:rPr>
          <w:rFonts w:ascii="Arial" w:eastAsia="Arial" w:hAnsi="Arial" w:cs="Arial"/>
          <w:sz w:val="22"/>
          <w:szCs w:val="22"/>
        </w:rPr>
        <w:t xml:space="preserve"> vajadust käsitleda geneetilist materjali kogu selle elutsükli vältel kontrollitult, sealhulgas hävitamise etapis.</w:t>
      </w:r>
    </w:p>
    <w:p w14:paraId="7F61C8D9" w14:textId="77777777" w:rsidR="000576A2" w:rsidRDefault="000576A2" w:rsidP="3B3E68BC">
      <w:pPr>
        <w:jc w:val="both"/>
        <w:rPr>
          <w:rFonts w:ascii="Arial" w:hAnsi="Arial" w:cs="Arial"/>
          <w:b/>
          <w:bCs/>
          <w:sz w:val="22"/>
          <w:szCs w:val="22"/>
          <w:lang w:eastAsia="et-EE"/>
        </w:rPr>
      </w:pPr>
    </w:p>
    <w:p w14:paraId="59B189E7" w14:textId="13CF0E29" w:rsidR="00AD5745" w:rsidRPr="00682BDD" w:rsidRDefault="5AF38954" w:rsidP="3B3E68BC">
      <w:pPr>
        <w:jc w:val="both"/>
      </w:pPr>
      <w:r w:rsidRPr="23ECD0A6">
        <w:rPr>
          <w:rFonts w:ascii="Arial" w:hAnsi="Arial" w:cs="Arial"/>
          <w:b/>
          <w:bCs/>
          <w:sz w:val="22"/>
          <w:szCs w:val="22"/>
          <w:lang w:eastAsia="et-EE"/>
        </w:rPr>
        <w:t>Eelnõu §</w:t>
      </w:r>
      <w:r w:rsidR="3AF48A35" w:rsidRPr="23ECD0A6">
        <w:rPr>
          <w:rFonts w:ascii="Arial" w:hAnsi="Arial" w:cs="Arial"/>
          <w:b/>
          <w:bCs/>
          <w:sz w:val="22"/>
          <w:szCs w:val="22"/>
          <w:lang w:eastAsia="et-EE"/>
        </w:rPr>
        <w:t xml:space="preserve"> 23</w:t>
      </w:r>
      <w:r w:rsidR="2107EDA8" w:rsidRPr="23ECD0A6">
        <w:rPr>
          <w:rFonts w:ascii="Arial" w:hAnsi="Arial" w:cs="Arial"/>
          <w:b/>
          <w:bCs/>
          <w:sz w:val="22"/>
          <w:szCs w:val="22"/>
          <w:lang w:eastAsia="et-EE"/>
        </w:rPr>
        <w:t xml:space="preserve"> </w:t>
      </w:r>
      <w:r w:rsidR="2107EDA8" w:rsidRPr="23ECD0A6">
        <w:rPr>
          <w:rFonts w:ascii="Arial" w:hAnsi="Arial" w:cs="Arial"/>
          <w:sz w:val="22"/>
          <w:szCs w:val="22"/>
          <w:lang w:eastAsia="et-EE"/>
        </w:rPr>
        <w:t>reguleerib isikuandmete hävitamist infosüsteemidest ja paber</w:t>
      </w:r>
      <w:r w:rsidR="3460B7AC" w:rsidRPr="23ECD0A6">
        <w:rPr>
          <w:rFonts w:ascii="Arial" w:hAnsi="Arial" w:cs="Arial"/>
          <w:sz w:val="22"/>
          <w:szCs w:val="22"/>
          <w:lang w:eastAsia="et-EE"/>
        </w:rPr>
        <w:t>il</w:t>
      </w:r>
      <w:r w:rsidR="2107EDA8" w:rsidRPr="23ECD0A6">
        <w:rPr>
          <w:rFonts w:ascii="Arial" w:hAnsi="Arial" w:cs="Arial"/>
          <w:sz w:val="22"/>
          <w:szCs w:val="22"/>
          <w:lang w:eastAsia="et-EE"/>
        </w:rPr>
        <w:t>.</w:t>
      </w:r>
      <w:r w:rsidR="5E0D85BE" w:rsidRPr="23ECD0A6">
        <w:rPr>
          <w:rFonts w:ascii="Arial" w:hAnsi="Arial" w:cs="Arial"/>
          <w:sz w:val="22"/>
          <w:szCs w:val="22"/>
          <w:lang w:eastAsia="et-EE"/>
        </w:rPr>
        <w:t xml:space="preserve"> R</w:t>
      </w:r>
      <w:r w:rsidR="5E0D85BE" w:rsidRPr="23ECD0A6">
        <w:rPr>
          <w:rFonts w:ascii="Arial" w:eastAsia="Arial" w:hAnsi="Arial" w:cs="Arial"/>
          <w:sz w:val="22"/>
          <w:szCs w:val="22"/>
        </w:rPr>
        <w:t>eguleeritakse geenivaramus töödeldavate isikuandmete hävitamise korda eesmärgiga tagada, et isikuandmete töötlemine lõpeb pöördumatult ning andmeid ei ole võimalik pärast hävitamist taastada ega uuesti kasutusele võtta. Säte on oluline andmete elutsükli lõppfaasi reguleerimiseks ning toetab andmekaitse põhimõtet, mille kohaselt ei tohi isikuandmeid säilitada kauem, kui see on vajalik.</w:t>
      </w:r>
    </w:p>
    <w:p w14:paraId="1E5DAC4A" w14:textId="6445BF73" w:rsidR="1A070A8E" w:rsidRDefault="1A070A8E" w:rsidP="1A070A8E">
      <w:pPr>
        <w:jc w:val="both"/>
        <w:rPr>
          <w:rFonts w:ascii="Arial" w:eastAsia="Arial" w:hAnsi="Arial" w:cs="Arial"/>
          <w:sz w:val="22"/>
          <w:szCs w:val="22"/>
        </w:rPr>
      </w:pPr>
    </w:p>
    <w:p w14:paraId="2A98830D" w14:textId="4EBC2F7D" w:rsidR="28F60521" w:rsidRDefault="5E0D85BE" w:rsidP="065E5028">
      <w:pPr>
        <w:jc w:val="both"/>
        <w:rPr>
          <w:rFonts w:ascii="Arial" w:eastAsia="Arial" w:hAnsi="Arial" w:cs="Arial"/>
          <w:sz w:val="22"/>
          <w:szCs w:val="22"/>
        </w:rPr>
      </w:pPr>
      <w:r w:rsidRPr="23ECD0A6">
        <w:rPr>
          <w:rFonts w:ascii="Arial" w:eastAsia="Arial" w:hAnsi="Arial" w:cs="Arial"/>
          <w:b/>
          <w:bCs/>
          <w:sz w:val="22"/>
          <w:szCs w:val="22"/>
        </w:rPr>
        <w:t>Lõike</w:t>
      </w:r>
      <w:r w:rsidR="6088F6E5" w:rsidRPr="23ECD0A6">
        <w:rPr>
          <w:rFonts w:ascii="Arial" w:eastAsia="Arial" w:hAnsi="Arial" w:cs="Arial"/>
          <w:b/>
          <w:bCs/>
          <w:sz w:val="22"/>
          <w:szCs w:val="22"/>
        </w:rPr>
        <w:t>s</w:t>
      </w:r>
      <w:r w:rsidRPr="23ECD0A6">
        <w:rPr>
          <w:rFonts w:ascii="Arial" w:eastAsia="Arial" w:hAnsi="Arial" w:cs="Arial"/>
          <w:b/>
          <w:bCs/>
          <w:sz w:val="22"/>
          <w:szCs w:val="22"/>
        </w:rPr>
        <w:t xml:space="preserve"> 1</w:t>
      </w:r>
      <w:r w:rsidRPr="23ECD0A6">
        <w:rPr>
          <w:rFonts w:ascii="Arial" w:eastAsia="Arial" w:hAnsi="Arial" w:cs="Arial"/>
          <w:sz w:val="22"/>
          <w:szCs w:val="22"/>
        </w:rPr>
        <w:t xml:space="preserve"> sätestatakse, et isikuandmed hävitatakse infosüsteemist kustutamise teel viisil, mis ei võimalda andmete </w:t>
      </w:r>
      <w:r w:rsidR="61F12739" w:rsidRPr="23ECD0A6">
        <w:rPr>
          <w:rFonts w:ascii="Arial" w:eastAsia="Arial" w:hAnsi="Arial" w:cs="Arial"/>
          <w:sz w:val="22"/>
          <w:szCs w:val="22"/>
        </w:rPr>
        <w:t xml:space="preserve">vahetut </w:t>
      </w:r>
      <w:r w:rsidRPr="23ECD0A6">
        <w:rPr>
          <w:rFonts w:ascii="Arial" w:eastAsia="Arial" w:hAnsi="Arial" w:cs="Arial"/>
          <w:sz w:val="22"/>
          <w:szCs w:val="22"/>
        </w:rPr>
        <w:t xml:space="preserve">taastamist. Sätte eesmärk on rõhutada, et isikuandmete hävitamine ei tähenda pelgalt andmete nähtavuse eemaldamist, vaid nende pöördumatut kõrvaldamist infosüsteemist. See tähendab, et kustutamisel tuleb rakendada tehnilisi </w:t>
      </w:r>
      <w:r w:rsidRPr="23ECD0A6">
        <w:rPr>
          <w:rFonts w:ascii="Arial" w:eastAsia="Arial" w:hAnsi="Arial" w:cs="Arial"/>
          <w:sz w:val="22"/>
          <w:szCs w:val="22"/>
        </w:rPr>
        <w:lastRenderedPageBreak/>
        <w:t xml:space="preserve">meetmeid, mis vastavad kaasaja tehnika tasemele ning välistavad andmete </w:t>
      </w:r>
      <w:r w:rsidR="6DFC0278" w:rsidRPr="23ECD0A6">
        <w:rPr>
          <w:rFonts w:ascii="Arial" w:eastAsia="Arial" w:hAnsi="Arial" w:cs="Arial"/>
          <w:sz w:val="22"/>
          <w:szCs w:val="22"/>
        </w:rPr>
        <w:t xml:space="preserve">kohese </w:t>
      </w:r>
      <w:r w:rsidRPr="23ECD0A6">
        <w:rPr>
          <w:rFonts w:ascii="Arial" w:eastAsia="Arial" w:hAnsi="Arial" w:cs="Arial"/>
          <w:sz w:val="22"/>
          <w:szCs w:val="22"/>
        </w:rPr>
        <w:t>taastamise</w:t>
      </w:r>
      <w:r w:rsidR="5A075995" w:rsidRPr="23ECD0A6">
        <w:rPr>
          <w:rFonts w:ascii="Arial" w:eastAsia="Arial" w:hAnsi="Arial" w:cs="Arial"/>
          <w:sz w:val="22"/>
          <w:szCs w:val="22"/>
        </w:rPr>
        <w:t>.</w:t>
      </w:r>
      <w:r w:rsidRPr="23ECD0A6">
        <w:rPr>
          <w:rFonts w:ascii="Arial" w:eastAsia="Arial" w:hAnsi="Arial" w:cs="Arial"/>
          <w:sz w:val="22"/>
          <w:szCs w:val="22"/>
        </w:rPr>
        <w:t xml:space="preserve"> </w:t>
      </w:r>
      <w:r w:rsidR="3B6EB2EE" w:rsidRPr="23ECD0A6">
        <w:rPr>
          <w:rFonts w:ascii="Arial" w:eastAsia="Arial" w:hAnsi="Arial" w:cs="Arial"/>
          <w:sz w:val="22"/>
          <w:szCs w:val="22"/>
        </w:rPr>
        <w:t>V</w:t>
      </w:r>
      <w:r w:rsidRPr="23ECD0A6">
        <w:rPr>
          <w:rFonts w:ascii="Arial" w:eastAsia="Arial" w:hAnsi="Arial" w:cs="Arial"/>
          <w:sz w:val="22"/>
          <w:szCs w:val="22"/>
        </w:rPr>
        <w:t xml:space="preserve">arukoopiatest </w:t>
      </w:r>
      <w:r w:rsidR="3D1E7A90" w:rsidRPr="23ECD0A6">
        <w:rPr>
          <w:rFonts w:ascii="Arial" w:eastAsia="Arial" w:hAnsi="Arial" w:cs="Arial"/>
          <w:sz w:val="22"/>
          <w:szCs w:val="22"/>
        </w:rPr>
        <w:t>ja</w:t>
      </w:r>
      <w:r w:rsidRPr="23ECD0A6">
        <w:rPr>
          <w:rFonts w:ascii="Arial" w:eastAsia="Arial" w:hAnsi="Arial" w:cs="Arial"/>
          <w:sz w:val="22"/>
          <w:szCs w:val="22"/>
        </w:rPr>
        <w:t xml:space="preserve"> logidest</w:t>
      </w:r>
      <w:r w:rsidR="30BD35F1" w:rsidRPr="23ECD0A6">
        <w:rPr>
          <w:rFonts w:ascii="Arial" w:eastAsia="Arial" w:hAnsi="Arial" w:cs="Arial"/>
          <w:sz w:val="22"/>
          <w:szCs w:val="22"/>
        </w:rPr>
        <w:t xml:space="preserve"> kustutatakse isikuandmed vastava</w:t>
      </w:r>
      <w:r w:rsidR="7D9D4400" w:rsidRPr="23ECD0A6">
        <w:rPr>
          <w:rFonts w:ascii="Arial" w:eastAsia="Arial" w:hAnsi="Arial" w:cs="Arial"/>
          <w:sz w:val="22"/>
          <w:szCs w:val="22"/>
        </w:rPr>
        <w:t>lt</w:t>
      </w:r>
      <w:r w:rsidR="30BD35F1" w:rsidRPr="23ECD0A6">
        <w:rPr>
          <w:rFonts w:ascii="Arial" w:eastAsia="Arial" w:hAnsi="Arial" w:cs="Arial"/>
          <w:sz w:val="22"/>
          <w:szCs w:val="22"/>
        </w:rPr>
        <w:t xml:space="preserve"> varukoopiate </w:t>
      </w:r>
      <w:r w:rsidR="62F7B20C" w:rsidRPr="23ECD0A6">
        <w:rPr>
          <w:rFonts w:ascii="Arial" w:eastAsia="Arial" w:hAnsi="Arial" w:cs="Arial"/>
          <w:sz w:val="22"/>
          <w:szCs w:val="22"/>
        </w:rPr>
        <w:t>ja</w:t>
      </w:r>
      <w:r w:rsidR="30BD35F1" w:rsidRPr="23ECD0A6">
        <w:rPr>
          <w:rFonts w:ascii="Arial" w:eastAsia="Arial" w:hAnsi="Arial" w:cs="Arial"/>
          <w:sz w:val="22"/>
          <w:szCs w:val="22"/>
        </w:rPr>
        <w:t xml:space="preserve"> logide kustutamise tsüklile. Logide puhul on se</w:t>
      </w:r>
      <w:r w:rsidR="20828196" w:rsidRPr="23ECD0A6">
        <w:rPr>
          <w:rFonts w:ascii="Arial" w:eastAsia="Arial" w:hAnsi="Arial" w:cs="Arial"/>
          <w:sz w:val="22"/>
          <w:szCs w:val="22"/>
        </w:rPr>
        <w:t xml:space="preserve">lleks </w:t>
      </w:r>
      <w:r w:rsidR="0287ABB2" w:rsidRPr="23ECD0A6">
        <w:rPr>
          <w:rFonts w:ascii="Arial" w:eastAsia="Arial" w:hAnsi="Arial" w:cs="Arial"/>
          <w:sz w:val="22"/>
          <w:szCs w:val="22"/>
        </w:rPr>
        <w:t xml:space="preserve">üks </w:t>
      </w:r>
      <w:r w:rsidR="20828196" w:rsidRPr="23ECD0A6">
        <w:rPr>
          <w:rFonts w:ascii="Arial" w:eastAsia="Arial" w:hAnsi="Arial" w:cs="Arial"/>
          <w:sz w:val="22"/>
          <w:szCs w:val="22"/>
        </w:rPr>
        <w:t xml:space="preserve">aasta ja varukoopiate </w:t>
      </w:r>
      <w:r w:rsidR="123604B0" w:rsidRPr="23ECD0A6">
        <w:rPr>
          <w:rFonts w:ascii="Arial" w:eastAsia="Arial" w:hAnsi="Arial" w:cs="Arial"/>
          <w:sz w:val="22"/>
          <w:szCs w:val="22"/>
        </w:rPr>
        <w:t>puhul</w:t>
      </w:r>
      <w:r w:rsidR="20828196" w:rsidRPr="23ECD0A6">
        <w:rPr>
          <w:rFonts w:ascii="Arial" w:eastAsia="Arial" w:hAnsi="Arial" w:cs="Arial"/>
          <w:sz w:val="22"/>
          <w:szCs w:val="22"/>
        </w:rPr>
        <w:t xml:space="preserve"> reeglina mõned kuud</w:t>
      </w:r>
      <w:r w:rsidRPr="23ECD0A6">
        <w:rPr>
          <w:rFonts w:ascii="Arial" w:eastAsia="Arial" w:hAnsi="Arial" w:cs="Arial"/>
          <w:sz w:val="22"/>
          <w:szCs w:val="22"/>
        </w:rPr>
        <w:t xml:space="preserve">. </w:t>
      </w:r>
      <w:r w:rsidR="4AAAC43B" w:rsidRPr="23ECD0A6">
        <w:rPr>
          <w:rFonts w:ascii="Arial" w:eastAsia="Arial" w:hAnsi="Arial" w:cs="Arial"/>
          <w:sz w:val="22"/>
          <w:szCs w:val="22"/>
        </w:rPr>
        <w:t xml:space="preserve">Varukoopiad on kõikide infosüsteemide ohutusplaani paratamatu osa ja seda ei muudeta tervikluse tagamiseks. </w:t>
      </w:r>
      <w:r w:rsidR="5A74724C" w:rsidRPr="23ECD0A6">
        <w:rPr>
          <w:rFonts w:ascii="Arial" w:eastAsia="Arial" w:hAnsi="Arial" w:cs="Arial"/>
          <w:sz w:val="22"/>
          <w:szCs w:val="22"/>
        </w:rPr>
        <w:t xml:space="preserve">Varukoopiast andmete taastamine on vajalik ainult siis, kui infosüsteem on hävinenud või andmed kustutati </w:t>
      </w:r>
      <w:r w:rsidR="6EEB2F47" w:rsidRPr="23ECD0A6">
        <w:rPr>
          <w:rFonts w:ascii="Arial" w:eastAsia="Arial" w:hAnsi="Arial" w:cs="Arial"/>
          <w:sz w:val="22"/>
          <w:szCs w:val="22"/>
        </w:rPr>
        <w:t>ekslikult. Seega</w:t>
      </w:r>
      <w:r w:rsidR="265C6DCE" w:rsidRPr="23ECD0A6">
        <w:rPr>
          <w:rFonts w:ascii="Arial" w:eastAsia="Arial" w:hAnsi="Arial" w:cs="Arial"/>
          <w:sz w:val="22"/>
          <w:szCs w:val="22"/>
        </w:rPr>
        <w:t xml:space="preserve"> </w:t>
      </w:r>
      <w:r w:rsidR="5249B07D" w:rsidRPr="23ECD0A6">
        <w:rPr>
          <w:rFonts w:ascii="Arial" w:eastAsia="Arial" w:hAnsi="Arial" w:cs="Arial"/>
          <w:sz w:val="22"/>
          <w:szCs w:val="22"/>
        </w:rPr>
        <w:t xml:space="preserve">on </w:t>
      </w:r>
      <w:r w:rsidR="265C6DCE" w:rsidRPr="23ECD0A6">
        <w:rPr>
          <w:rFonts w:ascii="Arial" w:eastAsia="Arial" w:hAnsi="Arial" w:cs="Arial"/>
          <w:sz w:val="22"/>
          <w:szCs w:val="22"/>
        </w:rPr>
        <w:t>andmete lühiajaline säilimine varukoopiates paratamatu ja madala riski</w:t>
      </w:r>
      <w:r w:rsidR="772A4874" w:rsidRPr="23ECD0A6">
        <w:rPr>
          <w:rFonts w:ascii="Arial" w:eastAsia="Arial" w:hAnsi="Arial" w:cs="Arial"/>
          <w:sz w:val="22"/>
          <w:szCs w:val="22"/>
        </w:rPr>
        <w:t>taseme</w:t>
      </w:r>
      <w:r w:rsidR="265C6DCE" w:rsidRPr="23ECD0A6">
        <w:rPr>
          <w:rFonts w:ascii="Arial" w:eastAsia="Arial" w:hAnsi="Arial" w:cs="Arial"/>
          <w:sz w:val="22"/>
          <w:szCs w:val="22"/>
        </w:rPr>
        <w:t>ga.</w:t>
      </w:r>
      <w:r w:rsidR="0FD448A8" w:rsidRPr="23ECD0A6">
        <w:rPr>
          <w:rFonts w:ascii="Arial" w:eastAsia="Arial" w:hAnsi="Arial" w:cs="Arial"/>
          <w:sz w:val="22"/>
          <w:szCs w:val="22"/>
        </w:rPr>
        <w:t xml:space="preserve"> Tegemist on üsna tavapärase tegevusega andmete tervikluse tagamisel.</w:t>
      </w:r>
    </w:p>
    <w:p w14:paraId="1EDCD994" w14:textId="36649512" w:rsidR="28F60521" w:rsidRDefault="28F60521" w:rsidP="065E5028">
      <w:pPr>
        <w:jc w:val="both"/>
        <w:rPr>
          <w:rFonts w:ascii="Arial" w:eastAsia="Arial" w:hAnsi="Arial" w:cs="Arial"/>
          <w:sz w:val="22"/>
          <w:szCs w:val="22"/>
        </w:rPr>
      </w:pPr>
    </w:p>
    <w:p w14:paraId="33F0D6EB" w14:textId="4F30663C" w:rsidR="28F60521" w:rsidRDefault="22C0E202" w:rsidP="3B3E68BC">
      <w:pPr>
        <w:jc w:val="both"/>
      </w:pPr>
      <w:r w:rsidRPr="065E5028">
        <w:rPr>
          <w:rFonts w:ascii="Arial" w:eastAsia="Arial" w:hAnsi="Arial" w:cs="Arial"/>
          <w:sz w:val="22"/>
          <w:szCs w:val="22"/>
        </w:rPr>
        <w:t xml:space="preserve">Nõue toetab isikuandmete kaitse </w:t>
      </w:r>
      <w:proofErr w:type="spellStart"/>
      <w:r w:rsidRPr="065E5028">
        <w:rPr>
          <w:rFonts w:ascii="Arial" w:eastAsia="Arial" w:hAnsi="Arial" w:cs="Arial"/>
          <w:sz w:val="22"/>
          <w:szCs w:val="22"/>
        </w:rPr>
        <w:t>üldmääruse</w:t>
      </w:r>
      <w:proofErr w:type="spellEnd"/>
      <w:r w:rsidRPr="065E5028">
        <w:rPr>
          <w:rFonts w:ascii="Arial" w:eastAsia="Arial" w:hAnsi="Arial" w:cs="Arial"/>
          <w:sz w:val="22"/>
          <w:szCs w:val="22"/>
        </w:rPr>
        <w:t xml:space="preserve"> tervikluse ja konfidentsiaalsuse põhimõtteid ning vähendab andmekaitseriske.</w:t>
      </w:r>
    </w:p>
    <w:p w14:paraId="3F9E5ED3" w14:textId="0A657744" w:rsidR="1A070A8E" w:rsidRDefault="1A070A8E" w:rsidP="1A070A8E">
      <w:pPr>
        <w:jc w:val="both"/>
        <w:rPr>
          <w:rFonts w:ascii="Arial" w:eastAsia="Arial" w:hAnsi="Arial" w:cs="Arial"/>
          <w:sz w:val="22"/>
          <w:szCs w:val="22"/>
        </w:rPr>
      </w:pPr>
    </w:p>
    <w:p w14:paraId="35BCE7E1" w14:textId="3315F420" w:rsidR="28F60521" w:rsidRDefault="48BFC5EC" w:rsidP="3B3E68BC">
      <w:pPr>
        <w:jc w:val="both"/>
      </w:pPr>
      <w:r w:rsidRPr="23ECD0A6">
        <w:rPr>
          <w:rFonts w:ascii="Arial" w:eastAsia="Arial" w:hAnsi="Arial" w:cs="Arial"/>
          <w:b/>
          <w:bCs/>
          <w:sz w:val="22"/>
          <w:szCs w:val="22"/>
        </w:rPr>
        <w:t xml:space="preserve">Lõikega 2 </w:t>
      </w:r>
      <w:r w:rsidRPr="23ECD0A6">
        <w:rPr>
          <w:rFonts w:ascii="Arial" w:eastAsia="Arial" w:hAnsi="Arial" w:cs="Arial"/>
          <w:sz w:val="22"/>
          <w:szCs w:val="22"/>
        </w:rPr>
        <w:t xml:space="preserve">reguleeritakse olukordi, kus hävitatavatest isikuandmetest on tehtud </w:t>
      </w:r>
      <w:r w:rsidR="063D16F3" w:rsidRPr="23ECD0A6">
        <w:rPr>
          <w:rFonts w:ascii="Arial" w:eastAsia="Arial" w:hAnsi="Arial" w:cs="Arial"/>
          <w:sz w:val="22"/>
          <w:szCs w:val="22"/>
        </w:rPr>
        <w:t>paber</w:t>
      </w:r>
      <w:r w:rsidR="5D3114E3" w:rsidRPr="23ECD0A6">
        <w:rPr>
          <w:rFonts w:ascii="Arial" w:eastAsia="Arial" w:hAnsi="Arial" w:cs="Arial"/>
          <w:sz w:val="22"/>
          <w:szCs w:val="22"/>
        </w:rPr>
        <w:t xml:space="preserve">il </w:t>
      </w:r>
      <w:r w:rsidRPr="23ECD0A6">
        <w:rPr>
          <w:rFonts w:ascii="Arial" w:eastAsia="Arial" w:hAnsi="Arial" w:cs="Arial"/>
          <w:sz w:val="22"/>
          <w:szCs w:val="22"/>
        </w:rPr>
        <w:t>väljatrükke. Sellisel juhul tuleb väljatrükid hävitada viisil, mis ei võimalda andmete taasesitamist kaasaja tehnika taseme kohaselt. Sättes on selguse huvides nimetatud ka lubatud hävitamisviisid, sealhulgas paberkandja:</w:t>
      </w:r>
    </w:p>
    <w:p w14:paraId="546AC451" w14:textId="5AD43314" w:rsidR="28F60521" w:rsidRDefault="28F60521" w:rsidP="0080025C">
      <w:pPr>
        <w:pStyle w:val="Loendilik"/>
        <w:numPr>
          <w:ilvl w:val="0"/>
          <w:numId w:val="12"/>
        </w:numPr>
        <w:ind w:left="360"/>
        <w:rPr>
          <w:rFonts w:eastAsia="Arial" w:cs="Arial"/>
        </w:rPr>
      </w:pPr>
      <w:r w:rsidRPr="3B3E68BC">
        <w:rPr>
          <w:rFonts w:eastAsia="Arial" w:cs="Arial"/>
        </w:rPr>
        <w:t>tuhastamine;</w:t>
      </w:r>
    </w:p>
    <w:p w14:paraId="20D987BB" w14:textId="5A0FD6C8" w:rsidR="28F60521" w:rsidRDefault="28F60521" w:rsidP="0080025C">
      <w:pPr>
        <w:pStyle w:val="Loendilik"/>
        <w:numPr>
          <w:ilvl w:val="0"/>
          <w:numId w:val="12"/>
        </w:numPr>
        <w:ind w:left="360"/>
        <w:rPr>
          <w:rFonts w:eastAsia="Arial" w:cs="Arial"/>
        </w:rPr>
      </w:pPr>
      <w:r w:rsidRPr="3B3E68BC">
        <w:rPr>
          <w:rFonts w:eastAsia="Arial" w:cs="Arial"/>
        </w:rPr>
        <w:t>lahustamine keemilisi ühendeid kasutades.</w:t>
      </w:r>
    </w:p>
    <w:p w14:paraId="19050DBB" w14:textId="47410044" w:rsidR="28F60521" w:rsidRDefault="5E0D85BE" w:rsidP="23ECD0A6">
      <w:pPr>
        <w:jc w:val="both"/>
      </w:pPr>
      <w:r w:rsidRPr="23ECD0A6">
        <w:rPr>
          <w:rFonts w:ascii="Arial" w:eastAsia="Arial" w:hAnsi="Arial" w:cs="Arial"/>
          <w:sz w:val="22"/>
          <w:szCs w:val="22"/>
        </w:rPr>
        <w:t>Selline loetelu annab praktilise juhise hävitamismeetodite valikuks ning välistab ebapiisavad või formaalsed hävitamisviisid, mis võiksid kaasa tuua andmete taastamise riski.</w:t>
      </w:r>
      <w:r w:rsidR="29AC0BBB" w:rsidRPr="23ECD0A6">
        <w:rPr>
          <w:rFonts w:ascii="Arial" w:eastAsia="Arial" w:hAnsi="Arial" w:cs="Arial"/>
          <w:sz w:val="22"/>
          <w:szCs w:val="22"/>
        </w:rPr>
        <w:t xml:space="preserve"> Eelnõu § 23 toetab isikuandmete kaitse </w:t>
      </w:r>
      <w:proofErr w:type="spellStart"/>
      <w:r w:rsidR="29AC0BBB" w:rsidRPr="23ECD0A6">
        <w:rPr>
          <w:rFonts w:ascii="Arial" w:eastAsia="Arial" w:hAnsi="Arial" w:cs="Arial"/>
          <w:sz w:val="22"/>
          <w:szCs w:val="22"/>
        </w:rPr>
        <w:t>üldmääruse</w:t>
      </w:r>
      <w:proofErr w:type="spellEnd"/>
      <w:r w:rsidR="29AC0BBB" w:rsidRPr="23ECD0A6">
        <w:rPr>
          <w:rFonts w:ascii="Arial" w:eastAsia="Arial" w:hAnsi="Arial" w:cs="Arial"/>
          <w:sz w:val="22"/>
          <w:szCs w:val="22"/>
        </w:rPr>
        <w:t xml:space="preserve"> säilitamise piiramise ja turvalisuse põhimõtteid andmetöötluse kogu elutsükli vältel, sealhulgas hävitamise etapis</w:t>
      </w:r>
      <w:r w:rsidR="0F39EB52" w:rsidRPr="23ECD0A6">
        <w:rPr>
          <w:rFonts w:ascii="Arial" w:eastAsia="Arial" w:hAnsi="Arial" w:cs="Arial"/>
          <w:sz w:val="22"/>
          <w:szCs w:val="22"/>
        </w:rPr>
        <w:t>,</w:t>
      </w:r>
      <w:r w:rsidR="6A57BA79" w:rsidRPr="23ECD0A6">
        <w:rPr>
          <w:rFonts w:ascii="Arial" w:eastAsia="Arial" w:hAnsi="Arial" w:cs="Arial"/>
          <w:sz w:val="22"/>
          <w:szCs w:val="22"/>
        </w:rPr>
        <w:t xml:space="preserve"> ning viib senise hea praktika selgesõnaliselt määruse tasandile.</w:t>
      </w:r>
    </w:p>
    <w:p w14:paraId="6378DCC5" w14:textId="77777777" w:rsidR="0080025C" w:rsidRDefault="0080025C" w:rsidP="3B3E68BC">
      <w:pPr>
        <w:jc w:val="both"/>
        <w:rPr>
          <w:rFonts w:ascii="Arial" w:eastAsia="Arial" w:hAnsi="Arial" w:cs="Arial"/>
          <w:b/>
          <w:bCs/>
          <w:sz w:val="22"/>
          <w:szCs w:val="22"/>
          <w:lang w:eastAsia="et-EE"/>
        </w:rPr>
      </w:pPr>
    </w:p>
    <w:p w14:paraId="43A0A2BA" w14:textId="058B70D4" w:rsidR="004B50B5" w:rsidRDefault="2AA4AB7A" w:rsidP="3B3E68BC">
      <w:pPr>
        <w:jc w:val="both"/>
        <w:rPr>
          <w:rFonts w:ascii="Arial" w:eastAsia="Arial" w:hAnsi="Arial" w:cs="Arial"/>
          <w:sz w:val="22"/>
          <w:szCs w:val="22"/>
        </w:rPr>
      </w:pPr>
      <w:r w:rsidRPr="23ECD0A6">
        <w:rPr>
          <w:rFonts w:ascii="Arial" w:eastAsia="Arial" w:hAnsi="Arial" w:cs="Arial"/>
          <w:b/>
          <w:bCs/>
          <w:sz w:val="22"/>
          <w:szCs w:val="22"/>
          <w:lang w:eastAsia="et-EE"/>
        </w:rPr>
        <w:t>Eelnõu §</w:t>
      </w:r>
      <w:r w:rsidR="3AF48A35" w:rsidRPr="23ECD0A6">
        <w:rPr>
          <w:rFonts w:ascii="Arial" w:eastAsia="Arial" w:hAnsi="Arial" w:cs="Arial"/>
          <w:b/>
          <w:bCs/>
          <w:sz w:val="22"/>
          <w:szCs w:val="22"/>
          <w:lang w:eastAsia="et-EE"/>
        </w:rPr>
        <w:t xml:space="preserve"> 24</w:t>
      </w:r>
      <w:r w:rsidR="3E2046DA" w:rsidRPr="23ECD0A6">
        <w:rPr>
          <w:rFonts w:ascii="Arial" w:eastAsia="Arial" w:hAnsi="Arial" w:cs="Arial"/>
          <w:b/>
          <w:bCs/>
          <w:sz w:val="22"/>
          <w:szCs w:val="22"/>
          <w:lang w:eastAsia="et-EE"/>
        </w:rPr>
        <w:t xml:space="preserve"> </w:t>
      </w:r>
      <w:r w:rsidR="3E2046DA" w:rsidRPr="23ECD0A6">
        <w:rPr>
          <w:rFonts w:ascii="Arial" w:eastAsia="Arial" w:hAnsi="Arial" w:cs="Arial"/>
          <w:sz w:val="22"/>
          <w:szCs w:val="22"/>
          <w:lang w:eastAsia="et-EE"/>
        </w:rPr>
        <w:t xml:space="preserve">tagab, et </w:t>
      </w:r>
      <w:proofErr w:type="spellStart"/>
      <w:r w:rsidR="3E2046DA" w:rsidRPr="23ECD0A6">
        <w:rPr>
          <w:rFonts w:ascii="Arial" w:eastAsia="Arial" w:hAnsi="Arial" w:cs="Arial"/>
          <w:sz w:val="22"/>
          <w:szCs w:val="22"/>
          <w:lang w:eastAsia="et-EE"/>
        </w:rPr>
        <w:t>depseudonüümimist</w:t>
      </w:r>
      <w:proofErr w:type="spellEnd"/>
      <w:r w:rsidR="3E2046DA" w:rsidRPr="23ECD0A6">
        <w:rPr>
          <w:rFonts w:ascii="Arial" w:eastAsia="Arial" w:hAnsi="Arial" w:cs="Arial"/>
          <w:sz w:val="22"/>
          <w:szCs w:val="22"/>
          <w:lang w:eastAsia="et-EE"/>
        </w:rPr>
        <w:t xml:space="preserve"> võimaldavad andmed hävitatakse viisil, mis välistab isiku </w:t>
      </w:r>
      <w:proofErr w:type="spellStart"/>
      <w:r w:rsidR="3E2046DA" w:rsidRPr="23ECD0A6">
        <w:rPr>
          <w:rFonts w:ascii="Arial" w:eastAsia="Arial" w:hAnsi="Arial" w:cs="Arial"/>
          <w:sz w:val="22"/>
          <w:szCs w:val="22"/>
          <w:lang w:eastAsia="et-EE"/>
        </w:rPr>
        <w:t>taasisikustamise</w:t>
      </w:r>
      <w:proofErr w:type="spellEnd"/>
      <w:r w:rsidR="3E2046DA" w:rsidRPr="23ECD0A6">
        <w:rPr>
          <w:rFonts w:ascii="Arial" w:eastAsia="Arial" w:hAnsi="Arial" w:cs="Arial"/>
          <w:sz w:val="22"/>
          <w:szCs w:val="22"/>
          <w:lang w:eastAsia="et-EE"/>
        </w:rPr>
        <w:t>.</w:t>
      </w:r>
      <w:r w:rsidR="4FB8A6A3" w:rsidRPr="23ECD0A6">
        <w:rPr>
          <w:rFonts w:ascii="Arial" w:eastAsia="Arial" w:hAnsi="Arial" w:cs="Arial"/>
          <w:sz w:val="22"/>
          <w:szCs w:val="22"/>
          <w:lang w:eastAsia="et-EE"/>
        </w:rPr>
        <w:t xml:space="preserve"> </w:t>
      </w:r>
      <w:r w:rsidR="1409397D" w:rsidRPr="23ECD0A6">
        <w:rPr>
          <w:rFonts w:ascii="Arial" w:eastAsia="Arial" w:hAnsi="Arial" w:cs="Arial"/>
          <w:sz w:val="22"/>
          <w:szCs w:val="22"/>
          <w:lang w:eastAsia="et-EE"/>
        </w:rPr>
        <w:t xml:space="preserve">Selline nõue </w:t>
      </w:r>
      <w:r w:rsidR="1409397D" w:rsidRPr="23ECD0A6">
        <w:rPr>
          <w:rFonts w:ascii="Arial" w:eastAsia="Arial" w:hAnsi="Arial" w:cs="Arial"/>
          <w:sz w:val="22"/>
          <w:szCs w:val="22"/>
        </w:rPr>
        <w:t>oli varem kaudselt tuletatav, kuid ei olnud eraldi normina sätestatud. Eelnõu muudab selle kohustuse selgesõnaliseks, tugevdades</w:t>
      </w:r>
      <w:r w:rsidR="7C899DDF" w:rsidRPr="23ECD0A6">
        <w:rPr>
          <w:rFonts w:ascii="Arial" w:eastAsia="Arial" w:hAnsi="Arial" w:cs="Arial"/>
          <w:sz w:val="22"/>
          <w:szCs w:val="22"/>
        </w:rPr>
        <w:t xml:space="preserve"> seeläbi</w:t>
      </w:r>
      <w:r w:rsidR="1409397D" w:rsidRPr="23ECD0A6">
        <w:rPr>
          <w:rFonts w:ascii="Arial" w:eastAsia="Arial" w:hAnsi="Arial" w:cs="Arial"/>
          <w:sz w:val="22"/>
          <w:szCs w:val="22"/>
        </w:rPr>
        <w:t xml:space="preserve"> </w:t>
      </w:r>
      <w:r w:rsidR="7F2ACB17" w:rsidRPr="23ECD0A6">
        <w:rPr>
          <w:rFonts w:ascii="Arial" w:eastAsia="Arial" w:hAnsi="Arial" w:cs="Arial"/>
          <w:sz w:val="22"/>
          <w:szCs w:val="22"/>
        </w:rPr>
        <w:t>isikuandmete</w:t>
      </w:r>
      <w:r w:rsidR="3AE9CA21" w:rsidRPr="23ECD0A6">
        <w:rPr>
          <w:rFonts w:ascii="Arial" w:eastAsia="Arial" w:hAnsi="Arial" w:cs="Arial"/>
          <w:sz w:val="22"/>
          <w:szCs w:val="22"/>
        </w:rPr>
        <w:t xml:space="preserve"> </w:t>
      </w:r>
      <w:r w:rsidR="1409397D" w:rsidRPr="23ECD0A6">
        <w:rPr>
          <w:rFonts w:ascii="Arial" w:eastAsia="Arial" w:hAnsi="Arial" w:cs="Arial"/>
          <w:sz w:val="22"/>
          <w:szCs w:val="22"/>
        </w:rPr>
        <w:t>kaitset</w:t>
      </w:r>
      <w:r w:rsidR="1BE93466" w:rsidRPr="23ECD0A6">
        <w:rPr>
          <w:rFonts w:ascii="Arial" w:eastAsia="Arial" w:hAnsi="Arial" w:cs="Arial"/>
          <w:sz w:val="22"/>
          <w:szCs w:val="22"/>
        </w:rPr>
        <w:t>, andes selge tagatise ka andmesubjektile</w:t>
      </w:r>
      <w:r w:rsidR="1409397D" w:rsidRPr="23ECD0A6">
        <w:rPr>
          <w:rFonts w:ascii="Arial" w:eastAsia="Arial" w:hAnsi="Arial" w:cs="Arial"/>
          <w:sz w:val="22"/>
          <w:szCs w:val="22"/>
        </w:rPr>
        <w:t>.</w:t>
      </w:r>
      <w:r w:rsidR="051CB665" w:rsidRPr="23ECD0A6">
        <w:rPr>
          <w:rFonts w:ascii="Arial" w:eastAsia="Arial" w:hAnsi="Arial" w:cs="Arial"/>
          <w:sz w:val="22"/>
          <w:szCs w:val="22"/>
        </w:rPr>
        <w:t xml:space="preserve"> Reguleeritakse </w:t>
      </w:r>
      <w:proofErr w:type="spellStart"/>
      <w:r w:rsidR="051CB665" w:rsidRPr="23ECD0A6">
        <w:rPr>
          <w:rFonts w:ascii="Arial" w:eastAsia="Arial" w:hAnsi="Arial" w:cs="Arial"/>
          <w:sz w:val="22"/>
          <w:szCs w:val="22"/>
        </w:rPr>
        <w:t>depseudonüümimist</w:t>
      </w:r>
      <w:proofErr w:type="spellEnd"/>
      <w:r w:rsidR="051CB665" w:rsidRPr="23ECD0A6">
        <w:rPr>
          <w:rFonts w:ascii="Arial" w:eastAsia="Arial" w:hAnsi="Arial" w:cs="Arial"/>
          <w:sz w:val="22"/>
          <w:szCs w:val="22"/>
        </w:rPr>
        <w:t xml:space="preserve"> võimaldavate andmete hävitamist, st selliste andmete kõrvaldamist, mille abil oleks võimalik pseudonüümitud isikuandmeid või koeproove uuesti konkreetse geenidoonoriga seostada. Sätte eesmärk on tagada, et pärast </w:t>
      </w:r>
      <w:proofErr w:type="spellStart"/>
      <w:r w:rsidR="051CB665" w:rsidRPr="23ECD0A6">
        <w:rPr>
          <w:rFonts w:ascii="Arial" w:eastAsia="Arial" w:hAnsi="Arial" w:cs="Arial"/>
          <w:sz w:val="22"/>
          <w:szCs w:val="22"/>
        </w:rPr>
        <w:t>depseudonüümimist</w:t>
      </w:r>
      <w:proofErr w:type="spellEnd"/>
      <w:r w:rsidR="051CB665" w:rsidRPr="23ECD0A6">
        <w:rPr>
          <w:rFonts w:ascii="Arial" w:eastAsia="Arial" w:hAnsi="Arial" w:cs="Arial"/>
          <w:sz w:val="22"/>
          <w:szCs w:val="22"/>
        </w:rPr>
        <w:t xml:space="preserve"> võimaldavate andmete hävitamist ei ole geenidoonori </w:t>
      </w:r>
      <w:proofErr w:type="spellStart"/>
      <w:r w:rsidR="051CB665" w:rsidRPr="23ECD0A6">
        <w:rPr>
          <w:rFonts w:ascii="Arial" w:eastAsia="Arial" w:hAnsi="Arial" w:cs="Arial"/>
          <w:sz w:val="22"/>
          <w:szCs w:val="22"/>
        </w:rPr>
        <w:t>taasisikustamine</w:t>
      </w:r>
      <w:proofErr w:type="spellEnd"/>
      <w:r w:rsidR="051CB665" w:rsidRPr="23ECD0A6">
        <w:rPr>
          <w:rFonts w:ascii="Arial" w:eastAsia="Arial" w:hAnsi="Arial" w:cs="Arial"/>
          <w:sz w:val="22"/>
          <w:szCs w:val="22"/>
        </w:rPr>
        <w:t xml:space="preserve"> enam võimalik geenivaramus hoitavate andmete alusel.</w:t>
      </w:r>
    </w:p>
    <w:p w14:paraId="52715ED9" w14:textId="62128FDD" w:rsidR="004B50B5" w:rsidRDefault="6B630C8D" w:rsidP="3B3E68BC">
      <w:pPr>
        <w:jc w:val="both"/>
        <w:rPr>
          <w:rFonts w:ascii="Arial" w:eastAsia="Arial" w:hAnsi="Arial" w:cs="Arial"/>
          <w:sz w:val="22"/>
          <w:szCs w:val="22"/>
        </w:rPr>
      </w:pPr>
      <w:r w:rsidRPr="23ECD0A6">
        <w:rPr>
          <w:rFonts w:ascii="Arial" w:eastAsia="Arial" w:hAnsi="Arial" w:cs="Arial"/>
          <w:sz w:val="22"/>
          <w:szCs w:val="22"/>
        </w:rPr>
        <w:t xml:space="preserve">Säte on keskse tähtsusega geenivaramu </w:t>
      </w:r>
      <w:proofErr w:type="spellStart"/>
      <w:r w:rsidRPr="23ECD0A6">
        <w:rPr>
          <w:rFonts w:ascii="Arial" w:eastAsia="Arial" w:hAnsi="Arial" w:cs="Arial"/>
          <w:sz w:val="22"/>
          <w:szCs w:val="22"/>
        </w:rPr>
        <w:t>andmekaitselises</w:t>
      </w:r>
      <w:proofErr w:type="spellEnd"/>
      <w:r w:rsidRPr="23ECD0A6">
        <w:rPr>
          <w:rFonts w:ascii="Arial" w:eastAsia="Arial" w:hAnsi="Arial" w:cs="Arial"/>
          <w:sz w:val="22"/>
          <w:szCs w:val="22"/>
        </w:rPr>
        <w:t xml:space="preserve"> arhitektuuris, kuna </w:t>
      </w:r>
      <w:proofErr w:type="spellStart"/>
      <w:r w:rsidRPr="23ECD0A6">
        <w:rPr>
          <w:rFonts w:ascii="Arial" w:eastAsia="Arial" w:hAnsi="Arial" w:cs="Arial"/>
          <w:sz w:val="22"/>
          <w:szCs w:val="22"/>
        </w:rPr>
        <w:t>depseudonüümimist</w:t>
      </w:r>
      <w:proofErr w:type="spellEnd"/>
      <w:r w:rsidRPr="23ECD0A6">
        <w:rPr>
          <w:rFonts w:ascii="Arial" w:eastAsia="Arial" w:hAnsi="Arial" w:cs="Arial"/>
          <w:sz w:val="22"/>
          <w:szCs w:val="22"/>
        </w:rPr>
        <w:t xml:space="preserve"> võimaldavad andmed kujutavad endast </w:t>
      </w:r>
      <w:r w:rsidR="52F9AE5F" w:rsidRPr="23ECD0A6">
        <w:rPr>
          <w:rFonts w:ascii="Arial" w:eastAsia="Arial" w:hAnsi="Arial" w:cs="Arial"/>
          <w:sz w:val="22"/>
          <w:szCs w:val="22"/>
        </w:rPr>
        <w:t>suur</w:t>
      </w:r>
      <w:r w:rsidRPr="23ECD0A6">
        <w:rPr>
          <w:rFonts w:ascii="Arial" w:eastAsia="Arial" w:hAnsi="Arial" w:cs="Arial"/>
          <w:sz w:val="22"/>
          <w:szCs w:val="22"/>
        </w:rPr>
        <w:t xml:space="preserve">imat </w:t>
      </w:r>
      <w:proofErr w:type="spellStart"/>
      <w:r w:rsidRPr="23ECD0A6">
        <w:rPr>
          <w:rFonts w:ascii="Arial" w:eastAsia="Arial" w:hAnsi="Arial" w:cs="Arial"/>
          <w:sz w:val="22"/>
          <w:szCs w:val="22"/>
        </w:rPr>
        <w:t>isikutuvastamisriski</w:t>
      </w:r>
      <w:proofErr w:type="spellEnd"/>
      <w:r w:rsidRPr="23ECD0A6">
        <w:rPr>
          <w:rFonts w:ascii="Arial" w:eastAsia="Arial" w:hAnsi="Arial" w:cs="Arial"/>
          <w:sz w:val="22"/>
          <w:szCs w:val="22"/>
        </w:rPr>
        <w:t>. Nende andmete hävitamine tähendab sisuliselt, et pseudonüümitud andmed muutuvad lõplikult anonüümseteks geenivaramu vaates.</w:t>
      </w:r>
    </w:p>
    <w:p w14:paraId="0AD863D7" w14:textId="2AC930DC" w:rsidR="004B50B5" w:rsidRDefault="26E3F1BE" w:rsidP="3B3E68BC">
      <w:pPr>
        <w:jc w:val="both"/>
        <w:rPr>
          <w:rFonts w:ascii="Arial" w:eastAsia="Arial" w:hAnsi="Arial" w:cs="Arial"/>
          <w:sz w:val="22"/>
          <w:szCs w:val="22"/>
        </w:rPr>
      </w:pPr>
      <w:proofErr w:type="spellStart"/>
      <w:r w:rsidRPr="3B3E68BC">
        <w:rPr>
          <w:rFonts w:ascii="Arial" w:eastAsia="Arial" w:hAnsi="Arial" w:cs="Arial"/>
          <w:sz w:val="22"/>
          <w:szCs w:val="22"/>
        </w:rPr>
        <w:t>Depseudonüümimist</w:t>
      </w:r>
      <w:proofErr w:type="spellEnd"/>
      <w:r w:rsidRPr="3B3E68BC">
        <w:rPr>
          <w:rFonts w:ascii="Arial" w:eastAsia="Arial" w:hAnsi="Arial" w:cs="Arial"/>
          <w:sz w:val="22"/>
          <w:szCs w:val="22"/>
        </w:rPr>
        <w:t xml:space="preserve"> võimaldavate andmete hävitamine peab toimuma viisil, mis:</w:t>
      </w:r>
    </w:p>
    <w:p w14:paraId="2787461F" w14:textId="3AA6359D" w:rsidR="004B50B5" w:rsidRDefault="26E3F1BE" w:rsidP="00316A93">
      <w:pPr>
        <w:pStyle w:val="Loendilik"/>
        <w:numPr>
          <w:ilvl w:val="0"/>
          <w:numId w:val="11"/>
        </w:numPr>
        <w:ind w:left="360"/>
        <w:rPr>
          <w:rFonts w:eastAsia="Arial" w:cs="Arial"/>
        </w:rPr>
      </w:pPr>
      <w:r w:rsidRPr="3B3E68BC">
        <w:rPr>
          <w:rFonts w:eastAsia="Arial" w:cs="Arial"/>
        </w:rPr>
        <w:t>välistab tehnilise ja organisatsioonilise võimaluse taastada seos geenidoonori isikusamasuse ja pseudonüümitud andmete vahel;</w:t>
      </w:r>
    </w:p>
    <w:p w14:paraId="07906BCA" w14:textId="3AF7672D" w:rsidR="004B50B5" w:rsidRDefault="6B630C8D" w:rsidP="00316A93">
      <w:pPr>
        <w:pStyle w:val="Loendilik"/>
        <w:numPr>
          <w:ilvl w:val="0"/>
          <w:numId w:val="11"/>
        </w:numPr>
        <w:ind w:left="360"/>
        <w:rPr>
          <w:rFonts w:eastAsia="Arial" w:cs="Arial"/>
        </w:rPr>
      </w:pPr>
      <w:r w:rsidRPr="23ECD0A6">
        <w:rPr>
          <w:rFonts w:eastAsia="Arial" w:cs="Arial"/>
        </w:rPr>
        <w:t>arvestab infosüsteemide ülesehitust, s</w:t>
      </w:r>
      <w:r w:rsidR="1F171882" w:rsidRPr="23ECD0A6">
        <w:rPr>
          <w:rFonts w:eastAsia="Arial" w:cs="Arial"/>
        </w:rPr>
        <w:t>eal</w:t>
      </w:r>
      <w:r w:rsidRPr="23ECD0A6">
        <w:rPr>
          <w:rFonts w:eastAsia="Arial" w:cs="Arial"/>
        </w:rPr>
        <w:t>h</w:t>
      </w:r>
      <w:r w:rsidR="1F171882" w:rsidRPr="23ECD0A6">
        <w:rPr>
          <w:rFonts w:eastAsia="Arial" w:cs="Arial"/>
        </w:rPr>
        <w:t>ulgas</w:t>
      </w:r>
      <w:r w:rsidRPr="23ECD0A6">
        <w:rPr>
          <w:rFonts w:eastAsia="Arial" w:cs="Arial"/>
        </w:rPr>
        <w:t xml:space="preserve"> varukoopiaid, logisid ja muid tuletatud andmeid;</w:t>
      </w:r>
    </w:p>
    <w:p w14:paraId="1BFA8064" w14:textId="6C2DD202" w:rsidR="004B50B5" w:rsidRDefault="6B630C8D" w:rsidP="00316A93">
      <w:pPr>
        <w:pStyle w:val="Loendilik"/>
        <w:numPr>
          <w:ilvl w:val="0"/>
          <w:numId w:val="11"/>
        </w:numPr>
        <w:ind w:left="360"/>
        <w:rPr>
          <w:rFonts w:eastAsia="Arial" w:cs="Arial"/>
        </w:rPr>
      </w:pPr>
      <w:r w:rsidRPr="23ECD0A6">
        <w:rPr>
          <w:rFonts w:eastAsia="Arial" w:cs="Arial"/>
        </w:rPr>
        <w:t xml:space="preserve">vastab kaasaja tehnika tasemele </w:t>
      </w:r>
      <w:r w:rsidR="3C55A788" w:rsidRPr="23ECD0A6">
        <w:rPr>
          <w:rFonts w:eastAsia="Arial" w:cs="Arial"/>
        </w:rPr>
        <w:t>ja</w:t>
      </w:r>
      <w:r w:rsidRPr="23ECD0A6">
        <w:rPr>
          <w:rFonts w:eastAsia="Arial" w:cs="Arial"/>
        </w:rPr>
        <w:t xml:space="preserve"> geenivaramu väga suurest kaitsetarbest tulenevatele nõuetele.</w:t>
      </w:r>
    </w:p>
    <w:p w14:paraId="64DAC5E5" w14:textId="396347E1" w:rsidR="004B50B5" w:rsidRDefault="26E3F1BE" w:rsidP="3B3E68BC">
      <w:pPr>
        <w:jc w:val="both"/>
        <w:rPr>
          <w:rFonts w:ascii="Arial" w:eastAsia="Arial" w:hAnsi="Arial" w:cs="Arial"/>
          <w:sz w:val="22"/>
          <w:szCs w:val="22"/>
        </w:rPr>
      </w:pPr>
      <w:r w:rsidRPr="3B3E68BC">
        <w:rPr>
          <w:rFonts w:ascii="Arial" w:eastAsia="Arial" w:hAnsi="Arial" w:cs="Arial"/>
          <w:sz w:val="22"/>
          <w:szCs w:val="22"/>
        </w:rPr>
        <w:t xml:space="preserve">Säte toetab isikuandmete kaitse </w:t>
      </w:r>
      <w:proofErr w:type="spellStart"/>
      <w:r w:rsidRPr="3B3E68BC">
        <w:rPr>
          <w:rFonts w:ascii="Arial" w:eastAsia="Arial" w:hAnsi="Arial" w:cs="Arial"/>
          <w:sz w:val="22"/>
          <w:szCs w:val="22"/>
        </w:rPr>
        <w:t>üldmääruse</w:t>
      </w:r>
      <w:proofErr w:type="spellEnd"/>
      <w:r w:rsidRPr="3B3E68BC">
        <w:rPr>
          <w:rFonts w:ascii="Arial" w:eastAsia="Arial" w:hAnsi="Arial" w:cs="Arial"/>
          <w:sz w:val="22"/>
          <w:szCs w:val="22"/>
        </w:rPr>
        <w:t xml:space="preserve"> põhimõtteid, eelkõige:</w:t>
      </w:r>
    </w:p>
    <w:p w14:paraId="57519448" w14:textId="3A49EDB5" w:rsidR="004B50B5" w:rsidRDefault="26E3F1BE" w:rsidP="00316A93">
      <w:pPr>
        <w:pStyle w:val="Loendilik"/>
        <w:numPr>
          <w:ilvl w:val="0"/>
          <w:numId w:val="10"/>
        </w:numPr>
        <w:ind w:left="360"/>
        <w:rPr>
          <w:rFonts w:eastAsia="Arial" w:cs="Arial"/>
        </w:rPr>
      </w:pPr>
      <w:r w:rsidRPr="3B3E68BC">
        <w:rPr>
          <w:rFonts w:eastAsia="Arial" w:cs="Arial"/>
        </w:rPr>
        <w:t>andmete säilitamise piiramise põhimõtet;</w:t>
      </w:r>
    </w:p>
    <w:p w14:paraId="4280E967" w14:textId="61F02993" w:rsidR="004B50B5" w:rsidRDefault="26E3F1BE" w:rsidP="00316A93">
      <w:pPr>
        <w:pStyle w:val="Loendilik"/>
        <w:numPr>
          <w:ilvl w:val="0"/>
          <w:numId w:val="10"/>
        </w:numPr>
        <w:ind w:left="360"/>
        <w:rPr>
          <w:rFonts w:eastAsia="Arial" w:cs="Arial"/>
        </w:rPr>
      </w:pPr>
      <w:r w:rsidRPr="3B3E68BC">
        <w:rPr>
          <w:rFonts w:eastAsia="Arial" w:cs="Arial"/>
        </w:rPr>
        <w:t>tervikluse ja konfidentsiaalsuse põhimõtet;</w:t>
      </w:r>
    </w:p>
    <w:p w14:paraId="127F85CA" w14:textId="3F5C9A6F" w:rsidR="004B50B5" w:rsidRDefault="26E3F1BE" w:rsidP="00316A93">
      <w:pPr>
        <w:pStyle w:val="Loendilik"/>
        <w:numPr>
          <w:ilvl w:val="0"/>
          <w:numId w:val="10"/>
        </w:numPr>
        <w:ind w:left="360"/>
        <w:rPr>
          <w:rFonts w:eastAsia="Arial" w:cs="Arial"/>
        </w:rPr>
      </w:pPr>
      <w:r w:rsidRPr="3B3E68BC">
        <w:rPr>
          <w:rFonts w:eastAsia="Arial" w:cs="Arial"/>
        </w:rPr>
        <w:t xml:space="preserve">vastutuse põhimõtet </w:t>
      </w:r>
      <w:r w:rsidRPr="3B3E68BC">
        <w:rPr>
          <w:rFonts w:eastAsia="Arial" w:cs="Arial"/>
          <w:i/>
          <w:iCs/>
        </w:rPr>
        <w:t>(</w:t>
      </w:r>
      <w:proofErr w:type="spellStart"/>
      <w:r w:rsidRPr="3B3E68BC">
        <w:rPr>
          <w:rFonts w:eastAsia="Arial" w:cs="Arial"/>
          <w:i/>
          <w:iCs/>
        </w:rPr>
        <w:t>accountability</w:t>
      </w:r>
      <w:proofErr w:type="spellEnd"/>
      <w:r w:rsidRPr="3B3E68BC">
        <w:rPr>
          <w:rFonts w:eastAsia="Arial" w:cs="Arial"/>
          <w:i/>
          <w:iCs/>
        </w:rPr>
        <w:t>)</w:t>
      </w:r>
      <w:r w:rsidRPr="3B3E68BC">
        <w:rPr>
          <w:rFonts w:eastAsia="Arial" w:cs="Arial"/>
        </w:rPr>
        <w:t>.</w:t>
      </w:r>
    </w:p>
    <w:p w14:paraId="0C3B0322" w14:textId="1D75E234" w:rsidR="004B50B5" w:rsidRDefault="52DC5332" w:rsidP="3B3E68BC">
      <w:pPr>
        <w:jc w:val="both"/>
        <w:rPr>
          <w:rFonts w:ascii="Arial" w:eastAsia="Arial" w:hAnsi="Arial" w:cs="Arial"/>
          <w:sz w:val="22"/>
          <w:szCs w:val="22"/>
        </w:rPr>
      </w:pPr>
      <w:proofErr w:type="spellStart"/>
      <w:r w:rsidRPr="23ECD0A6">
        <w:rPr>
          <w:rFonts w:ascii="Arial" w:eastAsia="Arial" w:hAnsi="Arial" w:cs="Arial"/>
          <w:sz w:val="22"/>
          <w:szCs w:val="22"/>
        </w:rPr>
        <w:t>Depseudonüümimine</w:t>
      </w:r>
      <w:proofErr w:type="spellEnd"/>
      <w:r w:rsidRPr="23ECD0A6">
        <w:rPr>
          <w:rFonts w:ascii="Arial" w:eastAsia="Arial" w:hAnsi="Arial" w:cs="Arial"/>
          <w:sz w:val="22"/>
          <w:szCs w:val="22"/>
        </w:rPr>
        <w:t xml:space="preserve"> </w:t>
      </w:r>
      <w:r w:rsidR="6C73D5A4" w:rsidRPr="23ECD0A6">
        <w:rPr>
          <w:rFonts w:ascii="Arial" w:eastAsia="Arial" w:hAnsi="Arial" w:cs="Arial"/>
          <w:sz w:val="22"/>
          <w:szCs w:val="22"/>
        </w:rPr>
        <w:t xml:space="preserve">peab </w:t>
      </w:r>
      <w:r w:rsidRPr="23ECD0A6">
        <w:rPr>
          <w:rFonts w:ascii="Arial" w:eastAsia="Arial" w:hAnsi="Arial" w:cs="Arial"/>
          <w:sz w:val="22"/>
          <w:szCs w:val="22"/>
        </w:rPr>
        <w:t>olema eesmärgipõhine ja ajaliselt piiratud.</w:t>
      </w:r>
      <w:r w:rsidRPr="23ECD0A6">
        <w:rPr>
          <w:rFonts w:ascii="Arial" w:eastAsia="Arial" w:hAnsi="Arial" w:cs="Arial"/>
          <w:b/>
          <w:bCs/>
          <w:sz w:val="22"/>
          <w:szCs w:val="22"/>
        </w:rPr>
        <w:t xml:space="preserve"> </w:t>
      </w:r>
      <w:r w:rsidRPr="23ECD0A6">
        <w:rPr>
          <w:rFonts w:ascii="Arial" w:eastAsia="Arial" w:hAnsi="Arial" w:cs="Arial"/>
          <w:sz w:val="22"/>
          <w:szCs w:val="22"/>
        </w:rPr>
        <w:t xml:space="preserve">Regulatsioon suurendab õigusselgust, vähendab püsiva </w:t>
      </w:r>
      <w:proofErr w:type="spellStart"/>
      <w:r w:rsidRPr="23ECD0A6">
        <w:rPr>
          <w:rFonts w:ascii="Arial" w:eastAsia="Arial" w:hAnsi="Arial" w:cs="Arial"/>
          <w:sz w:val="22"/>
          <w:szCs w:val="22"/>
        </w:rPr>
        <w:t>taasisikustamise</w:t>
      </w:r>
      <w:proofErr w:type="spellEnd"/>
      <w:r w:rsidRPr="23ECD0A6">
        <w:rPr>
          <w:rFonts w:ascii="Arial" w:eastAsia="Arial" w:hAnsi="Arial" w:cs="Arial"/>
          <w:sz w:val="22"/>
          <w:szCs w:val="22"/>
        </w:rPr>
        <w:t xml:space="preserve"> riski </w:t>
      </w:r>
      <w:r w:rsidR="46BF88F3" w:rsidRPr="23ECD0A6">
        <w:rPr>
          <w:rFonts w:ascii="Arial" w:eastAsia="Arial" w:hAnsi="Arial" w:cs="Arial"/>
          <w:sz w:val="22"/>
          <w:szCs w:val="22"/>
        </w:rPr>
        <w:t>ja</w:t>
      </w:r>
      <w:r w:rsidRPr="23ECD0A6">
        <w:rPr>
          <w:rFonts w:ascii="Arial" w:eastAsia="Arial" w:hAnsi="Arial" w:cs="Arial"/>
          <w:sz w:val="22"/>
          <w:szCs w:val="22"/>
        </w:rPr>
        <w:t xml:space="preserve"> tugevdab geenidoonorite põhiõiguste kaitset.</w:t>
      </w:r>
    </w:p>
    <w:p w14:paraId="0C4AF293" w14:textId="77777777" w:rsidR="004B50B5" w:rsidRDefault="004B50B5" w:rsidP="00FF300B">
      <w:pPr>
        <w:jc w:val="both"/>
        <w:rPr>
          <w:rFonts w:ascii="Arial" w:hAnsi="Arial" w:cs="Arial"/>
          <w:b/>
          <w:bCs/>
          <w:sz w:val="22"/>
          <w:szCs w:val="22"/>
          <w:lang w:eastAsia="et-EE"/>
        </w:rPr>
      </w:pPr>
    </w:p>
    <w:p w14:paraId="29711A33" w14:textId="10B6CFB5" w:rsidR="004B50B5" w:rsidRPr="0094588B" w:rsidRDefault="2AA4AB7A" w:rsidP="3B3E68BC">
      <w:pPr>
        <w:jc w:val="both"/>
      </w:pPr>
      <w:r w:rsidRPr="23ECD0A6">
        <w:rPr>
          <w:rFonts w:ascii="Arial" w:hAnsi="Arial" w:cs="Arial"/>
          <w:b/>
          <w:bCs/>
          <w:sz w:val="22"/>
          <w:szCs w:val="22"/>
          <w:lang w:eastAsia="et-EE"/>
        </w:rPr>
        <w:t>Eelnõu §</w:t>
      </w:r>
      <w:r w:rsidR="3AF48A35" w:rsidRPr="23ECD0A6">
        <w:rPr>
          <w:rFonts w:ascii="Arial" w:hAnsi="Arial" w:cs="Arial"/>
          <w:b/>
          <w:bCs/>
          <w:sz w:val="22"/>
          <w:szCs w:val="22"/>
          <w:lang w:eastAsia="et-EE"/>
        </w:rPr>
        <w:t xml:space="preserve"> 25</w:t>
      </w:r>
      <w:r w:rsidR="3E2046DA" w:rsidRPr="23ECD0A6">
        <w:rPr>
          <w:rFonts w:ascii="Arial" w:hAnsi="Arial" w:cs="Arial"/>
          <w:b/>
          <w:bCs/>
          <w:sz w:val="22"/>
          <w:szCs w:val="22"/>
          <w:lang w:eastAsia="et-EE"/>
        </w:rPr>
        <w:t xml:space="preserve"> </w:t>
      </w:r>
      <w:r w:rsidR="2418FAD4" w:rsidRPr="23ECD0A6">
        <w:rPr>
          <w:rFonts w:ascii="Arial" w:hAnsi="Arial" w:cs="Arial"/>
          <w:sz w:val="22"/>
          <w:szCs w:val="22"/>
          <w:lang w:eastAsia="et-EE"/>
        </w:rPr>
        <w:t xml:space="preserve">sätestab hävitamisprotokolli koostamise ja säilitamise nõuded, tagades hävitamistoimingute </w:t>
      </w:r>
      <w:proofErr w:type="spellStart"/>
      <w:r w:rsidR="2418FAD4" w:rsidRPr="23ECD0A6">
        <w:rPr>
          <w:rFonts w:ascii="Arial" w:hAnsi="Arial" w:cs="Arial"/>
          <w:sz w:val="22"/>
          <w:szCs w:val="22"/>
          <w:lang w:eastAsia="et-EE"/>
        </w:rPr>
        <w:t>kontrollitavuse</w:t>
      </w:r>
      <w:proofErr w:type="spellEnd"/>
      <w:r w:rsidR="2418FAD4" w:rsidRPr="23ECD0A6">
        <w:rPr>
          <w:rFonts w:ascii="Arial" w:hAnsi="Arial" w:cs="Arial"/>
          <w:sz w:val="22"/>
          <w:szCs w:val="22"/>
          <w:lang w:eastAsia="et-EE"/>
        </w:rPr>
        <w:t>.</w:t>
      </w:r>
      <w:r w:rsidR="745D3ADE" w:rsidRPr="23ECD0A6">
        <w:rPr>
          <w:rFonts w:ascii="Arial" w:eastAsia="Arial" w:hAnsi="Arial" w:cs="Arial"/>
          <w:sz w:val="22"/>
          <w:szCs w:val="22"/>
        </w:rPr>
        <w:t xml:space="preserve"> Reguleeritakse hävitamisprotokolli koostamise, allkirjastamise, edastamise ja säilitamise korda koeproovide, isikuandmete </w:t>
      </w:r>
      <w:r w:rsidR="699BAB91" w:rsidRPr="23ECD0A6">
        <w:rPr>
          <w:rFonts w:ascii="Arial" w:eastAsia="Arial" w:hAnsi="Arial" w:cs="Arial"/>
          <w:sz w:val="22"/>
          <w:szCs w:val="22"/>
        </w:rPr>
        <w:t>ja</w:t>
      </w:r>
      <w:r w:rsidR="745D3ADE" w:rsidRPr="23ECD0A6">
        <w:rPr>
          <w:rFonts w:ascii="Arial" w:eastAsia="Arial" w:hAnsi="Arial" w:cs="Arial"/>
          <w:sz w:val="22"/>
          <w:szCs w:val="22"/>
        </w:rPr>
        <w:t xml:space="preserve"> </w:t>
      </w:r>
      <w:proofErr w:type="spellStart"/>
      <w:r w:rsidR="745D3ADE" w:rsidRPr="23ECD0A6">
        <w:rPr>
          <w:rFonts w:ascii="Arial" w:eastAsia="Arial" w:hAnsi="Arial" w:cs="Arial"/>
          <w:sz w:val="22"/>
          <w:szCs w:val="22"/>
        </w:rPr>
        <w:t>depseudonüümimist</w:t>
      </w:r>
      <w:proofErr w:type="spellEnd"/>
      <w:r w:rsidR="745D3ADE" w:rsidRPr="23ECD0A6">
        <w:rPr>
          <w:rFonts w:ascii="Arial" w:eastAsia="Arial" w:hAnsi="Arial" w:cs="Arial"/>
          <w:sz w:val="22"/>
          <w:szCs w:val="22"/>
        </w:rPr>
        <w:t xml:space="preserve"> võimaldavate andmete hävitamisel. Sätte eesmärk on tagada </w:t>
      </w:r>
      <w:r w:rsidR="745D3ADE" w:rsidRPr="23ECD0A6">
        <w:rPr>
          <w:rFonts w:ascii="Arial" w:eastAsia="Arial" w:hAnsi="Arial" w:cs="Arial"/>
          <w:sz w:val="22"/>
          <w:szCs w:val="22"/>
        </w:rPr>
        <w:lastRenderedPageBreak/>
        <w:t xml:space="preserve">hävitamistoimingute täielik dokumenteeritus, jälgitavus ja </w:t>
      </w:r>
      <w:proofErr w:type="spellStart"/>
      <w:r w:rsidR="745D3ADE" w:rsidRPr="23ECD0A6">
        <w:rPr>
          <w:rFonts w:ascii="Arial" w:eastAsia="Arial" w:hAnsi="Arial" w:cs="Arial"/>
          <w:sz w:val="22"/>
          <w:szCs w:val="22"/>
        </w:rPr>
        <w:t>auditeeritavus</w:t>
      </w:r>
      <w:proofErr w:type="spellEnd"/>
      <w:r w:rsidR="745D3ADE" w:rsidRPr="23ECD0A6">
        <w:rPr>
          <w:rFonts w:ascii="Arial" w:eastAsia="Arial" w:hAnsi="Arial" w:cs="Arial"/>
          <w:sz w:val="22"/>
          <w:szCs w:val="22"/>
        </w:rPr>
        <w:t>, arvestades geenivaramu andmete väga suurt kaitsetarvet ning hävitamise pöördumatut iseloomu.</w:t>
      </w:r>
    </w:p>
    <w:p w14:paraId="00F7F40E" w14:textId="47762B71" w:rsidR="1A070A8E" w:rsidRDefault="1A070A8E" w:rsidP="1A070A8E">
      <w:pPr>
        <w:jc w:val="both"/>
        <w:rPr>
          <w:rFonts w:ascii="Arial" w:eastAsia="Arial" w:hAnsi="Arial" w:cs="Arial"/>
          <w:b/>
          <w:bCs/>
          <w:sz w:val="22"/>
          <w:szCs w:val="22"/>
        </w:rPr>
      </w:pPr>
    </w:p>
    <w:p w14:paraId="6F50D25C" w14:textId="55C99FFE" w:rsidR="27B9685E" w:rsidRDefault="745D3ADE" w:rsidP="1A070A8E">
      <w:pPr>
        <w:jc w:val="both"/>
        <w:rPr>
          <w:rFonts w:ascii="Arial" w:eastAsia="Arial" w:hAnsi="Arial" w:cs="Arial"/>
          <w:sz w:val="22"/>
          <w:szCs w:val="22"/>
        </w:rPr>
      </w:pPr>
      <w:r w:rsidRPr="23ECD0A6">
        <w:rPr>
          <w:rFonts w:ascii="Arial" w:eastAsia="Arial" w:hAnsi="Arial" w:cs="Arial"/>
          <w:b/>
          <w:bCs/>
          <w:sz w:val="22"/>
          <w:szCs w:val="22"/>
        </w:rPr>
        <w:t>Lõike</w:t>
      </w:r>
      <w:r w:rsidR="59A6B207" w:rsidRPr="23ECD0A6">
        <w:rPr>
          <w:rFonts w:ascii="Arial" w:eastAsia="Arial" w:hAnsi="Arial" w:cs="Arial"/>
          <w:b/>
          <w:bCs/>
          <w:sz w:val="22"/>
          <w:szCs w:val="22"/>
        </w:rPr>
        <w:t>s</w:t>
      </w:r>
      <w:r w:rsidRPr="23ECD0A6">
        <w:rPr>
          <w:rFonts w:ascii="Arial" w:eastAsia="Arial" w:hAnsi="Arial" w:cs="Arial"/>
          <w:b/>
          <w:bCs/>
          <w:sz w:val="22"/>
          <w:szCs w:val="22"/>
        </w:rPr>
        <w:t xml:space="preserve"> 1</w:t>
      </w:r>
      <w:r w:rsidRPr="23ECD0A6">
        <w:rPr>
          <w:rFonts w:ascii="Arial" w:eastAsia="Arial" w:hAnsi="Arial" w:cs="Arial"/>
          <w:sz w:val="22"/>
          <w:szCs w:val="22"/>
        </w:rPr>
        <w:t xml:space="preserve"> sätestatakse, et hävitamisprotokolli koostab hävitamise </w:t>
      </w:r>
      <w:r w:rsidR="3EFCDD47" w:rsidRPr="23ECD0A6">
        <w:rPr>
          <w:rFonts w:ascii="Arial" w:eastAsia="Arial" w:hAnsi="Arial" w:cs="Arial"/>
          <w:sz w:val="22"/>
          <w:szCs w:val="22"/>
        </w:rPr>
        <w:t>eest vastutav isik</w:t>
      </w:r>
      <w:r w:rsidRPr="23ECD0A6">
        <w:rPr>
          <w:rFonts w:ascii="Arial" w:eastAsia="Arial" w:hAnsi="Arial" w:cs="Arial"/>
          <w:sz w:val="22"/>
          <w:szCs w:val="22"/>
        </w:rPr>
        <w:t xml:space="preserve"> ning protokoll jääb tema valdusse. See tagab, et hävitamise eest vastutav isik dokumenteerib toimingu vahetult ja vahetu teadmise alusel. Samas ei vähenda see vastutava töötleja järelevalverolli, kuna </w:t>
      </w:r>
      <w:r w:rsidR="51F2ABC4" w:rsidRPr="23ECD0A6">
        <w:rPr>
          <w:rFonts w:ascii="Arial" w:eastAsia="Arial" w:hAnsi="Arial" w:cs="Arial"/>
          <w:sz w:val="22"/>
          <w:szCs w:val="22"/>
        </w:rPr>
        <w:t xml:space="preserve">allkirjastatud protokoll tuleb igal juhul </w:t>
      </w:r>
      <w:r w:rsidRPr="23ECD0A6">
        <w:rPr>
          <w:rFonts w:ascii="Arial" w:eastAsia="Arial" w:hAnsi="Arial" w:cs="Arial"/>
          <w:sz w:val="22"/>
          <w:szCs w:val="22"/>
        </w:rPr>
        <w:t>edast</w:t>
      </w:r>
      <w:r w:rsidR="60512770" w:rsidRPr="23ECD0A6">
        <w:rPr>
          <w:rFonts w:ascii="Arial" w:eastAsia="Arial" w:hAnsi="Arial" w:cs="Arial"/>
          <w:sz w:val="22"/>
          <w:szCs w:val="22"/>
        </w:rPr>
        <w:t>ada</w:t>
      </w:r>
      <w:r w:rsidRPr="23ECD0A6">
        <w:rPr>
          <w:rFonts w:ascii="Arial" w:eastAsia="Arial" w:hAnsi="Arial" w:cs="Arial"/>
          <w:sz w:val="22"/>
          <w:szCs w:val="22"/>
        </w:rPr>
        <w:t xml:space="preserve"> </w:t>
      </w:r>
      <w:r w:rsidR="6E2CADC2" w:rsidRPr="23ECD0A6">
        <w:rPr>
          <w:rFonts w:ascii="Arial" w:eastAsia="Arial" w:hAnsi="Arial" w:cs="Arial"/>
          <w:sz w:val="22"/>
          <w:szCs w:val="22"/>
        </w:rPr>
        <w:t>ka geenivaramu vastutavale töötlejale (vt lg 4).</w:t>
      </w:r>
      <w:r w:rsidRPr="23ECD0A6">
        <w:rPr>
          <w:rFonts w:ascii="Arial" w:eastAsia="Arial" w:hAnsi="Arial" w:cs="Arial"/>
          <w:sz w:val="22"/>
          <w:szCs w:val="22"/>
        </w:rPr>
        <w:t xml:space="preserve"> Lõige loob selge vastutusjaotuse </w:t>
      </w:r>
      <w:r w:rsidR="776B8674" w:rsidRPr="23ECD0A6">
        <w:rPr>
          <w:rFonts w:ascii="Arial" w:eastAsia="Arial" w:hAnsi="Arial" w:cs="Arial"/>
          <w:sz w:val="22"/>
          <w:szCs w:val="22"/>
        </w:rPr>
        <w:t xml:space="preserve">tegeliku </w:t>
      </w:r>
      <w:r w:rsidRPr="23ECD0A6">
        <w:rPr>
          <w:rFonts w:ascii="Arial" w:eastAsia="Arial" w:hAnsi="Arial" w:cs="Arial"/>
          <w:sz w:val="22"/>
          <w:szCs w:val="22"/>
        </w:rPr>
        <w:t>hävita</w:t>
      </w:r>
      <w:r w:rsidR="776B8674" w:rsidRPr="23ECD0A6">
        <w:rPr>
          <w:rFonts w:ascii="Arial" w:eastAsia="Arial" w:hAnsi="Arial" w:cs="Arial"/>
          <w:sz w:val="22"/>
          <w:szCs w:val="22"/>
        </w:rPr>
        <w:t>ja</w:t>
      </w:r>
      <w:r w:rsidRPr="23ECD0A6">
        <w:rPr>
          <w:rFonts w:ascii="Arial" w:eastAsia="Arial" w:hAnsi="Arial" w:cs="Arial"/>
          <w:sz w:val="22"/>
          <w:szCs w:val="22"/>
        </w:rPr>
        <w:t xml:space="preserve"> ja vastutava töötleja vahel.</w:t>
      </w:r>
    </w:p>
    <w:p w14:paraId="0EE032D7" w14:textId="56C7A23D" w:rsidR="1A070A8E" w:rsidRDefault="1A070A8E" w:rsidP="1A070A8E">
      <w:pPr>
        <w:jc w:val="both"/>
        <w:rPr>
          <w:rFonts w:ascii="Arial" w:eastAsia="Arial" w:hAnsi="Arial" w:cs="Arial"/>
          <w:sz w:val="22"/>
          <w:szCs w:val="22"/>
        </w:rPr>
      </w:pPr>
    </w:p>
    <w:p w14:paraId="7756AD58" w14:textId="09506673" w:rsidR="27B9685E" w:rsidRDefault="745D3ADE" w:rsidP="3B3E68BC">
      <w:pPr>
        <w:jc w:val="both"/>
      </w:pPr>
      <w:r w:rsidRPr="23ECD0A6">
        <w:rPr>
          <w:rFonts w:ascii="Arial" w:eastAsia="Arial" w:hAnsi="Arial" w:cs="Arial"/>
          <w:b/>
          <w:bCs/>
          <w:sz w:val="22"/>
          <w:szCs w:val="22"/>
        </w:rPr>
        <w:t>Lõikega 2</w:t>
      </w:r>
      <w:r w:rsidRPr="23ECD0A6">
        <w:rPr>
          <w:rFonts w:ascii="Arial" w:eastAsia="Arial" w:hAnsi="Arial" w:cs="Arial"/>
          <w:sz w:val="22"/>
          <w:szCs w:val="22"/>
        </w:rPr>
        <w:t xml:space="preserve"> nähakse ette, et hävitamisprotokoll kirjutatakse alla pärast hävitamis</w:t>
      </w:r>
      <w:r w:rsidR="1195884F" w:rsidRPr="23ECD0A6">
        <w:rPr>
          <w:rFonts w:ascii="Arial" w:eastAsia="Arial" w:hAnsi="Arial" w:cs="Arial"/>
          <w:sz w:val="22"/>
          <w:szCs w:val="22"/>
        </w:rPr>
        <w:t>t</w:t>
      </w:r>
      <w:r w:rsidRPr="23ECD0A6">
        <w:rPr>
          <w:rFonts w:ascii="Arial" w:eastAsia="Arial" w:hAnsi="Arial" w:cs="Arial"/>
          <w:sz w:val="22"/>
          <w:szCs w:val="22"/>
        </w:rPr>
        <w:t>. Selle eesmärk on tagada, et protokoll kinnitab tegelikult toimunud hävitamist, mitte kavatsust või ettevalmistust. Allkirjastamine pärast hävitamist tugevdab protokolli tõendusväärtust ning välistab olukorra, kus hävitamist tõendav dokument koostatakse enne toimingu tegelikku toimumist.</w:t>
      </w:r>
    </w:p>
    <w:p w14:paraId="6FA3C720" w14:textId="5F0B34D3" w:rsidR="1A070A8E" w:rsidRDefault="1A070A8E" w:rsidP="1A070A8E">
      <w:pPr>
        <w:jc w:val="both"/>
        <w:rPr>
          <w:rFonts w:ascii="Arial" w:eastAsia="Arial" w:hAnsi="Arial" w:cs="Arial"/>
          <w:sz w:val="22"/>
          <w:szCs w:val="22"/>
        </w:rPr>
      </w:pPr>
    </w:p>
    <w:p w14:paraId="4DD80ACB" w14:textId="38C0B907" w:rsidR="27B9685E" w:rsidRDefault="71DACCB3" w:rsidP="3B3E68BC">
      <w:pPr>
        <w:jc w:val="both"/>
      </w:pPr>
      <w:r w:rsidRPr="23ECD0A6">
        <w:rPr>
          <w:rFonts w:ascii="Arial" w:eastAsia="Arial" w:hAnsi="Arial" w:cs="Arial"/>
          <w:b/>
          <w:bCs/>
          <w:sz w:val="22"/>
          <w:szCs w:val="22"/>
        </w:rPr>
        <w:t>Lõikega 3</w:t>
      </w:r>
      <w:r w:rsidRPr="23ECD0A6">
        <w:rPr>
          <w:rFonts w:ascii="Arial" w:eastAsia="Arial" w:hAnsi="Arial" w:cs="Arial"/>
          <w:sz w:val="22"/>
          <w:szCs w:val="22"/>
        </w:rPr>
        <w:t xml:space="preserve"> kehtestatakse kohustuslik</w:t>
      </w:r>
      <w:r w:rsidR="06EFE12E" w:rsidRPr="23ECD0A6">
        <w:rPr>
          <w:rFonts w:ascii="Arial" w:eastAsia="Arial" w:hAnsi="Arial" w:cs="Arial"/>
          <w:sz w:val="22"/>
          <w:szCs w:val="22"/>
        </w:rPr>
        <w:t>ud</w:t>
      </w:r>
      <w:r w:rsidRPr="23ECD0A6">
        <w:rPr>
          <w:rFonts w:ascii="Arial" w:eastAsia="Arial" w:hAnsi="Arial" w:cs="Arial"/>
          <w:sz w:val="22"/>
          <w:szCs w:val="22"/>
        </w:rPr>
        <w:t xml:space="preserve"> andme</w:t>
      </w:r>
      <w:r w:rsidR="06EFE12E" w:rsidRPr="23ECD0A6">
        <w:rPr>
          <w:rFonts w:ascii="Arial" w:eastAsia="Arial" w:hAnsi="Arial" w:cs="Arial"/>
          <w:sz w:val="22"/>
          <w:szCs w:val="22"/>
        </w:rPr>
        <w:t>d</w:t>
      </w:r>
      <w:r w:rsidRPr="23ECD0A6">
        <w:rPr>
          <w:rFonts w:ascii="Arial" w:eastAsia="Arial" w:hAnsi="Arial" w:cs="Arial"/>
          <w:sz w:val="22"/>
          <w:szCs w:val="22"/>
        </w:rPr>
        <w:t xml:space="preserve">, mis tuleb hävitamisprotokolli kanda, </w:t>
      </w:r>
      <w:r w:rsidR="4CD8204D" w:rsidRPr="23ECD0A6">
        <w:rPr>
          <w:rFonts w:ascii="Arial" w:eastAsia="Arial" w:hAnsi="Arial" w:cs="Arial"/>
          <w:sz w:val="22"/>
          <w:szCs w:val="22"/>
        </w:rPr>
        <w:t xml:space="preserve">et </w:t>
      </w:r>
      <w:r w:rsidRPr="23ECD0A6">
        <w:rPr>
          <w:rFonts w:ascii="Arial" w:eastAsia="Arial" w:hAnsi="Arial" w:cs="Arial"/>
          <w:sz w:val="22"/>
          <w:szCs w:val="22"/>
        </w:rPr>
        <w:t>taga</w:t>
      </w:r>
      <w:r w:rsidR="4CD8204D" w:rsidRPr="23ECD0A6">
        <w:rPr>
          <w:rFonts w:ascii="Arial" w:eastAsia="Arial" w:hAnsi="Arial" w:cs="Arial"/>
          <w:sz w:val="22"/>
          <w:szCs w:val="22"/>
        </w:rPr>
        <w:t>da</w:t>
      </w:r>
      <w:r w:rsidRPr="23ECD0A6">
        <w:rPr>
          <w:rFonts w:ascii="Arial" w:eastAsia="Arial" w:hAnsi="Arial" w:cs="Arial"/>
          <w:sz w:val="22"/>
          <w:szCs w:val="22"/>
        </w:rPr>
        <w:t xml:space="preserve"> selle piisav detailsus ja </w:t>
      </w:r>
      <w:proofErr w:type="spellStart"/>
      <w:r w:rsidRPr="23ECD0A6">
        <w:rPr>
          <w:rFonts w:ascii="Arial" w:eastAsia="Arial" w:hAnsi="Arial" w:cs="Arial"/>
          <w:sz w:val="22"/>
          <w:szCs w:val="22"/>
        </w:rPr>
        <w:t>kontrollitavus</w:t>
      </w:r>
      <w:proofErr w:type="spellEnd"/>
      <w:r w:rsidRPr="23ECD0A6">
        <w:rPr>
          <w:rFonts w:ascii="Arial" w:eastAsia="Arial" w:hAnsi="Arial" w:cs="Arial"/>
          <w:sz w:val="22"/>
          <w:szCs w:val="22"/>
        </w:rPr>
        <w:t>.</w:t>
      </w:r>
    </w:p>
    <w:p w14:paraId="007480FC" w14:textId="558E84C4" w:rsidR="27B9685E" w:rsidRDefault="71DACCB3" w:rsidP="005E7A22">
      <w:pPr>
        <w:pStyle w:val="Loendilik"/>
        <w:numPr>
          <w:ilvl w:val="0"/>
          <w:numId w:val="9"/>
        </w:numPr>
        <w:ind w:left="360"/>
        <w:rPr>
          <w:rFonts w:eastAsia="Arial" w:cs="Arial"/>
        </w:rPr>
      </w:pPr>
      <w:r w:rsidRPr="23ECD0A6">
        <w:rPr>
          <w:rFonts w:eastAsia="Arial" w:cs="Arial"/>
          <w:b/>
          <w:bCs/>
        </w:rPr>
        <w:t>p</w:t>
      </w:r>
      <w:r w:rsidR="1467ECEB" w:rsidRPr="23ECD0A6">
        <w:rPr>
          <w:rFonts w:eastAsia="Arial" w:cs="Arial"/>
          <w:b/>
          <w:bCs/>
        </w:rPr>
        <w:t>unk</w:t>
      </w:r>
      <w:r w:rsidR="5429A448" w:rsidRPr="23ECD0A6">
        <w:rPr>
          <w:rFonts w:eastAsia="Arial" w:cs="Arial"/>
          <w:b/>
          <w:bCs/>
        </w:rPr>
        <w:t>t</w:t>
      </w:r>
      <w:r w:rsidRPr="23ECD0A6">
        <w:rPr>
          <w:rFonts w:eastAsia="Arial" w:cs="Arial"/>
          <w:b/>
          <w:bCs/>
        </w:rPr>
        <w:t xml:space="preserve"> 1</w:t>
      </w:r>
      <w:r w:rsidRPr="23ECD0A6">
        <w:rPr>
          <w:rFonts w:eastAsia="Arial" w:cs="Arial"/>
        </w:rPr>
        <w:t xml:space="preserve"> – allkirjastamise kuupäev ja koht võimaldavad siduda protokolli konkreetse ajamomendi ja menetlusega;</w:t>
      </w:r>
    </w:p>
    <w:p w14:paraId="6A25ED92" w14:textId="262D9E2B" w:rsidR="27B9685E" w:rsidRDefault="745D3ADE" w:rsidP="005E7A22">
      <w:pPr>
        <w:pStyle w:val="Loendilik"/>
        <w:numPr>
          <w:ilvl w:val="0"/>
          <w:numId w:val="9"/>
        </w:numPr>
        <w:ind w:left="360"/>
        <w:rPr>
          <w:rFonts w:eastAsia="Arial" w:cs="Arial"/>
        </w:rPr>
      </w:pPr>
      <w:r w:rsidRPr="23ECD0A6">
        <w:rPr>
          <w:rFonts w:eastAsia="Arial" w:cs="Arial"/>
          <w:b/>
          <w:bCs/>
        </w:rPr>
        <w:t>p</w:t>
      </w:r>
      <w:r w:rsidR="569CD557" w:rsidRPr="23ECD0A6">
        <w:rPr>
          <w:rFonts w:eastAsia="Arial" w:cs="Arial"/>
          <w:b/>
          <w:bCs/>
        </w:rPr>
        <w:t>unkt</w:t>
      </w:r>
      <w:r w:rsidRPr="23ECD0A6">
        <w:rPr>
          <w:rFonts w:eastAsia="Arial" w:cs="Arial"/>
          <w:b/>
          <w:bCs/>
        </w:rPr>
        <w:t xml:space="preserve"> 2</w:t>
      </w:r>
      <w:r w:rsidRPr="23ECD0A6">
        <w:rPr>
          <w:rFonts w:eastAsia="Arial" w:cs="Arial"/>
        </w:rPr>
        <w:t xml:space="preserve"> – hävitamisviisi ja -tehnoloogia ning hävitaja andmete kirjeldamine võimaldab hinnata hävitamise vastavust nõuetele ja kasutatud meetodite piisavust</w:t>
      </w:r>
      <w:r w:rsidR="44B79045" w:rsidRPr="23ECD0A6">
        <w:rPr>
          <w:rFonts w:eastAsia="Arial" w:cs="Arial"/>
        </w:rPr>
        <w:t xml:space="preserve"> ning hilisemat kontrolli</w:t>
      </w:r>
      <w:r w:rsidRPr="23ECD0A6">
        <w:rPr>
          <w:rFonts w:eastAsia="Arial" w:cs="Arial"/>
        </w:rPr>
        <w:t>;</w:t>
      </w:r>
    </w:p>
    <w:p w14:paraId="476F393B" w14:textId="4BE891EB" w:rsidR="27B9685E" w:rsidRDefault="71DACCB3" w:rsidP="005E7A22">
      <w:pPr>
        <w:pStyle w:val="Loendilik"/>
        <w:numPr>
          <w:ilvl w:val="0"/>
          <w:numId w:val="9"/>
        </w:numPr>
        <w:ind w:left="360"/>
        <w:rPr>
          <w:rFonts w:eastAsia="Arial" w:cs="Arial"/>
        </w:rPr>
      </w:pPr>
      <w:r w:rsidRPr="23ECD0A6">
        <w:rPr>
          <w:rFonts w:eastAsia="Arial" w:cs="Arial"/>
          <w:b/>
          <w:bCs/>
        </w:rPr>
        <w:t>p</w:t>
      </w:r>
      <w:r w:rsidR="0E92F9CB" w:rsidRPr="23ECD0A6">
        <w:rPr>
          <w:rFonts w:eastAsia="Arial" w:cs="Arial"/>
          <w:b/>
          <w:bCs/>
        </w:rPr>
        <w:t>unkt</w:t>
      </w:r>
      <w:r w:rsidRPr="23ECD0A6">
        <w:rPr>
          <w:rFonts w:eastAsia="Arial" w:cs="Arial"/>
          <w:b/>
          <w:bCs/>
        </w:rPr>
        <w:t xml:space="preserve"> 3</w:t>
      </w:r>
      <w:r w:rsidRPr="23ECD0A6">
        <w:rPr>
          <w:rFonts w:eastAsia="Arial" w:cs="Arial"/>
        </w:rPr>
        <w:t xml:space="preserve"> – hävitatavaid koeproove, isikuandmeid ja </w:t>
      </w:r>
      <w:proofErr w:type="spellStart"/>
      <w:r w:rsidRPr="23ECD0A6">
        <w:rPr>
          <w:rFonts w:eastAsia="Arial" w:cs="Arial"/>
        </w:rPr>
        <w:t>depseudonüümimist</w:t>
      </w:r>
      <w:proofErr w:type="spellEnd"/>
      <w:r w:rsidRPr="23ECD0A6">
        <w:rPr>
          <w:rFonts w:eastAsia="Arial" w:cs="Arial"/>
        </w:rPr>
        <w:t xml:space="preserve"> võimaldavaid andmeid identifitseerivad andmed tagavad selguse</w:t>
      </w:r>
      <w:r w:rsidR="3FBB770F" w:rsidRPr="23ECD0A6">
        <w:rPr>
          <w:rFonts w:eastAsia="Arial" w:cs="Arial"/>
        </w:rPr>
        <w:t xml:space="preserve"> selles</w:t>
      </w:r>
      <w:r w:rsidRPr="23ECD0A6">
        <w:rPr>
          <w:rFonts w:eastAsia="Arial" w:cs="Arial"/>
        </w:rPr>
        <w:t>, mida täpselt hävitati;</w:t>
      </w:r>
    </w:p>
    <w:p w14:paraId="024B2252" w14:textId="548331B2" w:rsidR="27B9685E" w:rsidRDefault="71DACCB3" w:rsidP="005E7A22">
      <w:pPr>
        <w:pStyle w:val="Loendilik"/>
        <w:numPr>
          <w:ilvl w:val="0"/>
          <w:numId w:val="9"/>
        </w:numPr>
        <w:ind w:left="360"/>
        <w:rPr>
          <w:rFonts w:eastAsia="Arial" w:cs="Arial"/>
        </w:rPr>
      </w:pPr>
      <w:r w:rsidRPr="23ECD0A6">
        <w:rPr>
          <w:rFonts w:eastAsia="Arial" w:cs="Arial"/>
          <w:b/>
          <w:bCs/>
        </w:rPr>
        <w:t>p</w:t>
      </w:r>
      <w:r w:rsidR="3FBB770F" w:rsidRPr="23ECD0A6">
        <w:rPr>
          <w:rFonts w:eastAsia="Arial" w:cs="Arial"/>
          <w:b/>
          <w:bCs/>
        </w:rPr>
        <w:t>unkt</w:t>
      </w:r>
      <w:r w:rsidRPr="23ECD0A6">
        <w:rPr>
          <w:rFonts w:eastAsia="Arial" w:cs="Arial"/>
          <w:b/>
          <w:bCs/>
        </w:rPr>
        <w:t xml:space="preserve"> 4</w:t>
      </w:r>
      <w:r w:rsidRPr="23ECD0A6">
        <w:rPr>
          <w:rFonts w:eastAsia="Arial" w:cs="Arial"/>
        </w:rPr>
        <w:t xml:space="preserve"> – hävitamisprotseduuri iseloomustavad andmed toetavad hävitamise nõuetekohasuse kontrolli;</w:t>
      </w:r>
    </w:p>
    <w:p w14:paraId="37DB5B08" w14:textId="13CAB70F" w:rsidR="27B9685E" w:rsidRDefault="71DACCB3" w:rsidP="005E7A22">
      <w:pPr>
        <w:pStyle w:val="Loendilik"/>
        <w:numPr>
          <w:ilvl w:val="0"/>
          <w:numId w:val="9"/>
        </w:numPr>
        <w:ind w:left="360"/>
        <w:rPr>
          <w:rFonts w:eastAsia="Arial" w:cs="Arial"/>
        </w:rPr>
      </w:pPr>
      <w:r w:rsidRPr="23ECD0A6">
        <w:rPr>
          <w:rFonts w:eastAsia="Arial" w:cs="Arial"/>
          <w:b/>
          <w:bCs/>
        </w:rPr>
        <w:t>p</w:t>
      </w:r>
      <w:r w:rsidR="6E7D2C48" w:rsidRPr="23ECD0A6">
        <w:rPr>
          <w:rFonts w:eastAsia="Arial" w:cs="Arial"/>
          <w:b/>
          <w:bCs/>
        </w:rPr>
        <w:t>unkt</w:t>
      </w:r>
      <w:r w:rsidRPr="23ECD0A6">
        <w:rPr>
          <w:rFonts w:eastAsia="Arial" w:cs="Arial"/>
          <w:b/>
          <w:bCs/>
        </w:rPr>
        <w:t xml:space="preserve"> 5</w:t>
      </w:r>
      <w:r w:rsidRPr="23ECD0A6">
        <w:rPr>
          <w:rFonts w:eastAsia="Arial" w:cs="Arial"/>
        </w:rPr>
        <w:t xml:space="preserve"> – hävitamise aeg ja koht võimaldavad toimingut ajaliselt ja ruumiliselt tuvastada;</w:t>
      </w:r>
    </w:p>
    <w:p w14:paraId="1A356D85" w14:textId="4E99A57A" w:rsidR="27B9685E" w:rsidRDefault="71DACCB3" w:rsidP="005E7A22">
      <w:pPr>
        <w:pStyle w:val="Loendilik"/>
        <w:numPr>
          <w:ilvl w:val="0"/>
          <w:numId w:val="9"/>
        </w:numPr>
        <w:ind w:left="360"/>
        <w:rPr>
          <w:rFonts w:eastAsia="Arial" w:cs="Arial"/>
        </w:rPr>
      </w:pPr>
      <w:r w:rsidRPr="23ECD0A6">
        <w:rPr>
          <w:rFonts w:eastAsia="Arial" w:cs="Arial"/>
          <w:b/>
          <w:bCs/>
        </w:rPr>
        <w:t>p</w:t>
      </w:r>
      <w:r w:rsidR="577F0724" w:rsidRPr="23ECD0A6">
        <w:rPr>
          <w:rFonts w:eastAsia="Arial" w:cs="Arial"/>
          <w:b/>
          <w:bCs/>
        </w:rPr>
        <w:t>unkt</w:t>
      </w:r>
      <w:r w:rsidRPr="23ECD0A6">
        <w:rPr>
          <w:rFonts w:eastAsia="Arial" w:cs="Arial"/>
          <w:b/>
          <w:bCs/>
        </w:rPr>
        <w:t xml:space="preserve"> 6</w:t>
      </w:r>
      <w:r w:rsidRPr="23ECD0A6">
        <w:rPr>
          <w:rFonts w:eastAsia="Arial" w:cs="Arial"/>
        </w:rPr>
        <w:t xml:space="preserve"> – hävitaja märkused annavad võimaluse dokumenteerida eritingimusi või tähelepanekuid;</w:t>
      </w:r>
    </w:p>
    <w:p w14:paraId="5BD90719" w14:textId="6EBA2E91" w:rsidR="27B9685E" w:rsidRDefault="745D3ADE" w:rsidP="005E7A22">
      <w:pPr>
        <w:pStyle w:val="Loendilik"/>
        <w:numPr>
          <w:ilvl w:val="0"/>
          <w:numId w:val="9"/>
        </w:numPr>
        <w:ind w:left="360"/>
        <w:rPr>
          <w:rFonts w:eastAsia="Arial" w:cs="Arial"/>
        </w:rPr>
      </w:pPr>
      <w:r w:rsidRPr="23ECD0A6">
        <w:rPr>
          <w:rFonts w:eastAsia="Arial" w:cs="Arial"/>
          <w:b/>
          <w:bCs/>
        </w:rPr>
        <w:t>p</w:t>
      </w:r>
      <w:r w:rsidR="2C0587F4" w:rsidRPr="23ECD0A6">
        <w:rPr>
          <w:rFonts w:eastAsia="Arial" w:cs="Arial"/>
          <w:b/>
          <w:bCs/>
        </w:rPr>
        <w:t>unkt</w:t>
      </w:r>
      <w:r w:rsidRPr="23ECD0A6">
        <w:rPr>
          <w:rFonts w:eastAsia="Arial" w:cs="Arial"/>
          <w:b/>
          <w:bCs/>
        </w:rPr>
        <w:t xml:space="preserve"> 7</w:t>
      </w:r>
      <w:r w:rsidRPr="23ECD0A6">
        <w:rPr>
          <w:rFonts w:eastAsia="Arial" w:cs="Arial"/>
        </w:rPr>
        <w:t xml:space="preserve"> – märge protokolli paljundamise piirangu kohta kaitseb dokumenti põhjendamatu leviku eest ja tugevdab andmekaitse</w:t>
      </w:r>
      <w:r w:rsidR="5F5055BE" w:rsidRPr="23ECD0A6">
        <w:rPr>
          <w:rFonts w:eastAsia="Arial" w:cs="Arial"/>
        </w:rPr>
        <w:t xml:space="preserve"> põhimõtete järgimist.</w:t>
      </w:r>
    </w:p>
    <w:p w14:paraId="643AB644" w14:textId="3BBBFCDF" w:rsidR="1A070A8E" w:rsidRDefault="1A070A8E" w:rsidP="1A070A8E">
      <w:pPr>
        <w:jc w:val="both"/>
        <w:rPr>
          <w:rFonts w:ascii="Arial" w:eastAsia="Arial" w:hAnsi="Arial" w:cs="Arial"/>
          <w:b/>
          <w:bCs/>
          <w:sz w:val="22"/>
          <w:szCs w:val="22"/>
        </w:rPr>
      </w:pPr>
    </w:p>
    <w:p w14:paraId="6D54D3AE" w14:textId="74CEE68D" w:rsidR="27B9685E" w:rsidRDefault="71DACCB3" w:rsidP="3B3E68BC">
      <w:pPr>
        <w:jc w:val="both"/>
      </w:pPr>
      <w:r w:rsidRPr="23ECD0A6">
        <w:rPr>
          <w:rFonts w:ascii="Arial" w:eastAsia="Arial" w:hAnsi="Arial" w:cs="Arial"/>
          <w:b/>
          <w:bCs/>
          <w:sz w:val="22"/>
          <w:szCs w:val="22"/>
        </w:rPr>
        <w:t>Lõike</w:t>
      </w:r>
      <w:r w:rsidR="542079CF" w:rsidRPr="23ECD0A6">
        <w:rPr>
          <w:rFonts w:ascii="Arial" w:eastAsia="Arial" w:hAnsi="Arial" w:cs="Arial"/>
          <w:b/>
          <w:bCs/>
          <w:sz w:val="22"/>
          <w:szCs w:val="22"/>
        </w:rPr>
        <w:t>s</w:t>
      </w:r>
      <w:r w:rsidRPr="23ECD0A6">
        <w:rPr>
          <w:rFonts w:ascii="Arial" w:eastAsia="Arial" w:hAnsi="Arial" w:cs="Arial"/>
          <w:b/>
          <w:bCs/>
          <w:sz w:val="22"/>
          <w:szCs w:val="22"/>
        </w:rPr>
        <w:t xml:space="preserve"> 4 </w:t>
      </w:r>
      <w:r w:rsidRPr="23ECD0A6">
        <w:rPr>
          <w:rFonts w:ascii="Arial" w:eastAsia="Arial" w:hAnsi="Arial" w:cs="Arial"/>
          <w:sz w:val="22"/>
          <w:szCs w:val="22"/>
        </w:rPr>
        <w:t>sätestatakse, et juhul kui hävitajaks ei ole geenivaramu vastutav töötleja, tuleb allkirjastatud hävitamisprotokoll viivitamat</w:t>
      </w:r>
      <w:r w:rsidR="14A7B13A" w:rsidRPr="23ECD0A6">
        <w:rPr>
          <w:rFonts w:ascii="Arial" w:eastAsia="Arial" w:hAnsi="Arial" w:cs="Arial"/>
          <w:sz w:val="22"/>
          <w:szCs w:val="22"/>
        </w:rPr>
        <w:t>a</w:t>
      </w:r>
      <w:r w:rsidRPr="23ECD0A6">
        <w:rPr>
          <w:rFonts w:ascii="Arial" w:eastAsia="Arial" w:hAnsi="Arial" w:cs="Arial"/>
          <w:sz w:val="22"/>
          <w:szCs w:val="22"/>
        </w:rPr>
        <w:t xml:space="preserve"> edastada vastutavale töötlejale tema määratud viisil. Sätte eesmärk on:</w:t>
      </w:r>
    </w:p>
    <w:p w14:paraId="04E3B6BC" w14:textId="52A1D941" w:rsidR="27B9685E" w:rsidRDefault="27B9685E" w:rsidP="005E7A22">
      <w:pPr>
        <w:pStyle w:val="Loendilik"/>
        <w:numPr>
          <w:ilvl w:val="0"/>
          <w:numId w:val="8"/>
        </w:numPr>
        <w:ind w:left="360"/>
        <w:rPr>
          <w:rFonts w:eastAsia="Arial" w:cs="Arial"/>
        </w:rPr>
      </w:pPr>
      <w:r w:rsidRPr="3B3E68BC">
        <w:rPr>
          <w:rFonts w:eastAsia="Arial" w:cs="Arial"/>
        </w:rPr>
        <w:t>tagada vastutava töötleja täielik ülevaade kõikidest hävitamistoimingutest;</w:t>
      </w:r>
    </w:p>
    <w:p w14:paraId="5518A2C2" w14:textId="493732B7" w:rsidR="27B9685E" w:rsidRDefault="71DACCB3" w:rsidP="005E7A22">
      <w:pPr>
        <w:pStyle w:val="Loendilik"/>
        <w:numPr>
          <w:ilvl w:val="0"/>
          <w:numId w:val="8"/>
        </w:numPr>
        <w:ind w:left="360"/>
        <w:rPr>
          <w:rFonts w:eastAsia="Arial" w:cs="Arial"/>
        </w:rPr>
      </w:pPr>
      <w:r w:rsidRPr="23ECD0A6">
        <w:rPr>
          <w:rFonts w:eastAsia="Arial" w:cs="Arial"/>
        </w:rPr>
        <w:t>võimaldada järelevalvet ja vajaduse</w:t>
      </w:r>
      <w:r w:rsidR="542079CF" w:rsidRPr="23ECD0A6">
        <w:rPr>
          <w:rFonts w:eastAsia="Arial" w:cs="Arial"/>
        </w:rPr>
        <w:t xml:space="preserve"> korra</w:t>
      </w:r>
      <w:r w:rsidRPr="23ECD0A6">
        <w:rPr>
          <w:rFonts w:eastAsia="Arial" w:cs="Arial"/>
        </w:rPr>
        <w:t>l sekkumist;</w:t>
      </w:r>
    </w:p>
    <w:p w14:paraId="6112F980" w14:textId="79CF2182" w:rsidR="27B9685E" w:rsidRDefault="27B9685E" w:rsidP="005E7A22">
      <w:pPr>
        <w:pStyle w:val="Loendilik"/>
        <w:numPr>
          <w:ilvl w:val="0"/>
          <w:numId w:val="8"/>
        </w:numPr>
        <w:ind w:left="360"/>
        <w:rPr>
          <w:rFonts w:eastAsia="Arial" w:cs="Arial"/>
        </w:rPr>
      </w:pPr>
      <w:r w:rsidRPr="3B3E68BC">
        <w:rPr>
          <w:rFonts w:eastAsia="Arial" w:cs="Arial"/>
        </w:rPr>
        <w:t>koondada hävitamisega seotud tõendusmaterjal vastutava töötleja juurde.</w:t>
      </w:r>
    </w:p>
    <w:p w14:paraId="3FC66121" w14:textId="77777777" w:rsidR="005E7A22" w:rsidRDefault="005E7A22" w:rsidP="005E7A22">
      <w:pPr>
        <w:jc w:val="both"/>
        <w:rPr>
          <w:rFonts w:ascii="Arial" w:eastAsia="Arial" w:hAnsi="Arial" w:cs="Arial"/>
          <w:sz w:val="22"/>
          <w:szCs w:val="22"/>
        </w:rPr>
      </w:pPr>
    </w:p>
    <w:p w14:paraId="0571B5B2" w14:textId="294D8117" w:rsidR="27B9685E" w:rsidRDefault="745D3ADE" w:rsidP="005E7A22">
      <w:pPr>
        <w:jc w:val="both"/>
        <w:rPr>
          <w:rFonts w:ascii="Arial" w:eastAsia="Arial" w:hAnsi="Arial" w:cs="Arial"/>
          <w:sz w:val="22"/>
          <w:szCs w:val="22"/>
        </w:rPr>
      </w:pPr>
      <w:r w:rsidRPr="23ECD0A6">
        <w:rPr>
          <w:rFonts w:ascii="Arial" w:eastAsia="Arial" w:hAnsi="Arial" w:cs="Arial"/>
          <w:sz w:val="22"/>
          <w:szCs w:val="22"/>
        </w:rPr>
        <w:t xml:space="preserve">Selline regulatsioon toetab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vastutuse põhimõtet ning geenivaramu andmete ja koeproovide hävitamise tõendatavust ja kontrollitavust</w:t>
      </w:r>
      <w:r w:rsidR="09018E6A" w:rsidRPr="23ECD0A6">
        <w:rPr>
          <w:rFonts w:ascii="Arial" w:eastAsia="Arial" w:hAnsi="Arial" w:cs="Arial"/>
          <w:i/>
          <w:iCs/>
          <w:sz w:val="22"/>
          <w:szCs w:val="22"/>
        </w:rPr>
        <w:t xml:space="preserve"> (</w:t>
      </w:r>
      <w:proofErr w:type="spellStart"/>
      <w:r w:rsidR="09018E6A" w:rsidRPr="23ECD0A6">
        <w:rPr>
          <w:rFonts w:ascii="Arial" w:eastAsia="Arial" w:hAnsi="Arial" w:cs="Arial"/>
          <w:i/>
          <w:iCs/>
          <w:sz w:val="22"/>
          <w:szCs w:val="22"/>
        </w:rPr>
        <w:t>accountability</w:t>
      </w:r>
      <w:proofErr w:type="spellEnd"/>
      <w:r w:rsidR="09018E6A" w:rsidRPr="23ECD0A6">
        <w:rPr>
          <w:rFonts w:ascii="Arial" w:eastAsia="Arial" w:hAnsi="Arial" w:cs="Arial"/>
          <w:i/>
          <w:iCs/>
          <w:sz w:val="22"/>
          <w:szCs w:val="22"/>
        </w:rPr>
        <w:t>).</w:t>
      </w:r>
      <w:r w:rsidR="3A4E9CD3" w:rsidRPr="23ECD0A6">
        <w:rPr>
          <w:rFonts w:ascii="Arial" w:eastAsia="Arial" w:hAnsi="Arial" w:cs="Arial"/>
          <w:sz w:val="22"/>
          <w:szCs w:val="22"/>
        </w:rPr>
        <w:t xml:space="preserve"> Võrreldes kehtiva õigusega täpsustab </w:t>
      </w:r>
      <w:r w:rsidR="51ACC80D" w:rsidRPr="23ECD0A6">
        <w:rPr>
          <w:rFonts w:ascii="Arial" w:eastAsia="Arial" w:hAnsi="Arial" w:cs="Arial"/>
          <w:sz w:val="22"/>
          <w:szCs w:val="22"/>
        </w:rPr>
        <w:t xml:space="preserve">eelnõu </w:t>
      </w:r>
      <w:r w:rsidR="3A4E9CD3" w:rsidRPr="23ECD0A6">
        <w:rPr>
          <w:rFonts w:ascii="Arial" w:eastAsia="Arial" w:hAnsi="Arial" w:cs="Arial"/>
          <w:sz w:val="22"/>
          <w:szCs w:val="22"/>
        </w:rPr>
        <w:t xml:space="preserve">§ 25 hävitamisprotokolli sisu ja menetlust ning viib senised praktikas kujunenud dokumenteerimisnõuded selgesõnaliselt määruse tasandile. Regulatsioon suurendab õigusselgust, tugevdab järelevalvet </w:t>
      </w:r>
      <w:r w:rsidR="56132B7D" w:rsidRPr="23ECD0A6">
        <w:rPr>
          <w:rFonts w:ascii="Arial" w:eastAsia="Arial" w:hAnsi="Arial" w:cs="Arial"/>
          <w:sz w:val="22"/>
          <w:szCs w:val="22"/>
        </w:rPr>
        <w:t>ja</w:t>
      </w:r>
      <w:r w:rsidR="3A4E9CD3" w:rsidRPr="23ECD0A6">
        <w:rPr>
          <w:rFonts w:ascii="Arial" w:eastAsia="Arial" w:hAnsi="Arial" w:cs="Arial"/>
          <w:sz w:val="22"/>
          <w:szCs w:val="22"/>
        </w:rPr>
        <w:t xml:space="preserve"> vähendab andmekaitseriske hävitamise etapis.</w:t>
      </w:r>
      <w:r w:rsidR="68E63440" w:rsidRPr="23ECD0A6">
        <w:rPr>
          <w:rFonts w:ascii="Arial" w:eastAsia="Arial" w:hAnsi="Arial" w:cs="Arial"/>
          <w:sz w:val="22"/>
          <w:szCs w:val="22"/>
        </w:rPr>
        <w:t xml:space="preserve"> Selline läbipaistev kohustuste normistik suurendab ka geenivaramu usaldusväärsust.</w:t>
      </w:r>
    </w:p>
    <w:p w14:paraId="3AFBEE15" w14:textId="77777777" w:rsidR="00213D61" w:rsidRDefault="00213D61" w:rsidP="6BF9220D">
      <w:pPr>
        <w:jc w:val="both"/>
        <w:rPr>
          <w:rFonts w:ascii="Arial" w:hAnsi="Arial" w:cs="Arial"/>
          <w:b/>
          <w:bCs/>
          <w:sz w:val="22"/>
          <w:szCs w:val="22"/>
          <w:highlight w:val="yellow"/>
          <w:lang w:eastAsia="et-EE"/>
        </w:rPr>
      </w:pPr>
    </w:p>
    <w:p w14:paraId="5478556C" w14:textId="64D90C90" w:rsidR="53AD2CEC" w:rsidRDefault="158A37EA" w:rsidP="23ECD0A6">
      <w:pPr>
        <w:jc w:val="both"/>
        <w:rPr>
          <w:rFonts w:ascii="Arial" w:hAnsi="Arial" w:cs="Arial"/>
          <w:b/>
          <w:bCs/>
          <w:sz w:val="22"/>
          <w:szCs w:val="22"/>
          <w:lang w:eastAsia="et-EE"/>
        </w:rPr>
      </w:pPr>
      <w:r w:rsidRPr="23ECD0A6">
        <w:rPr>
          <w:rFonts w:ascii="Arial" w:hAnsi="Arial" w:cs="Arial"/>
          <w:b/>
          <w:bCs/>
          <w:sz w:val="22"/>
          <w:szCs w:val="22"/>
          <w:lang w:eastAsia="et-EE"/>
        </w:rPr>
        <w:t>8. peatükis nähakse ette määruse rakendussätted ja jõustumine</w:t>
      </w:r>
      <w:r w:rsidR="590070D6" w:rsidRPr="23ECD0A6">
        <w:rPr>
          <w:rFonts w:ascii="Arial" w:hAnsi="Arial" w:cs="Arial"/>
          <w:b/>
          <w:bCs/>
          <w:sz w:val="22"/>
          <w:szCs w:val="22"/>
          <w:lang w:eastAsia="et-EE"/>
        </w:rPr>
        <w:t>.</w:t>
      </w:r>
    </w:p>
    <w:p w14:paraId="78E0DEFF" w14:textId="77777777" w:rsidR="00083A7D" w:rsidRDefault="00083A7D" w:rsidP="00FF300B">
      <w:pPr>
        <w:jc w:val="both"/>
        <w:rPr>
          <w:rFonts w:ascii="Arial" w:hAnsi="Arial" w:cs="Arial"/>
          <w:b/>
          <w:bCs/>
          <w:sz w:val="22"/>
          <w:szCs w:val="22"/>
          <w:lang w:eastAsia="et-EE"/>
        </w:rPr>
      </w:pPr>
    </w:p>
    <w:p w14:paraId="7BFED46C" w14:textId="3CA40601" w:rsidR="00F04DB7" w:rsidRPr="005E00C9" w:rsidRDefault="2AA4AB7A" w:rsidP="23ECD0A6">
      <w:pPr>
        <w:shd w:val="clear" w:color="auto" w:fill="FFFFFF" w:themeFill="background1"/>
        <w:jc w:val="both"/>
        <w:rPr>
          <w:rFonts w:ascii="Arial" w:eastAsia="Arial" w:hAnsi="Arial" w:cs="Arial"/>
          <w:color w:val="202020"/>
          <w:sz w:val="22"/>
          <w:szCs w:val="22"/>
        </w:rPr>
      </w:pPr>
      <w:r w:rsidRPr="23ECD0A6">
        <w:rPr>
          <w:rFonts w:ascii="Arial" w:hAnsi="Arial" w:cs="Arial"/>
          <w:b/>
          <w:bCs/>
          <w:sz w:val="22"/>
          <w:szCs w:val="22"/>
          <w:lang w:eastAsia="et-EE"/>
        </w:rPr>
        <w:t>Eelnõu §</w:t>
      </w:r>
      <w:r w:rsidR="3AF48A35" w:rsidRPr="23ECD0A6">
        <w:rPr>
          <w:rFonts w:ascii="Arial" w:hAnsi="Arial" w:cs="Arial"/>
          <w:b/>
          <w:bCs/>
          <w:sz w:val="22"/>
          <w:szCs w:val="22"/>
          <w:lang w:eastAsia="et-EE"/>
        </w:rPr>
        <w:t xml:space="preserve"> 26</w:t>
      </w:r>
      <w:r w:rsidR="492ADB8F" w:rsidRPr="23ECD0A6">
        <w:rPr>
          <w:rFonts w:ascii="Arial" w:hAnsi="Arial" w:cs="Arial"/>
          <w:b/>
          <w:bCs/>
          <w:sz w:val="22"/>
          <w:szCs w:val="22"/>
          <w:lang w:eastAsia="et-EE"/>
        </w:rPr>
        <w:t xml:space="preserve"> </w:t>
      </w:r>
      <w:r w:rsidR="3713FF7F" w:rsidRPr="23ECD0A6">
        <w:rPr>
          <w:rFonts w:ascii="Arial" w:hAnsi="Arial" w:cs="Arial"/>
          <w:sz w:val="22"/>
          <w:szCs w:val="22"/>
          <w:lang w:eastAsia="et-EE"/>
        </w:rPr>
        <w:t>küll kordab juba seaduses esitatud üleminekusätet</w:t>
      </w:r>
      <w:r w:rsidR="36DF46CA" w:rsidRPr="23ECD0A6">
        <w:rPr>
          <w:rFonts w:ascii="Arial" w:hAnsi="Arial" w:cs="Arial"/>
          <w:sz w:val="22"/>
          <w:szCs w:val="22"/>
          <w:lang w:eastAsia="et-EE"/>
        </w:rPr>
        <w:t>,</w:t>
      </w:r>
      <w:r w:rsidR="3713FF7F" w:rsidRPr="23ECD0A6">
        <w:rPr>
          <w:rFonts w:ascii="Arial" w:hAnsi="Arial" w:cs="Arial"/>
          <w:sz w:val="22"/>
          <w:szCs w:val="22"/>
          <w:lang w:eastAsia="et-EE"/>
        </w:rPr>
        <w:t xml:space="preserve"> kuid läbipaistva andmetöötluse tagamiseks taasesitatakse andmete jär</w:t>
      </w:r>
      <w:r w:rsidR="406AEB3D" w:rsidRPr="23ECD0A6">
        <w:rPr>
          <w:rFonts w:ascii="Arial" w:hAnsi="Arial" w:cs="Arial"/>
          <w:sz w:val="22"/>
          <w:szCs w:val="22"/>
          <w:lang w:eastAsia="et-EE"/>
        </w:rPr>
        <w:t>j</w:t>
      </w:r>
      <w:r w:rsidR="3713FF7F" w:rsidRPr="23ECD0A6">
        <w:rPr>
          <w:rFonts w:ascii="Arial" w:hAnsi="Arial" w:cs="Arial"/>
          <w:sz w:val="22"/>
          <w:szCs w:val="22"/>
          <w:lang w:eastAsia="et-EE"/>
        </w:rPr>
        <w:t>epidevuse tagamiseks säte ka geenivaramu põhimääruses</w:t>
      </w:r>
      <w:r w:rsidR="62D03E71" w:rsidRPr="23ECD0A6">
        <w:rPr>
          <w:rFonts w:ascii="Arial" w:hAnsi="Arial" w:cs="Arial"/>
          <w:sz w:val="22"/>
          <w:szCs w:val="22"/>
          <w:lang w:eastAsia="et-EE"/>
        </w:rPr>
        <w:t xml:space="preserve"> (vt eelnõu </w:t>
      </w:r>
      <w:r w:rsidR="644EE7EF" w:rsidRPr="23ECD0A6">
        <w:rPr>
          <w:rFonts w:ascii="Arial" w:hAnsi="Arial" w:cs="Arial"/>
          <w:sz w:val="22"/>
          <w:szCs w:val="22"/>
          <w:lang w:eastAsia="et-EE"/>
        </w:rPr>
        <w:t xml:space="preserve">749 </w:t>
      </w:r>
      <w:r w:rsidR="62D03E71" w:rsidRPr="23ECD0A6">
        <w:rPr>
          <w:rFonts w:ascii="Arial" w:hAnsi="Arial" w:cs="Arial"/>
          <w:sz w:val="22"/>
          <w:szCs w:val="22"/>
          <w:lang w:eastAsia="et-EE"/>
        </w:rPr>
        <w:t>SE</w:t>
      </w:r>
      <w:r w:rsidR="1D57864D" w:rsidRPr="23ECD0A6">
        <w:rPr>
          <w:rFonts w:ascii="Arial" w:hAnsi="Arial" w:cs="Arial"/>
          <w:sz w:val="22"/>
          <w:szCs w:val="22"/>
          <w:lang w:eastAsia="et-EE"/>
        </w:rPr>
        <w:t>,</w:t>
      </w:r>
      <w:r w:rsidR="62D03E71" w:rsidRPr="23ECD0A6">
        <w:rPr>
          <w:rFonts w:ascii="Arial" w:hAnsi="Arial" w:cs="Arial"/>
          <w:sz w:val="22"/>
          <w:szCs w:val="22"/>
          <w:lang w:eastAsia="et-EE"/>
        </w:rPr>
        <w:t xml:space="preserve"> </w:t>
      </w:r>
      <w:r w:rsidR="54EF50FF" w:rsidRPr="23ECD0A6">
        <w:rPr>
          <w:rFonts w:ascii="Arial" w:hAnsi="Arial" w:cs="Arial"/>
          <w:sz w:val="22"/>
          <w:szCs w:val="22"/>
          <w:lang w:eastAsia="et-EE"/>
        </w:rPr>
        <w:t xml:space="preserve">IGUS </w:t>
      </w:r>
      <w:r w:rsidR="62D03E71" w:rsidRPr="23ECD0A6">
        <w:rPr>
          <w:rFonts w:ascii="Arial" w:hAnsi="Arial" w:cs="Arial"/>
          <w:sz w:val="22"/>
          <w:szCs w:val="22"/>
          <w:lang w:eastAsia="et-EE"/>
        </w:rPr>
        <w:t>§ 35).</w:t>
      </w:r>
      <w:r w:rsidR="3713FF7F" w:rsidRPr="23ECD0A6">
        <w:rPr>
          <w:rFonts w:ascii="Arial" w:hAnsi="Arial" w:cs="Arial"/>
          <w:sz w:val="22"/>
          <w:szCs w:val="22"/>
          <w:lang w:eastAsia="et-EE"/>
        </w:rPr>
        <w:t xml:space="preserve"> Selle </w:t>
      </w:r>
      <w:r w:rsidR="322353AC" w:rsidRPr="23ECD0A6">
        <w:rPr>
          <w:rFonts w:ascii="Arial" w:hAnsi="Arial" w:cs="Arial"/>
          <w:sz w:val="22"/>
          <w:szCs w:val="22"/>
          <w:lang w:eastAsia="et-EE"/>
        </w:rPr>
        <w:t>kohaselt säilitatakse e</w:t>
      </w:r>
      <w:r w:rsidR="322353AC" w:rsidRPr="23ECD0A6">
        <w:rPr>
          <w:rFonts w:ascii="Arial" w:eastAsia="Arial" w:hAnsi="Arial" w:cs="Arial"/>
          <w:color w:val="202020"/>
          <w:sz w:val="22"/>
          <w:szCs w:val="22"/>
        </w:rPr>
        <w:t xml:space="preserve">nne määruse jõustumist registrisse </w:t>
      </w:r>
      <w:r w:rsidR="7ECC533A" w:rsidRPr="23ECD0A6">
        <w:rPr>
          <w:rFonts w:ascii="Arial" w:eastAsia="Arial" w:hAnsi="Arial" w:cs="Arial"/>
          <w:color w:val="202020"/>
          <w:sz w:val="22"/>
          <w:szCs w:val="22"/>
        </w:rPr>
        <w:t xml:space="preserve">juba </w:t>
      </w:r>
      <w:r w:rsidR="322353AC" w:rsidRPr="23ECD0A6">
        <w:rPr>
          <w:rFonts w:ascii="Arial" w:eastAsia="Arial" w:hAnsi="Arial" w:cs="Arial"/>
          <w:color w:val="202020"/>
          <w:sz w:val="22"/>
          <w:szCs w:val="22"/>
        </w:rPr>
        <w:t>kogutud andmeid tähtajatult</w:t>
      </w:r>
      <w:r w:rsidR="1913CCBD" w:rsidRPr="23ECD0A6">
        <w:rPr>
          <w:rFonts w:ascii="Arial" w:eastAsia="Arial" w:hAnsi="Arial" w:cs="Arial"/>
          <w:color w:val="202020"/>
          <w:sz w:val="22"/>
          <w:szCs w:val="22"/>
        </w:rPr>
        <w:t>. See tagab andmete säilitamise järjepidevuse.</w:t>
      </w:r>
    </w:p>
    <w:p w14:paraId="5E3D900C" w14:textId="06B8722D" w:rsidR="00F04DB7" w:rsidRPr="005E00C9" w:rsidRDefault="00F04DB7" w:rsidP="23ECD0A6">
      <w:pPr>
        <w:jc w:val="both"/>
        <w:rPr>
          <w:rFonts w:ascii="Arial" w:hAnsi="Arial" w:cs="Arial"/>
          <w:b/>
          <w:bCs/>
          <w:sz w:val="22"/>
          <w:szCs w:val="22"/>
          <w:lang w:eastAsia="et-EE"/>
        </w:rPr>
      </w:pPr>
    </w:p>
    <w:p w14:paraId="42F9EA78" w14:textId="5E591BE5" w:rsidR="00F04DB7" w:rsidRPr="005E00C9" w:rsidRDefault="322353AC" w:rsidP="23ECD0A6">
      <w:pPr>
        <w:jc w:val="both"/>
        <w:rPr>
          <w:rFonts w:ascii="Arial" w:hAnsi="Arial" w:cs="Arial"/>
          <w:sz w:val="22"/>
          <w:szCs w:val="22"/>
          <w:lang w:eastAsia="et-EE"/>
        </w:rPr>
      </w:pPr>
      <w:r w:rsidRPr="23ECD0A6">
        <w:rPr>
          <w:rFonts w:ascii="Arial" w:hAnsi="Arial" w:cs="Arial"/>
          <w:b/>
          <w:bCs/>
          <w:sz w:val="22"/>
          <w:szCs w:val="22"/>
          <w:lang w:eastAsia="et-EE"/>
        </w:rPr>
        <w:lastRenderedPageBreak/>
        <w:t xml:space="preserve">Eelnõu §-ga 27 </w:t>
      </w:r>
      <w:r w:rsidR="492ADB8F" w:rsidRPr="23ECD0A6">
        <w:rPr>
          <w:rFonts w:ascii="Arial" w:hAnsi="Arial" w:cs="Arial"/>
          <w:sz w:val="22"/>
          <w:szCs w:val="22"/>
          <w:lang w:eastAsia="et-EE"/>
        </w:rPr>
        <w:t xml:space="preserve">nähakse ette määruse jõustumine 1. </w:t>
      </w:r>
      <w:r w:rsidR="74FD771C" w:rsidRPr="23ECD0A6">
        <w:rPr>
          <w:rFonts w:ascii="Arial" w:hAnsi="Arial" w:cs="Arial"/>
          <w:sz w:val="22"/>
          <w:szCs w:val="22"/>
          <w:lang w:eastAsia="et-EE"/>
        </w:rPr>
        <w:t xml:space="preserve">aprillil </w:t>
      </w:r>
      <w:r w:rsidR="492ADB8F" w:rsidRPr="23ECD0A6">
        <w:rPr>
          <w:rFonts w:ascii="Arial" w:hAnsi="Arial" w:cs="Arial"/>
          <w:sz w:val="22"/>
          <w:szCs w:val="22"/>
          <w:lang w:eastAsia="et-EE"/>
        </w:rPr>
        <w:t>2026.</w:t>
      </w:r>
      <w:r w:rsidR="456C8B83" w:rsidRPr="23ECD0A6">
        <w:rPr>
          <w:rFonts w:ascii="Arial" w:hAnsi="Arial" w:cs="Arial"/>
          <w:sz w:val="22"/>
          <w:szCs w:val="22"/>
          <w:lang w:eastAsia="et-EE"/>
        </w:rPr>
        <w:t> </w:t>
      </w:r>
      <w:r w:rsidR="492ADB8F" w:rsidRPr="23ECD0A6">
        <w:rPr>
          <w:rFonts w:ascii="Arial" w:hAnsi="Arial" w:cs="Arial"/>
          <w:sz w:val="22"/>
          <w:szCs w:val="22"/>
          <w:lang w:eastAsia="et-EE"/>
        </w:rPr>
        <w:t>a.</w:t>
      </w:r>
      <w:r w:rsidR="56C68F9C" w:rsidRPr="23ECD0A6">
        <w:rPr>
          <w:rFonts w:ascii="Arial" w:hAnsi="Arial" w:cs="Arial"/>
          <w:sz w:val="22"/>
          <w:szCs w:val="22"/>
          <w:lang w:eastAsia="et-EE"/>
        </w:rPr>
        <w:t xml:space="preserve"> Arvestades seda, et </w:t>
      </w:r>
      <w:r w:rsidR="03FD0A8F" w:rsidRPr="23ECD0A6">
        <w:rPr>
          <w:rFonts w:ascii="Arial" w:hAnsi="Arial" w:cs="Arial"/>
          <w:sz w:val="22"/>
          <w:szCs w:val="22"/>
          <w:lang w:eastAsia="et-EE"/>
        </w:rPr>
        <w:t xml:space="preserve">huvitatud osapooli </w:t>
      </w:r>
      <w:r w:rsidR="731461C6" w:rsidRPr="23ECD0A6">
        <w:rPr>
          <w:rFonts w:ascii="Arial" w:hAnsi="Arial" w:cs="Arial"/>
          <w:sz w:val="22"/>
          <w:szCs w:val="22"/>
          <w:lang w:eastAsia="et-EE"/>
        </w:rPr>
        <w:t xml:space="preserve">on </w:t>
      </w:r>
      <w:r w:rsidR="56C68F9C" w:rsidRPr="23ECD0A6">
        <w:rPr>
          <w:rFonts w:ascii="Arial" w:hAnsi="Arial" w:cs="Arial"/>
          <w:sz w:val="22"/>
          <w:szCs w:val="22"/>
          <w:lang w:eastAsia="et-EE"/>
        </w:rPr>
        <w:t xml:space="preserve">eelnõu koostamisse varakult </w:t>
      </w:r>
      <w:r w:rsidR="731461C6" w:rsidRPr="23ECD0A6">
        <w:rPr>
          <w:rFonts w:ascii="Arial" w:hAnsi="Arial" w:cs="Arial"/>
          <w:sz w:val="22"/>
          <w:szCs w:val="22"/>
          <w:lang w:eastAsia="et-EE"/>
        </w:rPr>
        <w:t>kaasatud</w:t>
      </w:r>
      <w:r w:rsidR="48FD7D53" w:rsidRPr="23ECD0A6">
        <w:rPr>
          <w:rFonts w:ascii="Arial" w:hAnsi="Arial" w:cs="Arial"/>
          <w:sz w:val="22"/>
          <w:szCs w:val="22"/>
          <w:lang w:eastAsia="et-EE"/>
        </w:rPr>
        <w:t xml:space="preserve"> </w:t>
      </w:r>
      <w:r w:rsidR="56C68F9C" w:rsidRPr="23ECD0A6">
        <w:rPr>
          <w:rFonts w:ascii="Arial" w:hAnsi="Arial" w:cs="Arial"/>
          <w:sz w:val="22"/>
          <w:szCs w:val="22"/>
          <w:lang w:eastAsia="et-EE"/>
        </w:rPr>
        <w:t xml:space="preserve">ning eelnõu võimaldab käivitada oodatud personaalmeditsiini teenuseid </w:t>
      </w:r>
      <w:r w:rsidR="4B44B21B" w:rsidRPr="23ECD0A6">
        <w:rPr>
          <w:rFonts w:ascii="Arial" w:hAnsi="Arial" w:cs="Arial"/>
          <w:sz w:val="22"/>
          <w:szCs w:val="22"/>
          <w:lang w:eastAsia="et-EE"/>
        </w:rPr>
        <w:t>ja</w:t>
      </w:r>
      <w:r w:rsidR="56C68F9C" w:rsidRPr="23ECD0A6">
        <w:rPr>
          <w:rFonts w:ascii="Arial" w:hAnsi="Arial" w:cs="Arial"/>
          <w:sz w:val="22"/>
          <w:szCs w:val="22"/>
          <w:lang w:eastAsia="et-EE"/>
        </w:rPr>
        <w:t xml:space="preserve"> kõik ettevalmistused on selleks tehtud, ei ole vajalik jätta pik</w:t>
      </w:r>
      <w:r w:rsidR="11A9D57B" w:rsidRPr="23ECD0A6">
        <w:rPr>
          <w:rFonts w:ascii="Arial" w:hAnsi="Arial" w:cs="Arial"/>
          <w:sz w:val="22"/>
          <w:szCs w:val="22"/>
          <w:lang w:eastAsia="et-EE"/>
        </w:rPr>
        <w:t>emat tähtaega ning eelnõus kavandatud muudatused on rakendatavad selle jõustumisest alates.</w:t>
      </w:r>
      <w:r w:rsidR="66F2C1A6" w:rsidRPr="23ECD0A6">
        <w:rPr>
          <w:rFonts w:ascii="Arial" w:hAnsi="Arial" w:cs="Arial"/>
          <w:sz w:val="22"/>
          <w:szCs w:val="22"/>
          <w:lang w:eastAsia="et-EE"/>
        </w:rPr>
        <w:t xml:space="preserve"> Nii geenivaramu kui tervise infosüsteemi vastutavad töötlejad on valmis </w:t>
      </w:r>
      <w:proofErr w:type="spellStart"/>
      <w:r w:rsidR="66F2C1A6" w:rsidRPr="23ECD0A6">
        <w:rPr>
          <w:rFonts w:ascii="Arial" w:hAnsi="Arial" w:cs="Arial"/>
          <w:sz w:val="22"/>
          <w:szCs w:val="22"/>
          <w:lang w:eastAsia="et-EE"/>
        </w:rPr>
        <w:t>tahteavaldustepõhiseks</w:t>
      </w:r>
      <w:proofErr w:type="spellEnd"/>
      <w:r w:rsidR="66F2C1A6" w:rsidRPr="23ECD0A6">
        <w:rPr>
          <w:rFonts w:ascii="Arial" w:hAnsi="Arial" w:cs="Arial"/>
          <w:sz w:val="22"/>
          <w:szCs w:val="22"/>
          <w:lang w:eastAsia="et-EE"/>
        </w:rPr>
        <w:t xml:space="preserve"> andmevahetuseks, samuti ootavad teenuste käivitamist Tervisekassa ja Tervise Arengu Instituut (nt vähisõeluuringute ra</w:t>
      </w:r>
      <w:r w:rsidR="40B26D71" w:rsidRPr="23ECD0A6">
        <w:rPr>
          <w:rFonts w:ascii="Arial" w:hAnsi="Arial" w:cs="Arial"/>
          <w:sz w:val="22"/>
          <w:szCs w:val="22"/>
          <w:lang w:eastAsia="et-EE"/>
        </w:rPr>
        <w:t>ames).</w:t>
      </w:r>
    </w:p>
    <w:p w14:paraId="10CE96B6" w14:textId="349514DB" w:rsidR="004B50B5" w:rsidRDefault="004B50B5" w:rsidP="1A070A8E">
      <w:pPr>
        <w:jc w:val="both"/>
        <w:rPr>
          <w:rFonts w:ascii="Arial" w:hAnsi="Arial" w:cs="Arial"/>
          <w:b/>
          <w:bCs/>
          <w:sz w:val="22"/>
          <w:szCs w:val="22"/>
          <w:lang w:eastAsia="et-EE"/>
        </w:rPr>
      </w:pPr>
    </w:p>
    <w:p w14:paraId="1D7446CE" w14:textId="5AD71B01" w:rsidR="004B50B5" w:rsidRPr="00AC2438" w:rsidRDefault="2AA4AB7A" w:rsidP="6BF9220D">
      <w:pPr>
        <w:jc w:val="both"/>
      </w:pPr>
      <w:r w:rsidRPr="23ECD0A6">
        <w:rPr>
          <w:rFonts w:ascii="Arial" w:hAnsi="Arial" w:cs="Arial"/>
          <w:b/>
          <w:bCs/>
          <w:sz w:val="22"/>
          <w:szCs w:val="22"/>
          <w:lang w:eastAsia="et-EE"/>
        </w:rPr>
        <w:t xml:space="preserve">Eelnõu </w:t>
      </w:r>
      <w:r w:rsidR="63A4B787" w:rsidRPr="23ECD0A6">
        <w:rPr>
          <w:rFonts w:ascii="Arial" w:hAnsi="Arial" w:cs="Arial"/>
          <w:b/>
          <w:bCs/>
          <w:sz w:val="22"/>
          <w:szCs w:val="22"/>
          <w:lang w:eastAsia="et-EE"/>
        </w:rPr>
        <w:t>lisas</w:t>
      </w:r>
      <w:r w:rsidR="7F6DC70D" w:rsidRPr="23ECD0A6">
        <w:rPr>
          <w:rFonts w:ascii="Arial" w:hAnsi="Arial" w:cs="Arial"/>
          <w:sz w:val="22"/>
          <w:szCs w:val="22"/>
          <w:lang w:eastAsia="et-EE"/>
        </w:rPr>
        <w:t xml:space="preserve"> nähakse ette </w:t>
      </w:r>
      <w:r w:rsidR="16612CAF" w:rsidRPr="23ECD0A6">
        <w:rPr>
          <w:rFonts w:ascii="Arial" w:hAnsi="Arial" w:cs="Arial"/>
          <w:sz w:val="22"/>
          <w:szCs w:val="22"/>
          <w:lang w:eastAsia="et-EE"/>
        </w:rPr>
        <w:t>detailne andmeko</w:t>
      </w:r>
      <w:r w:rsidR="026B6027" w:rsidRPr="23ECD0A6">
        <w:rPr>
          <w:rFonts w:ascii="Arial" w:hAnsi="Arial" w:cs="Arial"/>
          <w:sz w:val="22"/>
          <w:szCs w:val="22"/>
          <w:lang w:eastAsia="et-EE"/>
        </w:rPr>
        <w:t>o</w:t>
      </w:r>
      <w:r w:rsidR="16612CAF" w:rsidRPr="23ECD0A6">
        <w:rPr>
          <w:rFonts w:ascii="Arial" w:hAnsi="Arial" w:cs="Arial"/>
          <w:sz w:val="22"/>
          <w:szCs w:val="22"/>
          <w:lang w:eastAsia="et-EE"/>
        </w:rPr>
        <w:t>s</w:t>
      </w:r>
      <w:r w:rsidR="7A13CCB9" w:rsidRPr="23ECD0A6">
        <w:rPr>
          <w:rFonts w:ascii="Arial" w:hAnsi="Arial" w:cs="Arial"/>
          <w:sz w:val="22"/>
          <w:szCs w:val="22"/>
          <w:lang w:eastAsia="et-EE"/>
        </w:rPr>
        <w:t>s</w:t>
      </w:r>
      <w:r w:rsidR="16612CAF" w:rsidRPr="23ECD0A6">
        <w:rPr>
          <w:rFonts w:ascii="Arial" w:hAnsi="Arial" w:cs="Arial"/>
          <w:sz w:val="22"/>
          <w:szCs w:val="22"/>
          <w:lang w:eastAsia="et-EE"/>
        </w:rPr>
        <w:t xml:space="preserve">eis, mis lähtub </w:t>
      </w:r>
      <w:proofErr w:type="spellStart"/>
      <w:r w:rsidR="16612CAF" w:rsidRPr="23ECD0A6">
        <w:rPr>
          <w:rFonts w:ascii="Arial" w:hAnsi="Arial" w:cs="Arial"/>
          <w:sz w:val="22"/>
          <w:szCs w:val="22"/>
          <w:lang w:eastAsia="et-EE"/>
        </w:rPr>
        <w:t>inimgeeniuuringute</w:t>
      </w:r>
      <w:proofErr w:type="spellEnd"/>
      <w:r w:rsidR="16612CAF" w:rsidRPr="23ECD0A6">
        <w:rPr>
          <w:rFonts w:ascii="Arial" w:hAnsi="Arial" w:cs="Arial"/>
          <w:sz w:val="22"/>
          <w:szCs w:val="22"/>
          <w:lang w:eastAsia="et-EE"/>
        </w:rPr>
        <w:t xml:space="preserve"> seaduse §</w:t>
      </w:r>
      <w:r w:rsidR="3AC8A4AE" w:rsidRPr="23ECD0A6">
        <w:rPr>
          <w:rFonts w:ascii="Arial" w:hAnsi="Arial" w:cs="Arial"/>
          <w:sz w:val="22"/>
          <w:szCs w:val="22"/>
          <w:lang w:eastAsia="et-EE"/>
        </w:rPr>
        <w:t>-</w:t>
      </w:r>
      <w:r w:rsidR="16612CAF" w:rsidRPr="23ECD0A6">
        <w:rPr>
          <w:rFonts w:ascii="Arial" w:hAnsi="Arial" w:cs="Arial"/>
          <w:sz w:val="22"/>
          <w:szCs w:val="22"/>
          <w:lang w:eastAsia="et-EE"/>
        </w:rPr>
        <w:t>des</w:t>
      </w:r>
      <w:r w:rsidR="19B10D22" w:rsidRPr="23ECD0A6">
        <w:rPr>
          <w:rFonts w:ascii="Arial" w:hAnsi="Arial" w:cs="Arial"/>
          <w:sz w:val="22"/>
          <w:szCs w:val="22"/>
          <w:lang w:eastAsia="et-EE"/>
        </w:rPr>
        <w:t>t</w:t>
      </w:r>
      <w:r w:rsidR="16612CAF" w:rsidRPr="23ECD0A6">
        <w:rPr>
          <w:rFonts w:ascii="Arial" w:hAnsi="Arial" w:cs="Arial"/>
          <w:sz w:val="22"/>
          <w:szCs w:val="22"/>
          <w:lang w:eastAsia="et-EE"/>
        </w:rPr>
        <w:t xml:space="preserve"> </w:t>
      </w:r>
      <w:r w:rsidR="7A13CCB9" w:rsidRPr="23ECD0A6">
        <w:rPr>
          <w:rFonts w:ascii="Arial" w:hAnsi="Arial" w:cs="Arial"/>
          <w:sz w:val="22"/>
          <w:szCs w:val="22"/>
          <w:lang w:eastAsia="et-EE"/>
        </w:rPr>
        <w:t>8–</w:t>
      </w:r>
      <w:r w:rsidR="16612CAF" w:rsidRPr="23ECD0A6">
        <w:rPr>
          <w:rFonts w:ascii="Arial" w:hAnsi="Arial" w:cs="Arial"/>
          <w:sz w:val="22"/>
          <w:szCs w:val="22"/>
          <w:lang w:eastAsia="et-EE"/>
        </w:rPr>
        <w:t>10.</w:t>
      </w:r>
    </w:p>
    <w:p w14:paraId="355BBA54" w14:textId="2BD0A0B6" w:rsidR="00AF661A" w:rsidRPr="00AF661A" w:rsidRDefault="48454334" w:rsidP="36EA10D9">
      <w:pPr>
        <w:jc w:val="both"/>
        <w:rPr>
          <w:rFonts w:ascii="Arial" w:hAnsi="Arial" w:cs="Arial"/>
          <w:sz w:val="22"/>
          <w:szCs w:val="22"/>
          <w:lang w:eastAsia="et-EE"/>
        </w:rPr>
      </w:pPr>
      <w:r w:rsidRPr="23ECD0A6">
        <w:rPr>
          <w:rFonts w:ascii="Arial" w:hAnsi="Arial" w:cs="Arial"/>
          <w:sz w:val="22"/>
          <w:szCs w:val="22"/>
          <w:lang w:eastAsia="et-EE"/>
        </w:rPr>
        <w:t>Seaduses on reguleeritud andmestike üldine raam. Ka seaduse eelnõu (479 SE) seletuskirjas on selgitatud andmete vajalikkust ja nende kasutuseesmärki.</w:t>
      </w:r>
      <w:r w:rsidR="0536A928" w:rsidRPr="23ECD0A6">
        <w:rPr>
          <w:rFonts w:ascii="Arial" w:hAnsi="Arial" w:cs="Arial"/>
          <w:sz w:val="22"/>
          <w:szCs w:val="22"/>
          <w:lang w:eastAsia="et-EE"/>
        </w:rPr>
        <w:t xml:space="preserve"> </w:t>
      </w:r>
      <w:r w:rsidR="6B3A4885" w:rsidRPr="23ECD0A6">
        <w:rPr>
          <w:rFonts w:ascii="Arial" w:hAnsi="Arial" w:cs="Arial"/>
          <w:sz w:val="22"/>
          <w:szCs w:val="22"/>
          <w:lang w:eastAsia="et-EE"/>
        </w:rPr>
        <w:t xml:space="preserve">Seaduse kohaselt </w:t>
      </w:r>
      <w:r w:rsidR="789902B6" w:rsidRPr="23ECD0A6">
        <w:rPr>
          <w:rFonts w:ascii="Arial" w:hAnsi="Arial" w:cs="Arial"/>
          <w:sz w:val="22"/>
          <w:szCs w:val="22"/>
          <w:lang w:eastAsia="et-EE"/>
        </w:rPr>
        <w:t>töödeldakse</w:t>
      </w:r>
      <w:r w:rsidR="40E1D0BD" w:rsidRPr="23ECD0A6">
        <w:rPr>
          <w:rFonts w:ascii="Arial" w:hAnsi="Arial" w:cs="Arial"/>
          <w:sz w:val="22"/>
          <w:szCs w:val="22"/>
          <w:lang w:eastAsia="et-EE"/>
        </w:rPr>
        <w:t xml:space="preserve"> geenivaramus </w:t>
      </w:r>
      <w:r w:rsidR="789902B6" w:rsidRPr="23ECD0A6">
        <w:rPr>
          <w:rFonts w:ascii="Arial" w:hAnsi="Arial" w:cs="Arial"/>
          <w:sz w:val="22"/>
          <w:szCs w:val="22"/>
          <w:lang w:eastAsia="et-EE"/>
        </w:rPr>
        <w:t>järgmisi andmeid</w:t>
      </w:r>
      <w:r w:rsidR="4C774863" w:rsidRPr="23ECD0A6">
        <w:rPr>
          <w:rFonts w:ascii="Arial" w:hAnsi="Arial" w:cs="Arial"/>
          <w:sz w:val="22"/>
          <w:szCs w:val="22"/>
          <w:lang w:eastAsia="et-EE"/>
        </w:rPr>
        <w:t>:</w:t>
      </w:r>
    </w:p>
    <w:p w14:paraId="391275EE" w14:textId="6F720CC4" w:rsidR="00AF661A" w:rsidRPr="00AF661A" w:rsidRDefault="40E1D0BD" w:rsidP="23ECD0A6">
      <w:pPr>
        <w:jc w:val="both"/>
        <w:rPr>
          <w:rFonts w:ascii="Arial" w:hAnsi="Arial" w:cs="Arial"/>
          <w:sz w:val="22"/>
          <w:szCs w:val="22"/>
          <w:lang w:eastAsia="et-EE"/>
        </w:rPr>
      </w:pPr>
      <w:r w:rsidRPr="23ECD0A6">
        <w:rPr>
          <w:rFonts w:ascii="Arial" w:hAnsi="Arial" w:cs="Arial"/>
          <w:sz w:val="22"/>
          <w:szCs w:val="22"/>
          <w:lang w:eastAsia="et-EE"/>
        </w:rPr>
        <w:t>1) geenidoonori üldandmed, rahvus, haridus, sünnikoht, Eestis viibitud aeg, perekonnaseis, surmaaeg ja -koht või andmed isiku teadmata kadumise kohta</w:t>
      </w:r>
      <w:r w:rsidR="29B5995E" w:rsidRPr="23ECD0A6">
        <w:rPr>
          <w:rFonts w:ascii="Arial" w:hAnsi="Arial" w:cs="Arial"/>
          <w:sz w:val="22"/>
          <w:szCs w:val="22"/>
          <w:lang w:eastAsia="et-EE"/>
        </w:rPr>
        <w:t xml:space="preserve"> ning</w:t>
      </w:r>
      <w:r w:rsidRPr="23ECD0A6">
        <w:rPr>
          <w:rFonts w:ascii="Arial" w:hAnsi="Arial" w:cs="Arial"/>
          <w:sz w:val="22"/>
          <w:szCs w:val="22"/>
          <w:lang w:eastAsia="et-EE"/>
        </w:rPr>
        <w:t xml:space="preserve"> tahteavaldused;</w:t>
      </w:r>
    </w:p>
    <w:p w14:paraId="1442FBB6" w14:textId="77777777" w:rsidR="00AF661A" w:rsidRPr="00AF661A" w:rsidRDefault="00AF661A" w:rsidP="00AF661A">
      <w:pPr>
        <w:jc w:val="both"/>
        <w:rPr>
          <w:rFonts w:ascii="Arial" w:hAnsi="Arial" w:cs="Arial"/>
          <w:bCs/>
          <w:sz w:val="22"/>
          <w:szCs w:val="22"/>
          <w:lang w:eastAsia="et-EE"/>
        </w:rPr>
      </w:pPr>
      <w:r w:rsidRPr="00AF661A">
        <w:rPr>
          <w:rFonts w:ascii="Arial" w:hAnsi="Arial" w:cs="Arial"/>
          <w:bCs/>
          <w:sz w:val="22"/>
          <w:szCs w:val="22"/>
          <w:lang w:eastAsia="et-EE"/>
        </w:rPr>
        <w:t>2) esindaja olemasolu korral geenidoonori esindaja üldandmed ja tema vahendusel esindatava nimel tehtud tahteavaldused;</w:t>
      </w:r>
    </w:p>
    <w:p w14:paraId="68BF3D32" w14:textId="77777777" w:rsidR="00AF661A" w:rsidRPr="00AF661A" w:rsidRDefault="00AF661A" w:rsidP="00AF661A">
      <w:pPr>
        <w:jc w:val="both"/>
        <w:rPr>
          <w:rFonts w:ascii="Arial" w:hAnsi="Arial" w:cs="Arial"/>
          <w:bCs/>
          <w:sz w:val="22"/>
          <w:szCs w:val="22"/>
          <w:lang w:eastAsia="et-EE"/>
        </w:rPr>
      </w:pPr>
      <w:r w:rsidRPr="00AF661A">
        <w:rPr>
          <w:rFonts w:ascii="Arial" w:hAnsi="Arial" w:cs="Arial"/>
          <w:bCs/>
          <w:sz w:val="22"/>
          <w:szCs w:val="22"/>
          <w:lang w:eastAsia="et-EE"/>
        </w:rPr>
        <w:t>3) geenidoonori terviseandmed ja muud tervishoiuteenuse andmed, tervisekäitumise ja isikuomaduste andmed, koeproovide andmed ja geenidoonori koeproovide analüüsi tulemusena saadud andmed, sealhulgas geneetilised andmed;</w:t>
      </w:r>
    </w:p>
    <w:p w14:paraId="0B9B9D54" w14:textId="774E6137" w:rsidR="00AF661A" w:rsidRPr="00AF661A" w:rsidRDefault="7F6DC70D" w:rsidP="1A070A8E">
      <w:pPr>
        <w:jc w:val="both"/>
        <w:rPr>
          <w:rFonts w:ascii="Arial" w:hAnsi="Arial" w:cs="Arial"/>
          <w:sz w:val="22"/>
          <w:szCs w:val="22"/>
          <w:lang w:eastAsia="et-EE"/>
        </w:rPr>
      </w:pPr>
      <w:r w:rsidRPr="1A070A8E">
        <w:rPr>
          <w:rFonts w:ascii="Arial" w:hAnsi="Arial" w:cs="Arial"/>
          <w:sz w:val="22"/>
          <w:szCs w:val="22"/>
          <w:lang w:eastAsia="et-EE"/>
        </w:rPr>
        <w:t>4) geenidoonori avaldatu alusel andmed tema enda kohta või tema bioloogiliste sugulaste tervise ja tervisekäitumise kohta;</w:t>
      </w:r>
    </w:p>
    <w:p w14:paraId="6BEF6426" w14:textId="77777777" w:rsidR="00AF661A" w:rsidRPr="00AF661A" w:rsidRDefault="00AF661A" w:rsidP="00AF661A">
      <w:pPr>
        <w:jc w:val="both"/>
        <w:rPr>
          <w:rFonts w:ascii="Arial" w:hAnsi="Arial" w:cs="Arial"/>
          <w:bCs/>
          <w:sz w:val="22"/>
          <w:szCs w:val="22"/>
          <w:lang w:eastAsia="et-EE"/>
        </w:rPr>
      </w:pPr>
      <w:r w:rsidRPr="00AF661A">
        <w:rPr>
          <w:rFonts w:ascii="Arial" w:hAnsi="Arial" w:cs="Arial"/>
          <w:bCs/>
          <w:sz w:val="22"/>
          <w:szCs w:val="22"/>
          <w:lang w:eastAsia="et-EE"/>
        </w:rPr>
        <w:t>5) geenidoonoriks olemise faktiga seotud andmed, sealhulgas kutsete, teavituste ja pöördumiste andmed;</w:t>
      </w:r>
    </w:p>
    <w:p w14:paraId="59E1EE54" w14:textId="3B11AE0C" w:rsidR="00AF661A" w:rsidRPr="00AF661A" w:rsidRDefault="40E1D0BD" w:rsidP="23ECD0A6">
      <w:pPr>
        <w:jc w:val="both"/>
        <w:rPr>
          <w:rFonts w:ascii="Arial" w:hAnsi="Arial" w:cs="Arial"/>
          <w:sz w:val="22"/>
          <w:szCs w:val="22"/>
          <w:lang w:eastAsia="et-EE"/>
        </w:rPr>
      </w:pPr>
      <w:r w:rsidRPr="23ECD0A6">
        <w:rPr>
          <w:rFonts w:ascii="Arial" w:hAnsi="Arial" w:cs="Arial"/>
          <w:sz w:val="22"/>
          <w:szCs w:val="22"/>
          <w:lang w:eastAsia="et-EE"/>
        </w:rPr>
        <w:t>6) andmetöötluse protokollid</w:t>
      </w:r>
      <w:r w:rsidR="747D6345" w:rsidRPr="23ECD0A6">
        <w:rPr>
          <w:rFonts w:ascii="Arial" w:hAnsi="Arial" w:cs="Arial"/>
          <w:sz w:val="22"/>
          <w:szCs w:val="22"/>
          <w:lang w:eastAsia="et-EE"/>
        </w:rPr>
        <w:t>e andmed</w:t>
      </w:r>
      <w:r w:rsidRPr="23ECD0A6">
        <w:rPr>
          <w:rFonts w:ascii="Arial" w:hAnsi="Arial" w:cs="Arial"/>
          <w:sz w:val="22"/>
          <w:szCs w:val="22"/>
          <w:lang w:eastAsia="et-EE"/>
        </w:rPr>
        <w:t>;</w:t>
      </w:r>
    </w:p>
    <w:p w14:paraId="4B80F557" w14:textId="77777777" w:rsidR="00AF661A" w:rsidRPr="00AF661A" w:rsidRDefault="00AF661A" w:rsidP="00AF661A">
      <w:pPr>
        <w:jc w:val="both"/>
        <w:rPr>
          <w:rFonts w:ascii="Arial" w:hAnsi="Arial" w:cs="Arial"/>
          <w:bCs/>
          <w:sz w:val="22"/>
          <w:szCs w:val="22"/>
          <w:lang w:eastAsia="et-EE"/>
        </w:rPr>
      </w:pPr>
      <w:r w:rsidRPr="00AF661A">
        <w:rPr>
          <w:rFonts w:ascii="Arial" w:hAnsi="Arial" w:cs="Arial"/>
          <w:bCs/>
          <w:sz w:val="22"/>
          <w:szCs w:val="22"/>
          <w:lang w:eastAsia="et-EE"/>
        </w:rPr>
        <w:t xml:space="preserve">7) </w:t>
      </w:r>
      <w:proofErr w:type="spellStart"/>
      <w:r w:rsidRPr="00AF661A">
        <w:rPr>
          <w:rFonts w:ascii="Arial" w:hAnsi="Arial" w:cs="Arial"/>
          <w:bCs/>
          <w:sz w:val="22"/>
          <w:szCs w:val="22"/>
          <w:lang w:eastAsia="et-EE"/>
        </w:rPr>
        <w:t>pseudonüümimise</w:t>
      </w:r>
      <w:proofErr w:type="spellEnd"/>
      <w:r w:rsidRPr="00AF661A">
        <w:rPr>
          <w:rFonts w:ascii="Arial" w:hAnsi="Arial" w:cs="Arial"/>
          <w:bCs/>
          <w:sz w:val="22"/>
          <w:szCs w:val="22"/>
          <w:lang w:eastAsia="et-EE"/>
        </w:rPr>
        <w:t xml:space="preserve"> ja </w:t>
      </w:r>
      <w:proofErr w:type="spellStart"/>
      <w:r w:rsidRPr="00AF661A">
        <w:rPr>
          <w:rFonts w:ascii="Arial" w:hAnsi="Arial" w:cs="Arial"/>
          <w:bCs/>
          <w:sz w:val="22"/>
          <w:szCs w:val="22"/>
          <w:lang w:eastAsia="et-EE"/>
        </w:rPr>
        <w:t>depseudonüümimise</w:t>
      </w:r>
      <w:proofErr w:type="spellEnd"/>
      <w:r w:rsidRPr="00AF661A">
        <w:rPr>
          <w:rFonts w:ascii="Arial" w:hAnsi="Arial" w:cs="Arial"/>
          <w:bCs/>
          <w:sz w:val="22"/>
          <w:szCs w:val="22"/>
          <w:lang w:eastAsia="et-EE"/>
        </w:rPr>
        <w:t xml:space="preserve"> andmed;</w:t>
      </w:r>
    </w:p>
    <w:p w14:paraId="2D50E8DE" w14:textId="77777777" w:rsidR="00AF661A" w:rsidRPr="00AF661A" w:rsidRDefault="00AF661A" w:rsidP="00AF661A">
      <w:pPr>
        <w:jc w:val="both"/>
        <w:rPr>
          <w:rFonts w:ascii="Arial" w:hAnsi="Arial" w:cs="Arial"/>
          <w:bCs/>
          <w:sz w:val="22"/>
          <w:szCs w:val="22"/>
          <w:lang w:eastAsia="et-EE"/>
        </w:rPr>
      </w:pPr>
      <w:r w:rsidRPr="00AF661A">
        <w:rPr>
          <w:rFonts w:ascii="Arial" w:hAnsi="Arial" w:cs="Arial"/>
          <w:bCs/>
          <w:sz w:val="22"/>
          <w:szCs w:val="22"/>
          <w:lang w:eastAsia="et-EE"/>
        </w:rPr>
        <w:t>8) logiandmed.</w:t>
      </w:r>
    </w:p>
    <w:p w14:paraId="14025375" w14:textId="77777777" w:rsidR="00AF661A" w:rsidRPr="00AF661A" w:rsidRDefault="00AF661A" w:rsidP="00AF661A">
      <w:pPr>
        <w:jc w:val="both"/>
        <w:rPr>
          <w:rFonts w:ascii="Arial" w:hAnsi="Arial" w:cs="Arial"/>
          <w:bCs/>
          <w:sz w:val="22"/>
          <w:szCs w:val="22"/>
          <w:lang w:eastAsia="et-EE"/>
        </w:rPr>
      </w:pPr>
    </w:p>
    <w:p w14:paraId="7165929B" w14:textId="5531B979" w:rsidR="797C9C95" w:rsidRDefault="3165646D" w:rsidP="23ECD0A6">
      <w:pPr>
        <w:jc w:val="both"/>
        <w:rPr>
          <w:rFonts w:ascii="Arial" w:hAnsi="Arial" w:cs="Arial"/>
          <w:sz w:val="22"/>
          <w:szCs w:val="22"/>
          <w:lang w:eastAsia="et-EE"/>
        </w:rPr>
      </w:pPr>
      <w:r w:rsidRPr="23ECD0A6">
        <w:rPr>
          <w:rFonts w:ascii="Arial" w:hAnsi="Arial" w:cs="Arial"/>
          <w:sz w:val="22"/>
          <w:szCs w:val="22"/>
          <w:lang w:eastAsia="et-EE"/>
        </w:rPr>
        <w:t xml:space="preserve">Lisaks geenivaramus töödeldavatele isikuandmetele </w:t>
      </w:r>
      <w:r w:rsidR="4EDE995A" w:rsidRPr="23ECD0A6">
        <w:rPr>
          <w:rFonts w:ascii="Arial" w:hAnsi="Arial" w:cs="Arial"/>
          <w:sz w:val="22"/>
          <w:szCs w:val="22"/>
          <w:lang w:eastAsia="et-EE"/>
        </w:rPr>
        <w:t>võidakse geenivaramus töödelda sugupuu</w:t>
      </w:r>
      <w:r w:rsidR="2CF3A6EA" w:rsidRPr="23ECD0A6">
        <w:rPr>
          <w:rFonts w:ascii="Arial" w:hAnsi="Arial" w:cs="Arial"/>
          <w:sz w:val="22"/>
          <w:szCs w:val="22"/>
          <w:lang w:eastAsia="et-EE"/>
        </w:rPr>
        <w:t>si</w:t>
      </w:r>
      <w:r w:rsidR="4EDE995A" w:rsidRPr="23ECD0A6">
        <w:rPr>
          <w:rFonts w:ascii="Arial" w:hAnsi="Arial" w:cs="Arial"/>
          <w:sz w:val="22"/>
          <w:szCs w:val="22"/>
          <w:lang w:eastAsia="et-EE"/>
        </w:rPr>
        <w:t xml:space="preserve">d ehk teavet geenidoonorite </w:t>
      </w:r>
      <w:r w:rsidR="5D6C92BF" w:rsidRPr="23ECD0A6">
        <w:rPr>
          <w:rFonts w:ascii="Arial" w:hAnsi="Arial" w:cs="Arial"/>
          <w:sz w:val="22"/>
          <w:szCs w:val="22"/>
          <w:lang w:eastAsia="et-EE"/>
        </w:rPr>
        <w:t>omavahelise</w:t>
      </w:r>
      <w:r w:rsidR="4EDE995A" w:rsidRPr="23ECD0A6">
        <w:rPr>
          <w:rFonts w:ascii="Arial" w:hAnsi="Arial" w:cs="Arial"/>
          <w:sz w:val="22"/>
          <w:szCs w:val="22"/>
          <w:lang w:eastAsia="et-EE"/>
        </w:rPr>
        <w:t xml:space="preserve"> suguluse kohta.</w:t>
      </w:r>
      <w:r w:rsidR="6EE14C3F" w:rsidRPr="23ECD0A6">
        <w:rPr>
          <w:rFonts w:ascii="Arial" w:hAnsi="Arial" w:cs="Arial"/>
          <w:sz w:val="22"/>
          <w:szCs w:val="22"/>
          <w:lang w:eastAsia="et-EE"/>
        </w:rPr>
        <w:t xml:space="preserve"> </w:t>
      </w:r>
      <w:r w:rsidR="26797986" w:rsidRPr="23ECD0A6">
        <w:rPr>
          <w:rFonts w:ascii="Arial" w:hAnsi="Arial" w:cs="Arial"/>
          <w:sz w:val="22"/>
          <w:szCs w:val="22"/>
          <w:lang w:eastAsia="et-EE"/>
        </w:rPr>
        <w:t xml:space="preserve">Sugupuud </w:t>
      </w:r>
      <w:r w:rsidR="53C8080E" w:rsidRPr="23ECD0A6">
        <w:rPr>
          <w:rFonts w:ascii="Arial" w:hAnsi="Arial" w:cs="Arial"/>
          <w:sz w:val="22"/>
          <w:szCs w:val="22"/>
          <w:lang w:eastAsia="et-EE"/>
        </w:rPr>
        <w:t>moodustu</w:t>
      </w:r>
      <w:r w:rsidR="287555A6" w:rsidRPr="23ECD0A6">
        <w:rPr>
          <w:rFonts w:ascii="Arial" w:hAnsi="Arial" w:cs="Arial"/>
          <w:sz w:val="22"/>
          <w:szCs w:val="22"/>
          <w:lang w:eastAsia="et-EE"/>
        </w:rPr>
        <w:t>vad</w:t>
      </w:r>
      <w:r w:rsidR="53C8080E" w:rsidRPr="23ECD0A6">
        <w:rPr>
          <w:rFonts w:ascii="Arial" w:hAnsi="Arial" w:cs="Arial"/>
          <w:sz w:val="22"/>
          <w:szCs w:val="22"/>
          <w:lang w:eastAsia="et-EE"/>
        </w:rPr>
        <w:t xml:space="preserve"> üksnes </w:t>
      </w:r>
      <w:r w:rsidR="73BD38B6" w:rsidRPr="23ECD0A6">
        <w:rPr>
          <w:rFonts w:ascii="Arial" w:hAnsi="Arial" w:cs="Arial"/>
          <w:sz w:val="22"/>
          <w:szCs w:val="22"/>
          <w:lang w:eastAsia="et-EE"/>
        </w:rPr>
        <w:t xml:space="preserve">geenidoonorite ütluste </w:t>
      </w:r>
      <w:r w:rsidR="6FECD135" w:rsidRPr="23ECD0A6">
        <w:rPr>
          <w:rFonts w:ascii="Arial" w:hAnsi="Arial" w:cs="Arial"/>
          <w:sz w:val="22"/>
          <w:szCs w:val="22"/>
          <w:lang w:eastAsia="et-EE"/>
        </w:rPr>
        <w:t>ja</w:t>
      </w:r>
      <w:r w:rsidR="73BD38B6" w:rsidRPr="23ECD0A6">
        <w:rPr>
          <w:rFonts w:ascii="Arial" w:hAnsi="Arial" w:cs="Arial"/>
          <w:sz w:val="22"/>
          <w:szCs w:val="22"/>
          <w:lang w:eastAsia="et-EE"/>
        </w:rPr>
        <w:t xml:space="preserve"> </w:t>
      </w:r>
      <w:r w:rsidR="4B8AA7F9" w:rsidRPr="23ECD0A6">
        <w:rPr>
          <w:rFonts w:ascii="Arial" w:hAnsi="Arial" w:cs="Arial"/>
          <w:sz w:val="22"/>
          <w:szCs w:val="22"/>
          <w:lang w:eastAsia="et-EE"/>
        </w:rPr>
        <w:t>geeniuuringute tulemuste</w:t>
      </w:r>
      <w:r w:rsidR="53C8080E" w:rsidRPr="23ECD0A6">
        <w:rPr>
          <w:rFonts w:ascii="Arial" w:hAnsi="Arial" w:cs="Arial"/>
          <w:sz w:val="22"/>
          <w:szCs w:val="22"/>
          <w:lang w:eastAsia="et-EE"/>
        </w:rPr>
        <w:t xml:space="preserve"> põhjal, mis eeldab, et </w:t>
      </w:r>
      <w:r w:rsidR="0403E006" w:rsidRPr="23ECD0A6">
        <w:rPr>
          <w:rFonts w:ascii="Arial" w:hAnsi="Arial" w:cs="Arial"/>
          <w:sz w:val="22"/>
          <w:szCs w:val="22"/>
          <w:lang w:eastAsia="et-EE"/>
        </w:rPr>
        <w:t xml:space="preserve">kõik sugupuusse kuuluvad </w:t>
      </w:r>
      <w:r w:rsidR="53C8080E" w:rsidRPr="23ECD0A6">
        <w:rPr>
          <w:rFonts w:ascii="Arial" w:hAnsi="Arial" w:cs="Arial"/>
          <w:sz w:val="22"/>
          <w:szCs w:val="22"/>
          <w:lang w:eastAsia="et-EE"/>
        </w:rPr>
        <w:t>isikud on ka geeni</w:t>
      </w:r>
      <w:r w:rsidR="68DE8C30" w:rsidRPr="23ECD0A6">
        <w:rPr>
          <w:rFonts w:ascii="Arial" w:hAnsi="Arial" w:cs="Arial"/>
          <w:sz w:val="22"/>
          <w:szCs w:val="22"/>
          <w:lang w:eastAsia="et-EE"/>
        </w:rPr>
        <w:t>doonorid</w:t>
      </w:r>
      <w:r w:rsidR="23B1C74F" w:rsidRPr="23ECD0A6">
        <w:rPr>
          <w:rFonts w:ascii="Arial" w:hAnsi="Arial" w:cs="Arial"/>
          <w:sz w:val="22"/>
          <w:szCs w:val="22"/>
          <w:lang w:eastAsia="et-EE"/>
        </w:rPr>
        <w:t>.</w:t>
      </w:r>
      <w:r w:rsidR="5BFB4673" w:rsidRPr="23ECD0A6">
        <w:rPr>
          <w:rFonts w:ascii="Arial" w:hAnsi="Arial" w:cs="Arial"/>
          <w:sz w:val="22"/>
          <w:szCs w:val="22"/>
          <w:lang w:eastAsia="et-EE"/>
        </w:rPr>
        <w:t xml:space="preserve"> Seega ei teki sugupuud muude andmete või täiendavate päringute alusel.</w:t>
      </w:r>
      <w:r w:rsidR="53C8080E" w:rsidRPr="23ECD0A6">
        <w:rPr>
          <w:rFonts w:ascii="Arial" w:hAnsi="Arial" w:cs="Arial"/>
          <w:sz w:val="22"/>
          <w:szCs w:val="22"/>
          <w:lang w:eastAsia="et-EE"/>
        </w:rPr>
        <w:t xml:space="preserve"> </w:t>
      </w:r>
      <w:r w:rsidR="497B9965" w:rsidRPr="23ECD0A6">
        <w:rPr>
          <w:rFonts w:ascii="Arial" w:hAnsi="Arial" w:cs="Arial"/>
          <w:sz w:val="22"/>
          <w:szCs w:val="22"/>
          <w:lang w:eastAsia="et-EE"/>
        </w:rPr>
        <w:t>Lisaks võib geenidoonori</w:t>
      </w:r>
      <w:r w:rsidR="678EAF17" w:rsidRPr="23ECD0A6">
        <w:rPr>
          <w:rFonts w:ascii="Arial" w:hAnsi="Arial" w:cs="Arial"/>
          <w:sz w:val="22"/>
          <w:szCs w:val="22"/>
          <w:lang w:eastAsia="et-EE"/>
        </w:rPr>
        <w:t>lt</w:t>
      </w:r>
      <w:r w:rsidR="497B9965" w:rsidRPr="23ECD0A6">
        <w:rPr>
          <w:rFonts w:ascii="Arial" w:hAnsi="Arial" w:cs="Arial"/>
          <w:sz w:val="22"/>
          <w:szCs w:val="22"/>
          <w:lang w:eastAsia="et-EE"/>
        </w:rPr>
        <w:t xml:space="preserve"> </w:t>
      </w:r>
      <w:r w:rsidR="4314DC6D" w:rsidRPr="23ECD0A6">
        <w:rPr>
          <w:rFonts w:ascii="Arial" w:hAnsi="Arial" w:cs="Arial"/>
          <w:sz w:val="22"/>
          <w:szCs w:val="22"/>
          <w:lang w:eastAsia="et-EE"/>
        </w:rPr>
        <w:t>küsida</w:t>
      </w:r>
      <w:r w:rsidR="497B9965" w:rsidRPr="23ECD0A6">
        <w:rPr>
          <w:rFonts w:ascii="Arial" w:hAnsi="Arial" w:cs="Arial"/>
          <w:sz w:val="22"/>
          <w:szCs w:val="22"/>
          <w:lang w:eastAsia="et-EE"/>
        </w:rPr>
        <w:t xml:space="preserve"> andmeid vaid üldistatult suguvõsas esinenud haiguste ja terviseseisundite kohta</w:t>
      </w:r>
      <w:r w:rsidR="03EC0848" w:rsidRPr="23ECD0A6">
        <w:rPr>
          <w:rFonts w:ascii="Arial" w:hAnsi="Arial" w:cs="Arial"/>
          <w:sz w:val="22"/>
          <w:szCs w:val="22"/>
          <w:lang w:eastAsia="et-EE"/>
        </w:rPr>
        <w:t>,</w:t>
      </w:r>
      <w:r w:rsidR="497B9965" w:rsidRPr="23ECD0A6">
        <w:rPr>
          <w:rFonts w:ascii="Arial" w:hAnsi="Arial" w:cs="Arial"/>
          <w:sz w:val="22"/>
          <w:szCs w:val="22"/>
          <w:lang w:eastAsia="et-EE"/>
        </w:rPr>
        <w:t xml:space="preserve"> kuid need andmed ei või olla seostatavad konk</w:t>
      </w:r>
      <w:r w:rsidR="3480989F" w:rsidRPr="23ECD0A6">
        <w:rPr>
          <w:rFonts w:ascii="Arial" w:hAnsi="Arial" w:cs="Arial"/>
          <w:sz w:val="22"/>
          <w:szCs w:val="22"/>
          <w:lang w:eastAsia="et-EE"/>
        </w:rPr>
        <w:t xml:space="preserve">reetsete isikute või sugulastega. </w:t>
      </w:r>
      <w:r w:rsidR="690C4711" w:rsidRPr="23ECD0A6">
        <w:rPr>
          <w:rFonts w:ascii="Arial" w:hAnsi="Arial" w:cs="Arial"/>
          <w:sz w:val="22"/>
          <w:szCs w:val="22"/>
          <w:lang w:eastAsia="et-EE"/>
        </w:rPr>
        <w:t>S</w:t>
      </w:r>
      <w:r w:rsidR="5FF36890" w:rsidRPr="23ECD0A6">
        <w:rPr>
          <w:rFonts w:ascii="Arial" w:hAnsi="Arial" w:cs="Arial"/>
          <w:sz w:val="22"/>
          <w:szCs w:val="22"/>
          <w:lang w:eastAsia="et-EE"/>
        </w:rPr>
        <w:t xml:space="preserve">amuti ei koostata sugupuud lisapäringute alusel (nt </w:t>
      </w:r>
      <w:r w:rsidR="03EC0848" w:rsidRPr="23ECD0A6">
        <w:rPr>
          <w:rFonts w:ascii="Arial" w:hAnsi="Arial" w:cs="Arial"/>
          <w:sz w:val="22"/>
          <w:szCs w:val="22"/>
          <w:lang w:eastAsia="et-EE"/>
        </w:rPr>
        <w:t>rahvastikuregister</w:t>
      </w:r>
      <w:r w:rsidR="5FF36890" w:rsidRPr="23ECD0A6">
        <w:rPr>
          <w:rFonts w:ascii="Arial" w:hAnsi="Arial" w:cs="Arial"/>
          <w:sz w:val="22"/>
          <w:szCs w:val="22"/>
          <w:lang w:eastAsia="et-EE"/>
        </w:rPr>
        <w:t xml:space="preserve"> vms). </w:t>
      </w:r>
      <w:r w:rsidR="6993EB3A" w:rsidRPr="23ECD0A6">
        <w:rPr>
          <w:rFonts w:ascii="Arial" w:hAnsi="Arial" w:cs="Arial"/>
          <w:sz w:val="22"/>
          <w:szCs w:val="22"/>
          <w:lang w:eastAsia="et-EE"/>
        </w:rPr>
        <w:t xml:space="preserve">Kuna sugupuu kirjeldab seoseid erinevate geenidoonorite üldandmete vahel, on sugupuu </w:t>
      </w:r>
      <w:proofErr w:type="spellStart"/>
      <w:r w:rsidR="6993EB3A" w:rsidRPr="23ECD0A6">
        <w:rPr>
          <w:rFonts w:ascii="Arial" w:hAnsi="Arial" w:cs="Arial"/>
          <w:sz w:val="22"/>
          <w:szCs w:val="22"/>
          <w:lang w:eastAsia="et-EE"/>
        </w:rPr>
        <w:t>inimgeeniuuringute</w:t>
      </w:r>
      <w:proofErr w:type="spellEnd"/>
      <w:r w:rsidR="6993EB3A" w:rsidRPr="23ECD0A6">
        <w:rPr>
          <w:rFonts w:ascii="Arial" w:hAnsi="Arial" w:cs="Arial"/>
          <w:sz w:val="22"/>
          <w:szCs w:val="22"/>
          <w:lang w:eastAsia="et-EE"/>
        </w:rPr>
        <w:t xml:space="preserve"> seaduses välja toodud eraldi mõistena ja seda ei </w:t>
      </w:r>
      <w:r w:rsidR="067D3710" w:rsidRPr="23ECD0A6">
        <w:rPr>
          <w:rFonts w:ascii="Arial" w:hAnsi="Arial" w:cs="Arial"/>
          <w:sz w:val="22"/>
          <w:szCs w:val="22"/>
          <w:lang w:eastAsia="et-EE"/>
        </w:rPr>
        <w:t xml:space="preserve">liigitata </w:t>
      </w:r>
      <w:r w:rsidR="6993EB3A" w:rsidRPr="23ECD0A6">
        <w:rPr>
          <w:rFonts w:ascii="Arial" w:hAnsi="Arial" w:cs="Arial"/>
          <w:sz w:val="22"/>
          <w:szCs w:val="22"/>
          <w:lang w:eastAsia="et-EE"/>
        </w:rPr>
        <w:t>andmekooseisu eraldi kategooriaks.</w:t>
      </w:r>
      <w:r w:rsidR="5B78EBFD" w:rsidRPr="23ECD0A6">
        <w:rPr>
          <w:rFonts w:ascii="Arial" w:hAnsi="Arial" w:cs="Arial"/>
          <w:sz w:val="22"/>
          <w:szCs w:val="22"/>
          <w:lang w:eastAsia="et-EE"/>
        </w:rPr>
        <w:t xml:space="preserve"> Sugupuu</w:t>
      </w:r>
      <w:r w:rsidR="6777B3CC" w:rsidRPr="23ECD0A6">
        <w:rPr>
          <w:rFonts w:ascii="Arial" w:hAnsi="Arial" w:cs="Arial"/>
          <w:sz w:val="22"/>
          <w:szCs w:val="22"/>
          <w:lang w:eastAsia="et-EE"/>
        </w:rPr>
        <w:t>sid</w:t>
      </w:r>
      <w:r w:rsidR="5B78EBFD" w:rsidRPr="23ECD0A6">
        <w:rPr>
          <w:rFonts w:ascii="Arial" w:hAnsi="Arial" w:cs="Arial"/>
          <w:sz w:val="22"/>
          <w:szCs w:val="22"/>
          <w:lang w:eastAsia="et-EE"/>
        </w:rPr>
        <w:t xml:space="preserve"> koostatakse eelkõige lähtuvalt teadusuuringu</w:t>
      </w:r>
      <w:r w:rsidR="635D8E6F" w:rsidRPr="23ECD0A6">
        <w:rPr>
          <w:rFonts w:ascii="Arial" w:hAnsi="Arial" w:cs="Arial"/>
          <w:sz w:val="22"/>
          <w:szCs w:val="22"/>
          <w:lang w:eastAsia="et-EE"/>
        </w:rPr>
        <w:t>te</w:t>
      </w:r>
      <w:r w:rsidR="5B78EBFD" w:rsidRPr="23ECD0A6">
        <w:rPr>
          <w:rFonts w:ascii="Arial" w:hAnsi="Arial" w:cs="Arial"/>
          <w:sz w:val="22"/>
          <w:szCs w:val="22"/>
          <w:lang w:eastAsia="et-EE"/>
        </w:rPr>
        <w:t>, s</w:t>
      </w:r>
      <w:r w:rsidR="321521CF" w:rsidRPr="23ECD0A6">
        <w:rPr>
          <w:rFonts w:ascii="Arial" w:hAnsi="Arial" w:cs="Arial"/>
          <w:sz w:val="22"/>
          <w:szCs w:val="22"/>
          <w:lang w:eastAsia="et-EE"/>
        </w:rPr>
        <w:t>eal</w:t>
      </w:r>
      <w:r w:rsidR="5B78EBFD" w:rsidRPr="23ECD0A6">
        <w:rPr>
          <w:rFonts w:ascii="Arial" w:hAnsi="Arial" w:cs="Arial"/>
          <w:sz w:val="22"/>
          <w:szCs w:val="22"/>
          <w:lang w:eastAsia="et-EE"/>
        </w:rPr>
        <w:t>h</w:t>
      </w:r>
      <w:r w:rsidR="321521CF" w:rsidRPr="23ECD0A6">
        <w:rPr>
          <w:rFonts w:ascii="Arial" w:hAnsi="Arial" w:cs="Arial"/>
          <w:sz w:val="22"/>
          <w:szCs w:val="22"/>
          <w:lang w:eastAsia="et-EE"/>
        </w:rPr>
        <w:t>ulgas</w:t>
      </w:r>
      <w:r w:rsidR="5B78EBFD" w:rsidRPr="23ECD0A6">
        <w:rPr>
          <w:rFonts w:ascii="Arial" w:hAnsi="Arial" w:cs="Arial"/>
          <w:sz w:val="22"/>
          <w:szCs w:val="22"/>
          <w:lang w:eastAsia="et-EE"/>
        </w:rPr>
        <w:t xml:space="preserve"> </w:t>
      </w:r>
      <w:proofErr w:type="spellStart"/>
      <w:r w:rsidR="5B78EBFD" w:rsidRPr="23ECD0A6">
        <w:rPr>
          <w:rFonts w:ascii="Arial" w:hAnsi="Arial" w:cs="Arial"/>
          <w:sz w:val="22"/>
          <w:szCs w:val="22"/>
          <w:lang w:eastAsia="et-EE"/>
        </w:rPr>
        <w:t>inimgeeniuuringu</w:t>
      </w:r>
      <w:r w:rsidR="3A46E65A" w:rsidRPr="23ECD0A6">
        <w:rPr>
          <w:rFonts w:ascii="Arial" w:hAnsi="Arial" w:cs="Arial"/>
          <w:sz w:val="22"/>
          <w:szCs w:val="22"/>
          <w:lang w:eastAsia="et-EE"/>
        </w:rPr>
        <w:t>te</w:t>
      </w:r>
      <w:proofErr w:type="spellEnd"/>
      <w:r w:rsidR="5B78EBFD" w:rsidRPr="23ECD0A6">
        <w:rPr>
          <w:rFonts w:ascii="Arial" w:hAnsi="Arial" w:cs="Arial"/>
          <w:sz w:val="22"/>
          <w:szCs w:val="22"/>
          <w:lang w:eastAsia="et-EE"/>
        </w:rPr>
        <w:t xml:space="preserve"> vajadus</w:t>
      </w:r>
      <w:r w:rsidR="2828B037" w:rsidRPr="23ECD0A6">
        <w:rPr>
          <w:rFonts w:ascii="Arial" w:hAnsi="Arial" w:cs="Arial"/>
          <w:sz w:val="22"/>
          <w:szCs w:val="22"/>
          <w:lang w:eastAsia="et-EE"/>
        </w:rPr>
        <w:t>t</w:t>
      </w:r>
      <w:r w:rsidR="5B78EBFD" w:rsidRPr="23ECD0A6">
        <w:rPr>
          <w:rFonts w:ascii="Arial" w:hAnsi="Arial" w:cs="Arial"/>
          <w:sz w:val="22"/>
          <w:szCs w:val="22"/>
          <w:lang w:eastAsia="et-EE"/>
        </w:rPr>
        <w:t>est, n</w:t>
      </w:r>
      <w:r w:rsidR="34F7F040" w:rsidRPr="23ECD0A6">
        <w:rPr>
          <w:rFonts w:ascii="Arial" w:hAnsi="Arial" w:cs="Arial"/>
          <w:sz w:val="22"/>
          <w:szCs w:val="22"/>
          <w:lang w:eastAsia="et-EE"/>
        </w:rPr>
        <w:t>äi</w:t>
      </w:r>
      <w:r w:rsidR="5B78EBFD" w:rsidRPr="23ECD0A6">
        <w:rPr>
          <w:rFonts w:ascii="Arial" w:hAnsi="Arial" w:cs="Arial"/>
          <w:sz w:val="22"/>
          <w:szCs w:val="22"/>
          <w:lang w:eastAsia="et-EE"/>
        </w:rPr>
        <w:t>t</w:t>
      </w:r>
      <w:r w:rsidR="34F7F040" w:rsidRPr="23ECD0A6">
        <w:rPr>
          <w:rFonts w:ascii="Arial" w:hAnsi="Arial" w:cs="Arial"/>
          <w:sz w:val="22"/>
          <w:szCs w:val="22"/>
          <w:lang w:eastAsia="et-EE"/>
        </w:rPr>
        <w:t>eks</w:t>
      </w:r>
      <w:r w:rsidR="5B78EBFD" w:rsidRPr="23ECD0A6">
        <w:rPr>
          <w:rFonts w:ascii="Arial" w:hAnsi="Arial" w:cs="Arial"/>
          <w:sz w:val="22"/>
          <w:szCs w:val="22"/>
          <w:lang w:eastAsia="et-EE"/>
        </w:rPr>
        <w:t xml:space="preserve"> </w:t>
      </w:r>
      <w:r w:rsidR="1432E9BE" w:rsidRPr="23ECD0A6">
        <w:rPr>
          <w:rFonts w:ascii="Arial" w:hAnsi="Arial" w:cs="Arial"/>
          <w:sz w:val="22"/>
          <w:szCs w:val="22"/>
          <w:lang w:eastAsia="et-EE"/>
        </w:rPr>
        <w:t xml:space="preserve">teadusuuringu </w:t>
      </w:r>
      <w:r w:rsidR="5B78EBFD" w:rsidRPr="23ECD0A6">
        <w:rPr>
          <w:rFonts w:ascii="Arial" w:hAnsi="Arial" w:cs="Arial"/>
          <w:sz w:val="22"/>
          <w:szCs w:val="22"/>
          <w:lang w:eastAsia="et-EE"/>
        </w:rPr>
        <w:t>valimi koostamisel</w:t>
      </w:r>
      <w:r w:rsidR="553B7FA0" w:rsidRPr="23ECD0A6">
        <w:rPr>
          <w:rFonts w:ascii="Arial" w:hAnsi="Arial" w:cs="Arial"/>
          <w:sz w:val="22"/>
          <w:szCs w:val="22"/>
          <w:lang w:eastAsia="et-EE"/>
        </w:rPr>
        <w:t xml:space="preserve"> uuritavate vaheliste geneetiliste sugulusseoste arvesse võtmiseks või nende välistamiseks</w:t>
      </w:r>
      <w:r w:rsidR="5B78EBFD" w:rsidRPr="23ECD0A6">
        <w:rPr>
          <w:rFonts w:ascii="Arial" w:hAnsi="Arial" w:cs="Arial"/>
          <w:sz w:val="22"/>
          <w:szCs w:val="22"/>
          <w:lang w:eastAsia="et-EE"/>
        </w:rPr>
        <w:t xml:space="preserve">. </w:t>
      </w:r>
      <w:r w:rsidR="704353C3" w:rsidRPr="23ECD0A6">
        <w:rPr>
          <w:rFonts w:ascii="Arial" w:hAnsi="Arial" w:cs="Arial"/>
          <w:sz w:val="22"/>
          <w:szCs w:val="22"/>
          <w:lang w:eastAsia="et-EE"/>
        </w:rPr>
        <w:t xml:space="preserve">Koostatud sugupuid võib töödelda ainult </w:t>
      </w:r>
      <w:proofErr w:type="spellStart"/>
      <w:r w:rsidR="704353C3" w:rsidRPr="23ECD0A6">
        <w:rPr>
          <w:rFonts w:ascii="Arial" w:hAnsi="Arial" w:cs="Arial"/>
          <w:sz w:val="22"/>
          <w:szCs w:val="22"/>
          <w:lang w:eastAsia="et-EE"/>
        </w:rPr>
        <w:t>inimgeeniuuringute</w:t>
      </w:r>
      <w:proofErr w:type="spellEnd"/>
      <w:r w:rsidR="704353C3" w:rsidRPr="23ECD0A6">
        <w:rPr>
          <w:rFonts w:ascii="Arial" w:hAnsi="Arial" w:cs="Arial"/>
          <w:sz w:val="22"/>
          <w:szCs w:val="22"/>
          <w:lang w:eastAsia="et-EE"/>
        </w:rPr>
        <w:t xml:space="preserve"> seaduse §</w:t>
      </w:r>
      <w:r w:rsidR="34F7F040" w:rsidRPr="23ECD0A6">
        <w:rPr>
          <w:rFonts w:ascii="Arial" w:hAnsi="Arial" w:cs="Arial"/>
          <w:sz w:val="22"/>
          <w:szCs w:val="22"/>
          <w:lang w:eastAsia="et-EE"/>
        </w:rPr>
        <w:t>-s</w:t>
      </w:r>
      <w:r w:rsidR="704353C3" w:rsidRPr="23ECD0A6">
        <w:rPr>
          <w:rFonts w:ascii="Arial" w:hAnsi="Arial" w:cs="Arial"/>
          <w:sz w:val="22"/>
          <w:szCs w:val="22"/>
          <w:lang w:eastAsia="et-EE"/>
        </w:rPr>
        <w:t xml:space="preserve"> 14 </w:t>
      </w:r>
      <w:r w:rsidR="34F7F040" w:rsidRPr="23ECD0A6">
        <w:rPr>
          <w:rFonts w:ascii="Arial" w:hAnsi="Arial" w:cs="Arial"/>
          <w:sz w:val="22"/>
          <w:szCs w:val="22"/>
          <w:lang w:eastAsia="et-EE"/>
        </w:rPr>
        <w:t>sätestatud</w:t>
      </w:r>
      <w:r w:rsidR="704353C3" w:rsidRPr="23ECD0A6">
        <w:rPr>
          <w:rFonts w:ascii="Arial" w:hAnsi="Arial" w:cs="Arial"/>
          <w:sz w:val="22"/>
          <w:szCs w:val="22"/>
          <w:lang w:eastAsia="et-EE"/>
        </w:rPr>
        <w:t xml:space="preserve"> piirangutel, m</w:t>
      </w:r>
      <w:r w:rsidR="34F7F040" w:rsidRPr="23ECD0A6">
        <w:rPr>
          <w:rFonts w:ascii="Arial" w:hAnsi="Arial" w:cs="Arial"/>
          <w:sz w:val="22"/>
          <w:szCs w:val="22"/>
          <w:lang w:eastAsia="et-EE"/>
        </w:rPr>
        <w:t xml:space="preserve">uu </w:t>
      </w:r>
      <w:r w:rsidR="704353C3" w:rsidRPr="23ECD0A6">
        <w:rPr>
          <w:rFonts w:ascii="Arial" w:hAnsi="Arial" w:cs="Arial"/>
          <w:sz w:val="22"/>
          <w:szCs w:val="22"/>
          <w:lang w:eastAsia="et-EE"/>
        </w:rPr>
        <w:t>h</w:t>
      </w:r>
      <w:r w:rsidR="34F7F040" w:rsidRPr="23ECD0A6">
        <w:rPr>
          <w:rFonts w:ascii="Arial" w:hAnsi="Arial" w:cs="Arial"/>
          <w:sz w:val="22"/>
          <w:szCs w:val="22"/>
          <w:lang w:eastAsia="et-EE"/>
        </w:rPr>
        <w:t>ulgas</w:t>
      </w:r>
      <w:r w:rsidR="704353C3" w:rsidRPr="23ECD0A6">
        <w:rPr>
          <w:rFonts w:ascii="Arial" w:hAnsi="Arial" w:cs="Arial"/>
          <w:sz w:val="22"/>
          <w:szCs w:val="22"/>
          <w:lang w:eastAsia="et-EE"/>
        </w:rPr>
        <w:t xml:space="preserve"> võib teadusuuringus sugupuud kasutada ainult pseudonüümitud kujul ja geenidoonoril ei ole lubatud tutvu</w:t>
      </w:r>
      <w:r w:rsidR="2BF82E8E" w:rsidRPr="23ECD0A6">
        <w:rPr>
          <w:rFonts w:ascii="Arial" w:hAnsi="Arial" w:cs="Arial"/>
          <w:sz w:val="22"/>
          <w:szCs w:val="22"/>
          <w:lang w:eastAsia="et-EE"/>
        </w:rPr>
        <w:t>da oma sugupuu andmetega kolmandate isikute kaitseks.</w:t>
      </w:r>
    </w:p>
    <w:p w14:paraId="295D2D8B" w14:textId="37C16E72" w:rsidR="36EA10D9" w:rsidRDefault="36EA10D9" w:rsidP="36EA10D9">
      <w:pPr>
        <w:jc w:val="both"/>
        <w:rPr>
          <w:rFonts w:ascii="Arial" w:hAnsi="Arial" w:cs="Arial"/>
          <w:sz w:val="22"/>
          <w:szCs w:val="22"/>
          <w:lang w:eastAsia="et-EE"/>
        </w:rPr>
      </w:pPr>
    </w:p>
    <w:p w14:paraId="4FC73DCA" w14:textId="6714C789" w:rsidR="00AF661A" w:rsidRPr="00AF661A" w:rsidRDefault="7F6DC70D" w:rsidP="1A070A8E">
      <w:pPr>
        <w:jc w:val="both"/>
        <w:rPr>
          <w:rFonts w:ascii="Arial" w:hAnsi="Arial" w:cs="Arial"/>
          <w:sz w:val="22"/>
          <w:szCs w:val="22"/>
          <w:lang w:eastAsia="et-EE"/>
        </w:rPr>
      </w:pPr>
      <w:r w:rsidRPr="23ECD0A6">
        <w:rPr>
          <w:rFonts w:ascii="Arial" w:hAnsi="Arial" w:cs="Arial"/>
          <w:sz w:val="22"/>
          <w:szCs w:val="22"/>
          <w:lang w:eastAsia="et-EE"/>
        </w:rPr>
        <w:t xml:space="preserve">Andmete grupeerimisel on andmete paigutumisel </w:t>
      </w:r>
      <w:r w:rsidR="1B337DE0" w:rsidRPr="23ECD0A6">
        <w:rPr>
          <w:rFonts w:ascii="Arial" w:hAnsi="Arial" w:cs="Arial"/>
          <w:sz w:val="22"/>
          <w:szCs w:val="22"/>
          <w:lang w:eastAsia="et-EE"/>
        </w:rPr>
        <w:t xml:space="preserve">lähtutud </w:t>
      </w:r>
      <w:r w:rsidRPr="23ECD0A6">
        <w:rPr>
          <w:rFonts w:ascii="Arial" w:hAnsi="Arial" w:cs="Arial"/>
          <w:sz w:val="22"/>
          <w:szCs w:val="22"/>
          <w:lang w:eastAsia="et-EE"/>
        </w:rPr>
        <w:t>infosüsteemi alajaotustes</w:t>
      </w:r>
      <w:r w:rsidR="4EB71CBA" w:rsidRPr="23ECD0A6">
        <w:rPr>
          <w:rFonts w:ascii="Arial" w:hAnsi="Arial" w:cs="Arial"/>
          <w:sz w:val="22"/>
          <w:szCs w:val="22"/>
          <w:lang w:eastAsia="et-EE"/>
        </w:rPr>
        <w:t>t</w:t>
      </w:r>
      <w:r w:rsidRPr="23ECD0A6">
        <w:rPr>
          <w:rFonts w:ascii="Arial" w:hAnsi="Arial" w:cs="Arial"/>
          <w:sz w:val="22"/>
          <w:szCs w:val="22"/>
          <w:lang w:eastAsia="et-EE"/>
        </w:rPr>
        <w:t xml:space="preserve"> ja </w:t>
      </w:r>
      <w:r w:rsidR="43861BFA" w:rsidRPr="23ECD0A6">
        <w:rPr>
          <w:rFonts w:ascii="Arial" w:hAnsi="Arial" w:cs="Arial"/>
          <w:sz w:val="22"/>
          <w:szCs w:val="22"/>
          <w:lang w:eastAsia="et-EE"/>
        </w:rPr>
        <w:t>praegu</w:t>
      </w:r>
      <w:r w:rsidRPr="23ECD0A6">
        <w:rPr>
          <w:rFonts w:ascii="Arial" w:hAnsi="Arial" w:cs="Arial"/>
          <w:sz w:val="22"/>
          <w:szCs w:val="22"/>
          <w:lang w:eastAsia="et-EE"/>
        </w:rPr>
        <w:t xml:space="preserve"> kehtiva</w:t>
      </w:r>
      <w:r w:rsidR="2275121B" w:rsidRPr="23ECD0A6">
        <w:rPr>
          <w:rFonts w:ascii="Arial" w:hAnsi="Arial" w:cs="Arial"/>
          <w:sz w:val="22"/>
          <w:szCs w:val="22"/>
          <w:lang w:eastAsia="et-EE"/>
        </w:rPr>
        <w:t>st</w:t>
      </w:r>
      <w:r w:rsidRPr="23ECD0A6">
        <w:rPr>
          <w:rFonts w:ascii="Arial" w:hAnsi="Arial" w:cs="Arial"/>
          <w:sz w:val="22"/>
          <w:szCs w:val="22"/>
          <w:lang w:eastAsia="et-EE"/>
        </w:rPr>
        <w:t xml:space="preserve"> vastutava töötleja kehtestatud isikuandmete klassifikatsiooni</w:t>
      </w:r>
      <w:r w:rsidR="7714A300" w:rsidRPr="23ECD0A6">
        <w:rPr>
          <w:rFonts w:ascii="Arial" w:hAnsi="Arial" w:cs="Arial"/>
          <w:sz w:val="22"/>
          <w:szCs w:val="22"/>
          <w:lang w:eastAsia="et-EE"/>
        </w:rPr>
        <w:t>st</w:t>
      </w:r>
      <w:r w:rsidRPr="23ECD0A6">
        <w:rPr>
          <w:rFonts w:ascii="Arial" w:hAnsi="Arial" w:cs="Arial"/>
          <w:sz w:val="22"/>
          <w:szCs w:val="22"/>
          <w:lang w:eastAsia="et-EE"/>
        </w:rPr>
        <w:t>. Neid isikuandmeid töödeldakse geenivaramus</w:t>
      </w:r>
      <w:r w:rsidR="1B337DE0" w:rsidRPr="23ECD0A6">
        <w:rPr>
          <w:rFonts w:ascii="Arial" w:hAnsi="Arial" w:cs="Arial"/>
          <w:sz w:val="22"/>
          <w:szCs w:val="22"/>
          <w:lang w:eastAsia="et-EE"/>
        </w:rPr>
        <w:t xml:space="preserve"> ka praegu</w:t>
      </w:r>
      <w:r w:rsidRPr="23ECD0A6">
        <w:rPr>
          <w:rFonts w:ascii="Arial" w:hAnsi="Arial" w:cs="Arial"/>
          <w:sz w:val="22"/>
          <w:szCs w:val="22"/>
          <w:lang w:eastAsia="et-EE"/>
        </w:rPr>
        <w:t>.</w:t>
      </w:r>
    </w:p>
    <w:p w14:paraId="5361A499" w14:textId="77777777" w:rsidR="00AA22F6" w:rsidRDefault="00AA22F6" w:rsidP="36EA10D9">
      <w:pPr>
        <w:jc w:val="both"/>
        <w:rPr>
          <w:rFonts w:ascii="Arial" w:hAnsi="Arial" w:cs="Arial"/>
          <w:sz w:val="22"/>
          <w:szCs w:val="22"/>
          <w:u w:val="single"/>
          <w:lang w:eastAsia="et-EE"/>
        </w:rPr>
      </w:pPr>
    </w:p>
    <w:p w14:paraId="299A508A" w14:textId="50211140" w:rsidR="00AF661A" w:rsidRPr="00AF661A" w:rsidRDefault="7F6DC70D" w:rsidP="36EA10D9">
      <w:pPr>
        <w:jc w:val="both"/>
      </w:pPr>
      <w:r w:rsidRPr="23ECD0A6">
        <w:rPr>
          <w:rFonts w:ascii="Arial" w:hAnsi="Arial" w:cs="Arial"/>
          <w:sz w:val="22"/>
          <w:szCs w:val="22"/>
          <w:lang w:eastAsia="et-EE"/>
        </w:rPr>
        <w:t xml:space="preserve">Isiku üldandmete all mõistetakse tavapäraselt isiku nime, sünniaega, isikukoodi, kontaktandmeid jms. Eraldi on kategoorias </w:t>
      </w:r>
      <w:r w:rsidR="36ECACE0" w:rsidRPr="23ECD0A6">
        <w:rPr>
          <w:rFonts w:ascii="Arial" w:hAnsi="Arial" w:cs="Arial"/>
          <w:sz w:val="22"/>
          <w:szCs w:val="22"/>
          <w:lang w:eastAsia="et-EE"/>
        </w:rPr>
        <w:t xml:space="preserve">selguse huvides </w:t>
      </w:r>
      <w:r w:rsidRPr="23ECD0A6">
        <w:rPr>
          <w:rFonts w:ascii="Arial" w:hAnsi="Arial" w:cs="Arial"/>
          <w:sz w:val="22"/>
          <w:szCs w:val="22"/>
          <w:lang w:eastAsia="et-EE"/>
        </w:rPr>
        <w:t>välja toodud andmed, mida üldjuhul üldandmete alla ei pruugita paigutada</w:t>
      </w:r>
      <w:r w:rsidR="0353D499" w:rsidRPr="23ECD0A6">
        <w:rPr>
          <w:rFonts w:ascii="Arial" w:hAnsi="Arial" w:cs="Arial"/>
          <w:sz w:val="22"/>
          <w:szCs w:val="22"/>
          <w:lang w:eastAsia="et-EE"/>
        </w:rPr>
        <w:t>,</w:t>
      </w:r>
      <w:r w:rsidRPr="23ECD0A6">
        <w:rPr>
          <w:rFonts w:ascii="Arial" w:hAnsi="Arial" w:cs="Arial"/>
          <w:sz w:val="22"/>
          <w:szCs w:val="22"/>
          <w:lang w:eastAsia="et-EE"/>
        </w:rPr>
        <w:t xml:space="preserve"> nagu rahvus, sünnikoht vms. Isikute tahteavaldused on näiteks nii geenidoonoriks saamise </w:t>
      </w:r>
      <w:r w:rsidR="47418DE9" w:rsidRPr="23ECD0A6">
        <w:rPr>
          <w:rFonts w:ascii="Arial" w:hAnsi="Arial" w:cs="Arial"/>
          <w:sz w:val="22"/>
          <w:szCs w:val="22"/>
          <w:lang w:eastAsia="et-EE"/>
        </w:rPr>
        <w:t>tahtea</w:t>
      </w:r>
      <w:r w:rsidRPr="23ECD0A6">
        <w:rPr>
          <w:rFonts w:ascii="Arial" w:hAnsi="Arial" w:cs="Arial"/>
          <w:sz w:val="22"/>
          <w:szCs w:val="22"/>
          <w:lang w:eastAsia="et-EE"/>
        </w:rPr>
        <w:t>valdused kui ka tahteavaldused, ku</w:t>
      </w:r>
      <w:r w:rsidR="0CAA04E1" w:rsidRPr="23ECD0A6">
        <w:rPr>
          <w:rFonts w:ascii="Arial" w:hAnsi="Arial" w:cs="Arial"/>
          <w:sz w:val="22"/>
          <w:szCs w:val="22"/>
          <w:lang w:eastAsia="et-EE"/>
        </w:rPr>
        <w:t>s</w:t>
      </w:r>
      <w:r w:rsidRPr="23ECD0A6">
        <w:rPr>
          <w:rFonts w:ascii="Arial" w:hAnsi="Arial" w:cs="Arial"/>
          <w:sz w:val="22"/>
          <w:szCs w:val="22"/>
          <w:lang w:eastAsia="et-EE"/>
        </w:rPr>
        <w:t xml:space="preserve"> geenidoonor on </w:t>
      </w:r>
      <w:r w:rsidR="62EB7399" w:rsidRPr="23ECD0A6">
        <w:rPr>
          <w:rFonts w:ascii="Arial" w:hAnsi="Arial" w:cs="Arial"/>
          <w:sz w:val="22"/>
          <w:szCs w:val="22"/>
          <w:lang w:eastAsia="et-EE"/>
        </w:rPr>
        <w:t>tervise infosüsteemi</w:t>
      </w:r>
      <w:r w:rsidRPr="23ECD0A6">
        <w:rPr>
          <w:rFonts w:ascii="Arial" w:hAnsi="Arial" w:cs="Arial"/>
          <w:sz w:val="22"/>
          <w:szCs w:val="22"/>
          <w:lang w:eastAsia="et-EE"/>
        </w:rPr>
        <w:t xml:space="preserve"> terviseportaalis avaldanud tahet saada geneetilistel andmetel tuginevat personaalmeditsiini teenust. Seetõttu on eraldi välja toodud kõik need andmed, mida tavapäraselt üldandmete alla ei loeta. </w:t>
      </w:r>
    </w:p>
    <w:p w14:paraId="24FDD0B0" w14:textId="34925AD1" w:rsidR="1A070A8E" w:rsidRDefault="1A070A8E" w:rsidP="1A070A8E">
      <w:pPr>
        <w:jc w:val="both"/>
        <w:rPr>
          <w:rFonts w:ascii="Arial" w:hAnsi="Arial" w:cs="Arial"/>
          <w:sz w:val="22"/>
          <w:szCs w:val="22"/>
          <w:lang w:eastAsia="et-EE"/>
        </w:rPr>
      </w:pPr>
    </w:p>
    <w:p w14:paraId="2FFEE7B9" w14:textId="59AA0B7E" w:rsidR="2BAF2B6F" w:rsidRDefault="2BAF2B6F" w:rsidP="1A070A8E">
      <w:pPr>
        <w:jc w:val="both"/>
      </w:pPr>
      <w:r w:rsidRPr="34750112">
        <w:rPr>
          <w:rFonts w:ascii="Arial" w:hAnsi="Arial" w:cs="Arial"/>
          <w:b/>
          <w:bCs/>
          <w:sz w:val="22"/>
          <w:szCs w:val="22"/>
          <w:lang w:eastAsia="et-EE"/>
        </w:rPr>
        <w:lastRenderedPageBreak/>
        <w:t>Lisa</w:t>
      </w:r>
      <w:r w:rsidR="34EC295F" w:rsidRPr="34750112">
        <w:rPr>
          <w:rFonts w:ascii="Arial" w:hAnsi="Arial" w:cs="Arial"/>
          <w:b/>
          <w:bCs/>
          <w:sz w:val="22"/>
          <w:szCs w:val="22"/>
          <w:lang w:eastAsia="et-EE"/>
        </w:rPr>
        <w:t xml:space="preserve"> punkti</w:t>
      </w:r>
      <w:r w:rsidRPr="34750112">
        <w:rPr>
          <w:rFonts w:ascii="Arial" w:hAnsi="Arial" w:cs="Arial"/>
          <w:b/>
          <w:bCs/>
          <w:sz w:val="22"/>
          <w:szCs w:val="22"/>
          <w:lang w:eastAsia="et-EE"/>
        </w:rPr>
        <w:t xml:space="preserve"> </w:t>
      </w:r>
      <w:r w:rsidR="510CCBD3" w:rsidRPr="34750112">
        <w:rPr>
          <w:rFonts w:ascii="Arial" w:hAnsi="Arial" w:cs="Arial"/>
          <w:b/>
          <w:bCs/>
          <w:sz w:val="22"/>
          <w:szCs w:val="22"/>
          <w:lang w:eastAsia="et-EE"/>
        </w:rPr>
        <w:t>1</w:t>
      </w:r>
      <w:r w:rsidR="510CCBD3" w:rsidRPr="34750112">
        <w:rPr>
          <w:rFonts w:ascii="Arial" w:hAnsi="Arial" w:cs="Arial"/>
          <w:sz w:val="22"/>
          <w:szCs w:val="22"/>
          <w:lang w:eastAsia="et-EE"/>
        </w:rPr>
        <w:t xml:space="preserve"> kohaselt tuuakse isiku üldandmed mida geenivaramus käsitletakse isiku üldandmete blokis. </w:t>
      </w:r>
    </w:p>
    <w:p w14:paraId="4FCB76C4" w14:textId="65856BD7" w:rsidR="510CCBD3" w:rsidRDefault="5C4FE830" w:rsidP="00DB0CDD">
      <w:pPr>
        <w:jc w:val="both"/>
        <w:rPr>
          <w:rFonts w:ascii="Arial" w:eastAsia="Arial" w:hAnsi="Arial" w:cs="Arial"/>
          <w:color w:val="000000" w:themeColor="text1"/>
          <w:sz w:val="22"/>
          <w:szCs w:val="22"/>
        </w:rPr>
      </w:pPr>
      <w:r w:rsidRPr="23ECD0A6">
        <w:rPr>
          <w:rFonts w:ascii="Arial" w:hAnsi="Arial" w:cs="Arial"/>
          <w:sz w:val="22"/>
          <w:szCs w:val="22"/>
          <w:lang w:eastAsia="et-EE"/>
        </w:rPr>
        <w:t>Punkti 1.</w:t>
      </w:r>
      <w:r w:rsidR="6572AF6D" w:rsidRPr="23ECD0A6">
        <w:rPr>
          <w:rFonts w:ascii="Arial" w:hAnsi="Arial" w:cs="Arial"/>
          <w:sz w:val="22"/>
          <w:szCs w:val="22"/>
          <w:lang w:eastAsia="et-EE"/>
        </w:rPr>
        <w:t>1 kohaselt avaldab geenidoonor enda kohta järgmised andmed</w:t>
      </w:r>
      <w:r w:rsidR="6572AF6D" w:rsidRPr="23ECD0A6">
        <w:rPr>
          <w:rFonts w:ascii="Arial" w:eastAsia="Arial" w:hAnsi="Arial" w:cs="Arial"/>
          <w:color w:val="000000" w:themeColor="text1"/>
          <w:sz w:val="22"/>
          <w:szCs w:val="22"/>
        </w:rPr>
        <w:t>:</w:t>
      </w:r>
    </w:p>
    <w:p w14:paraId="75474048" w14:textId="6284F4D1" w:rsidR="2BAF2B6F" w:rsidRDefault="2BAF2B6F" w:rsidP="001062CA">
      <w:pPr>
        <w:pStyle w:val="Tekst"/>
        <w:numPr>
          <w:ilvl w:val="2"/>
          <w:numId w:val="6"/>
        </w:numPr>
        <w:ind w:left="1560" w:hanging="709"/>
        <w:rPr>
          <w:rFonts w:ascii="Arial" w:eastAsia="Arial" w:hAnsi="Arial" w:cs="Arial"/>
          <w:color w:val="000000" w:themeColor="text1"/>
        </w:rPr>
      </w:pPr>
      <w:r w:rsidRPr="34750112">
        <w:rPr>
          <w:rFonts w:ascii="Arial" w:eastAsia="Arial" w:hAnsi="Arial" w:cs="Arial"/>
          <w:noProof w:val="0"/>
          <w:color w:val="000000" w:themeColor="text1"/>
        </w:rPr>
        <w:t>isikukood;</w:t>
      </w:r>
    </w:p>
    <w:p w14:paraId="549CB9E9" w14:textId="5C28B656" w:rsidR="2BAF2B6F" w:rsidRDefault="2BAF2B6F" w:rsidP="001062CA">
      <w:pPr>
        <w:pStyle w:val="Tekst"/>
        <w:numPr>
          <w:ilvl w:val="2"/>
          <w:numId w:val="6"/>
        </w:numPr>
        <w:ind w:left="1560" w:hanging="709"/>
        <w:rPr>
          <w:rFonts w:ascii="Arial" w:eastAsia="Arial" w:hAnsi="Arial" w:cs="Arial"/>
          <w:color w:val="000000" w:themeColor="text1"/>
        </w:rPr>
      </w:pPr>
      <w:r w:rsidRPr="34750112">
        <w:rPr>
          <w:rFonts w:ascii="Arial" w:eastAsia="Arial" w:hAnsi="Arial" w:cs="Arial"/>
          <w:noProof w:val="0"/>
          <w:color w:val="000000" w:themeColor="text1"/>
        </w:rPr>
        <w:t>eesnimi või eesnimed;</w:t>
      </w:r>
    </w:p>
    <w:p w14:paraId="039D4E1A" w14:textId="145032FD" w:rsidR="2BAF2B6F" w:rsidRDefault="2BAF2B6F" w:rsidP="001062CA">
      <w:pPr>
        <w:pStyle w:val="Tekst"/>
        <w:numPr>
          <w:ilvl w:val="2"/>
          <w:numId w:val="6"/>
        </w:numPr>
        <w:ind w:left="1560" w:hanging="709"/>
        <w:rPr>
          <w:rFonts w:ascii="Arial" w:eastAsia="Arial" w:hAnsi="Arial" w:cs="Arial"/>
          <w:color w:val="000000" w:themeColor="text1"/>
        </w:rPr>
      </w:pPr>
      <w:r w:rsidRPr="34750112">
        <w:rPr>
          <w:rFonts w:ascii="Arial" w:eastAsia="Arial" w:hAnsi="Arial" w:cs="Arial"/>
          <w:noProof w:val="0"/>
          <w:color w:val="000000" w:themeColor="text1"/>
        </w:rPr>
        <w:t>perekonnanimi või perekonnanimed;</w:t>
      </w:r>
    </w:p>
    <w:p w14:paraId="0B89D9B9" w14:textId="5BBA8F9C" w:rsidR="4F810D72" w:rsidRDefault="55DCE8A1" w:rsidP="001062CA">
      <w:pPr>
        <w:pStyle w:val="Tekst"/>
        <w:numPr>
          <w:ilvl w:val="2"/>
          <w:numId w:val="6"/>
        </w:numPr>
        <w:ind w:left="1560" w:hanging="709"/>
      </w:pPr>
      <w:r w:rsidRPr="23ECD0A6">
        <w:rPr>
          <w:rFonts w:ascii="Arial" w:eastAsia="Arial" w:hAnsi="Arial" w:cs="Arial"/>
          <w:noProof w:val="0"/>
          <w:color w:val="000000" w:themeColor="text1"/>
        </w:rPr>
        <w:t>t</w:t>
      </w:r>
      <w:r w:rsidR="6572AF6D" w:rsidRPr="23ECD0A6">
        <w:rPr>
          <w:rFonts w:ascii="Arial" w:eastAsia="Arial" w:hAnsi="Arial" w:cs="Arial"/>
          <w:noProof w:val="0"/>
          <w:color w:val="000000" w:themeColor="text1"/>
        </w:rPr>
        <w:t>ahteavaldused lähtuvalt liigist</w:t>
      </w:r>
      <w:r w:rsidR="53BF27B3" w:rsidRPr="23ECD0A6">
        <w:rPr>
          <w:rFonts w:ascii="Arial" w:eastAsia="Arial" w:hAnsi="Arial" w:cs="Arial"/>
          <w:noProof w:val="0"/>
          <w:color w:val="000000" w:themeColor="text1"/>
        </w:rPr>
        <w:t xml:space="preserve"> (doonoriks hakkamine, koodivõtme või andmete kustutamine, andmete ülekandmine</w:t>
      </w:r>
      <w:r w:rsidR="7E0F615F" w:rsidRPr="23ECD0A6">
        <w:rPr>
          <w:rFonts w:ascii="Arial" w:eastAsia="Arial" w:hAnsi="Arial" w:cs="Arial"/>
          <w:noProof w:val="0"/>
          <w:color w:val="000000" w:themeColor="text1"/>
        </w:rPr>
        <w:t>, kolmandatele isikutele andmeväljastuse võimaldamine</w:t>
      </w:r>
      <w:r w:rsidR="53BF27B3" w:rsidRPr="23ECD0A6">
        <w:rPr>
          <w:rFonts w:ascii="Arial" w:eastAsia="Arial" w:hAnsi="Arial" w:cs="Arial"/>
          <w:noProof w:val="0"/>
          <w:color w:val="000000" w:themeColor="text1"/>
        </w:rPr>
        <w:t>);</w:t>
      </w:r>
    </w:p>
    <w:p w14:paraId="1293D2FC" w14:textId="5FDC3796" w:rsidR="2BAF2B6F" w:rsidRDefault="2BAF2B6F" w:rsidP="001062CA">
      <w:pPr>
        <w:pStyle w:val="Loendilik"/>
        <w:numPr>
          <w:ilvl w:val="2"/>
          <w:numId w:val="6"/>
        </w:numPr>
        <w:spacing w:after="160"/>
        <w:ind w:left="1560" w:hanging="709"/>
        <w:rPr>
          <w:rFonts w:eastAsia="Arial" w:cs="Arial"/>
          <w:color w:val="000000" w:themeColor="text1"/>
        </w:rPr>
      </w:pPr>
      <w:proofErr w:type="spellStart"/>
      <w:r w:rsidRPr="34750112">
        <w:rPr>
          <w:rFonts w:eastAsia="Arial" w:cs="Arial"/>
          <w:color w:val="000000" w:themeColor="text1"/>
          <w:lang w:val="en-US"/>
        </w:rPr>
        <w:t>elukoha</w:t>
      </w:r>
      <w:proofErr w:type="spellEnd"/>
      <w:r w:rsidRPr="34750112">
        <w:rPr>
          <w:rFonts w:eastAsia="Arial" w:cs="Arial"/>
          <w:color w:val="000000" w:themeColor="text1"/>
          <w:lang w:val="en-US"/>
        </w:rPr>
        <w:t xml:space="preserve"> </w:t>
      </w:r>
      <w:proofErr w:type="spellStart"/>
      <w:proofErr w:type="gramStart"/>
      <w:r w:rsidRPr="34750112">
        <w:rPr>
          <w:rFonts w:eastAsia="Arial" w:cs="Arial"/>
          <w:color w:val="000000" w:themeColor="text1"/>
          <w:lang w:val="en-US"/>
        </w:rPr>
        <w:t>aadress</w:t>
      </w:r>
      <w:proofErr w:type="spellEnd"/>
      <w:r w:rsidRPr="34750112">
        <w:rPr>
          <w:rFonts w:eastAsia="Arial" w:cs="Arial"/>
          <w:color w:val="000000" w:themeColor="text1"/>
          <w:lang w:val="en-US"/>
        </w:rPr>
        <w:t>;</w:t>
      </w:r>
      <w:proofErr w:type="gramEnd"/>
    </w:p>
    <w:p w14:paraId="6CB969E1" w14:textId="4D7A82A5" w:rsidR="2BAF2B6F" w:rsidRDefault="2BAF2B6F" w:rsidP="001062CA">
      <w:pPr>
        <w:pStyle w:val="Loendilik"/>
        <w:numPr>
          <w:ilvl w:val="2"/>
          <w:numId w:val="6"/>
        </w:numPr>
        <w:spacing w:after="160"/>
        <w:ind w:left="1560" w:hanging="709"/>
        <w:rPr>
          <w:rFonts w:eastAsia="Arial" w:cs="Arial"/>
          <w:color w:val="000000" w:themeColor="text1"/>
        </w:rPr>
      </w:pPr>
      <w:proofErr w:type="spellStart"/>
      <w:proofErr w:type="gramStart"/>
      <w:r w:rsidRPr="34750112">
        <w:rPr>
          <w:rFonts w:eastAsia="Arial" w:cs="Arial"/>
          <w:color w:val="000000" w:themeColor="text1"/>
          <w:lang w:val="en-US"/>
        </w:rPr>
        <w:t>telefoninumber</w:t>
      </w:r>
      <w:proofErr w:type="spellEnd"/>
      <w:r w:rsidRPr="34750112">
        <w:rPr>
          <w:rFonts w:eastAsia="Arial" w:cs="Arial"/>
          <w:color w:val="000000" w:themeColor="text1"/>
          <w:lang w:val="en-US"/>
        </w:rPr>
        <w:t>;</w:t>
      </w:r>
      <w:proofErr w:type="gramEnd"/>
    </w:p>
    <w:p w14:paraId="497BAC00" w14:textId="1F358447" w:rsidR="2BAF2B6F" w:rsidRDefault="2BAF2B6F" w:rsidP="001062CA">
      <w:pPr>
        <w:pStyle w:val="Loendilik"/>
        <w:numPr>
          <w:ilvl w:val="2"/>
          <w:numId w:val="6"/>
        </w:numPr>
        <w:spacing w:after="160"/>
        <w:ind w:left="1560" w:hanging="709"/>
        <w:rPr>
          <w:rFonts w:eastAsia="Arial" w:cs="Arial"/>
          <w:color w:val="000000" w:themeColor="text1"/>
        </w:rPr>
      </w:pPr>
      <w:r w:rsidRPr="34750112">
        <w:rPr>
          <w:rFonts w:eastAsia="Arial" w:cs="Arial"/>
          <w:color w:val="000000" w:themeColor="text1"/>
          <w:lang w:val="en-US"/>
        </w:rPr>
        <w:t>e-</w:t>
      </w:r>
      <w:proofErr w:type="spellStart"/>
      <w:r w:rsidRPr="34750112">
        <w:rPr>
          <w:rFonts w:eastAsia="Arial" w:cs="Arial"/>
          <w:color w:val="000000" w:themeColor="text1"/>
          <w:lang w:val="en-US"/>
        </w:rPr>
        <w:t>posti</w:t>
      </w:r>
      <w:proofErr w:type="spellEnd"/>
      <w:r w:rsidRPr="34750112">
        <w:rPr>
          <w:rFonts w:eastAsia="Arial" w:cs="Arial"/>
          <w:color w:val="000000" w:themeColor="text1"/>
          <w:lang w:val="en-US"/>
        </w:rPr>
        <w:t xml:space="preserve"> </w:t>
      </w:r>
      <w:proofErr w:type="spellStart"/>
      <w:proofErr w:type="gramStart"/>
      <w:r w:rsidRPr="34750112">
        <w:rPr>
          <w:rFonts w:eastAsia="Arial" w:cs="Arial"/>
          <w:color w:val="000000" w:themeColor="text1"/>
          <w:lang w:val="en-US"/>
        </w:rPr>
        <w:t>aadress</w:t>
      </w:r>
      <w:proofErr w:type="spellEnd"/>
      <w:r w:rsidRPr="34750112">
        <w:rPr>
          <w:rFonts w:eastAsia="Arial" w:cs="Arial"/>
          <w:color w:val="000000" w:themeColor="text1"/>
          <w:lang w:val="en-US"/>
        </w:rPr>
        <w:t>;</w:t>
      </w:r>
      <w:proofErr w:type="gramEnd"/>
    </w:p>
    <w:p w14:paraId="06C5D881" w14:textId="3646C572" w:rsidR="2BAF2B6F" w:rsidRDefault="2BAF2B6F" w:rsidP="001062CA">
      <w:pPr>
        <w:pStyle w:val="Loendilik"/>
        <w:numPr>
          <w:ilvl w:val="2"/>
          <w:numId w:val="6"/>
        </w:numPr>
        <w:spacing w:after="160"/>
        <w:ind w:left="1560" w:hanging="709"/>
        <w:rPr>
          <w:rFonts w:eastAsia="Arial" w:cs="Arial"/>
          <w:color w:val="000000" w:themeColor="text1"/>
        </w:rPr>
      </w:pPr>
      <w:proofErr w:type="spellStart"/>
      <w:proofErr w:type="gramStart"/>
      <w:r w:rsidRPr="34750112">
        <w:rPr>
          <w:rFonts w:eastAsia="Arial" w:cs="Arial"/>
          <w:color w:val="000000" w:themeColor="text1"/>
          <w:lang w:val="en-US"/>
        </w:rPr>
        <w:t>rahvus</w:t>
      </w:r>
      <w:proofErr w:type="spellEnd"/>
      <w:r w:rsidRPr="34750112">
        <w:rPr>
          <w:rFonts w:eastAsia="Arial" w:cs="Arial"/>
          <w:color w:val="000000" w:themeColor="text1"/>
          <w:lang w:val="en-US"/>
        </w:rPr>
        <w:t>;</w:t>
      </w:r>
      <w:proofErr w:type="gramEnd"/>
    </w:p>
    <w:p w14:paraId="096AF70D" w14:textId="44191E6C" w:rsidR="2BAF2B6F" w:rsidRDefault="2BAF2B6F" w:rsidP="001062CA">
      <w:pPr>
        <w:pStyle w:val="Loendilik"/>
        <w:numPr>
          <w:ilvl w:val="2"/>
          <w:numId w:val="6"/>
        </w:numPr>
        <w:spacing w:after="160"/>
        <w:ind w:left="1560" w:hanging="709"/>
        <w:rPr>
          <w:rFonts w:eastAsia="Arial" w:cs="Arial"/>
          <w:color w:val="000000" w:themeColor="text1"/>
        </w:rPr>
      </w:pPr>
      <w:proofErr w:type="spellStart"/>
      <w:proofErr w:type="gramStart"/>
      <w:r w:rsidRPr="34750112">
        <w:rPr>
          <w:rFonts w:eastAsia="Arial" w:cs="Arial"/>
          <w:color w:val="000000" w:themeColor="text1"/>
          <w:lang w:val="en-US"/>
        </w:rPr>
        <w:t>emakeel</w:t>
      </w:r>
      <w:proofErr w:type="spellEnd"/>
      <w:r w:rsidRPr="34750112">
        <w:rPr>
          <w:rFonts w:eastAsia="Arial" w:cs="Arial"/>
          <w:color w:val="000000" w:themeColor="text1"/>
          <w:lang w:val="en-US"/>
        </w:rPr>
        <w:t>;</w:t>
      </w:r>
      <w:proofErr w:type="gramEnd"/>
    </w:p>
    <w:p w14:paraId="30E14FFC" w14:textId="7F73D986" w:rsidR="2BAF2B6F" w:rsidRDefault="6572AF6D" w:rsidP="23ECD0A6">
      <w:pPr>
        <w:pStyle w:val="Loendilik"/>
        <w:numPr>
          <w:ilvl w:val="2"/>
          <w:numId w:val="6"/>
        </w:numPr>
        <w:ind w:left="1701" w:hanging="850"/>
        <w:rPr>
          <w:rFonts w:eastAsia="Arial" w:cs="Arial"/>
          <w:color w:val="000000" w:themeColor="text1"/>
        </w:rPr>
      </w:pPr>
      <w:proofErr w:type="spellStart"/>
      <w:r w:rsidRPr="23ECD0A6">
        <w:rPr>
          <w:rFonts w:eastAsia="Arial" w:cs="Arial"/>
          <w:color w:val="000000" w:themeColor="text1"/>
          <w:lang w:val="en-US"/>
        </w:rPr>
        <w:t>haridustase</w:t>
      </w:r>
      <w:proofErr w:type="spellEnd"/>
      <w:r w:rsidRPr="23ECD0A6">
        <w:rPr>
          <w:rFonts w:eastAsia="Arial" w:cs="Arial"/>
          <w:color w:val="000000" w:themeColor="text1"/>
          <w:lang w:val="en-US"/>
        </w:rPr>
        <w:t>.</w:t>
      </w:r>
    </w:p>
    <w:p w14:paraId="63579FB7" w14:textId="77777777" w:rsidR="00DB0CDD" w:rsidRDefault="00DB0CDD" w:rsidP="1A070A8E">
      <w:pPr>
        <w:jc w:val="both"/>
        <w:rPr>
          <w:rFonts w:ascii="Arial" w:hAnsi="Arial" w:cs="Arial"/>
          <w:sz w:val="22"/>
          <w:szCs w:val="22"/>
          <w:lang w:eastAsia="et-EE"/>
        </w:rPr>
      </w:pPr>
    </w:p>
    <w:p w14:paraId="1BD14926" w14:textId="0572A6EC" w:rsidR="2BAF2B6F" w:rsidRDefault="6572AF6D" w:rsidP="1A070A8E">
      <w:pPr>
        <w:jc w:val="both"/>
      </w:pPr>
      <w:r w:rsidRPr="23ECD0A6">
        <w:rPr>
          <w:rFonts w:ascii="Arial" w:hAnsi="Arial" w:cs="Arial"/>
          <w:sz w:val="22"/>
          <w:szCs w:val="22"/>
          <w:lang w:eastAsia="et-EE"/>
        </w:rPr>
        <w:t xml:space="preserve">Nimi ja isikukood on vajalikud, et tuvastada doonoriks sooviv isik, seostada andmeid doonoriga, lähtudes seaduses lubatud juhtudest. Geenivaramul peab olema võimalik seostada isiku tahteavaldusi </w:t>
      </w:r>
      <w:r w:rsidR="3A895C09" w:rsidRPr="23ECD0A6">
        <w:rPr>
          <w:rFonts w:ascii="Arial" w:hAnsi="Arial" w:cs="Arial"/>
          <w:sz w:val="22"/>
          <w:szCs w:val="22"/>
          <w:lang w:eastAsia="et-EE"/>
        </w:rPr>
        <w:t>ja andmeid, et tagada isiku kui andmesubjekti õiguste teostamine ning andmete täiendamine ja kontroll. Siiski toimu</w:t>
      </w:r>
      <w:r w:rsidR="49072C8D" w:rsidRPr="23ECD0A6">
        <w:rPr>
          <w:rFonts w:ascii="Arial" w:hAnsi="Arial" w:cs="Arial"/>
          <w:sz w:val="22"/>
          <w:szCs w:val="22"/>
          <w:lang w:eastAsia="et-EE"/>
        </w:rPr>
        <w:t>b</w:t>
      </w:r>
      <w:r w:rsidR="3A895C09" w:rsidRPr="23ECD0A6">
        <w:rPr>
          <w:rFonts w:ascii="Arial" w:hAnsi="Arial" w:cs="Arial"/>
          <w:sz w:val="22"/>
          <w:szCs w:val="22"/>
          <w:lang w:eastAsia="et-EE"/>
        </w:rPr>
        <w:t xml:space="preserve"> igapäevane andmetöötlus geenivaramus </w:t>
      </w:r>
      <w:r w:rsidR="226BFD28" w:rsidRPr="23ECD0A6">
        <w:rPr>
          <w:rFonts w:ascii="Arial" w:hAnsi="Arial" w:cs="Arial"/>
          <w:sz w:val="22"/>
          <w:szCs w:val="22"/>
          <w:lang w:eastAsia="et-EE"/>
        </w:rPr>
        <w:t xml:space="preserve">pseudonüümitult, mitte </w:t>
      </w:r>
      <w:r w:rsidR="3A895C09" w:rsidRPr="23ECD0A6">
        <w:rPr>
          <w:rFonts w:ascii="Arial" w:hAnsi="Arial" w:cs="Arial"/>
          <w:sz w:val="22"/>
          <w:szCs w:val="22"/>
          <w:lang w:eastAsia="et-EE"/>
        </w:rPr>
        <w:t>isikustatult</w:t>
      </w:r>
      <w:r w:rsidR="226BFD28" w:rsidRPr="23ECD0A6">
        <w:rPr>
          <w:rFonts w:ascii="Arial" w:hAnsi="Arial" w:cs="Arial"/>
          <w:sz w:val="22"/>
          <w:szCs w:val="22"/>
          <w:lang w:eastAsia="et-EE"/>
        </w:rPr>
        <w:t>.</w:t>
      </w:r>
      <w:r w:rsidR="3A895C09" w:rsidRPr="23ECD0A6">
        <w:rPr>
          <w:rFonts w:ascii="Arial" w:hAnsi="Arial" w:cs="Arial"/>
          <w:sz w:val="22"/>
          <w:szCs w:val="22"/>
          <w:lang w:eastAsia="et-EE"/>
        </w:rPr>
        <w:t xml:space="preserve"> Ometi peab </w:t>
      </w:r>
      <w:proofErr w:type="spellStart"/>
      <w:r w:rsidR="3A895C09" w:rsidRPr="23ECD0A6">
        <w:rPr>
          <w:rFonts w:ascii="Arial" w:hAnsi="Arial" w:cs="Arial"/>
          <w:sz w:val="22"/>
          <w:szCs w:val="22"/>
          <w:lang w:eastAsia="et-EE"/>
        </w:rPr>
        <w:t>taasisikustamine</w:t>
      </w:r>
      <w:proofErr w:type="spellEnd"/>
      <w:r w:rsidR="3A895C09" w:rsidRPr="23ECD0A6">
        <w:rPr>
          <w:rFonts w:ascii="Arial" w:hAnsi="Arial" w:cs="Arial"/>
          <w:sz w:val="22"/>
          <w:szCs w:val="22"/>
          <w:lang w:eastAsia="et-EE"/>
        </w:rPr>
        <w:t xml:space="preserve"> olema võimal</w:t>
      </w:r>
      <w:r w:rsidR="0952BF46" w:rsidRPr="23ECD0A6">
        <w:rPr>
          <w:rFonts w:ascii="Arial" w:hAnsi="Arial" w:cs="Arial"/>
          <w:sz w:val="22"/>
          <w:szCs w:val="22"/>
          <w:lang w:eastAsia="et-EE"/>
        </w:rPr>
        <w:t>ik</w:t>
      </w:r>
      <w:r w:rsidR="226BFD28" w:rsidRPr="23ECD0A6">
        <w:rPr>
          <w:rFonts w:ascii="Arial" w:hAnsi="Arial" w:cs="Arial"/>
          <w:sz w:val="22"/>
          <w:szCs w:val="22"/>
          <w:lang w:eastAsia="et-EE"/>
        </w:rPr>
        <w:t>,</w:t>
      </w:r>
      <w:r w:rsidR="0952BF46" w:rsidRPr="23ECD0A6">
        <w:rPr>
          <w:rFonts w:ascii="Arial" w:hAnsi="Arial" w:cs="Arial"/>
          <w:sz w:val="22"/>
          <w:szCs w:val="22"/>
          <w:lang w:eastAsia="et-EE"/>
        </w:rPr>
        <w:t xml:space="preserve"> kui geenivaramul tuleb seaduses sätestatud kohustusi täita.</w:t>
      </w:r>
      <w:r w:rsidR="47B0DC97" w:rsidRPr="23ECD0A6">
        <w:rPr>
          <w:rFonts w:ascii="Arial" w:hAnsi="Arial" w:cs="Arial"/>
          <w:sz w:val="22"/>
          <w:szCs w:val="22"/>
          <w:lang w:eastAsia="et-EE"/>
        </w:rPr>
        <w:t xml:space="preserve"> Samuti on vaja üldandmeid </w:t>
      </w:r>
      <w:r w:rsidR="15C41F8F" w:rsidRPr="23ECD0A6">
        <w:rPr>
          <w:rFonts w:ascii="Arial" w:hAnsi="Arial" w:cs="Arial"/>
          <w:sz w:val="22"/>
          <w:szCs w:val="22"/>
          <w:lang w:eastAsia="et-EE"/>
        </w:rPr>
        <w:t>(</w:t>
      </w:r>
      <w:r w:rsidR="47B0DC97" w:rsidRPr="23ECD0A6">
        <w:rPr>
          <w:rFonts w:ascii="Arial" w:hAnsi="Arial" w:cs="Arial"/>
          <w:sz w:val="22"/>
          <w:szCs w:val="22"/>
          <w:lang w:eastAsia="et-EE"/>
        </w:rPr>
        <w:t>sh keel, elukoht ja kontaktandmed</w:t>
      </w:r>
      <w:r w:rsidR="15C41F8F" w:rsidRPr="23ECD0A6">
        <w:rPr>
          <w:rFonts w:ascii="Arial" w:hAnsi="Arial" w:cs="Arial"/>
          <w:sz w:val="22"/>
          <w:szCs w:val="22"/>
          <w:lang w:eastAsia="et-EE"/>
        </w:rPr>
        <w:t>)</w:t>
      </w:r>
      <w:r w:rsidR="47B0DC97" w:rsidRPr="23ECD0A6">
        <w:rPr>
          <w:rFonts w:ascii="Arial" w:hAnsi="Arial" w:cs="Arial"/>
          <w:sz w:val="22"/>
          <w:szCs w:val="22"/>
          <w:lang w:eastAsia="et-EE"/>
        </w:rPr>
        <w:t>, et pakkuda ja kutsuda doonoreid täiendavate</w:t>
      </w:r>
      <w:r w:rsidR="41D87DEA" w:rsidRPr="23ECD0A6">
        <w:rPr>
          <w:rFonts w:ascii="Arial" w:hAnsi="Arial" w:cs="Arial"/>
          <w:sz w:val="22"/>
          <w:szCs w:val="22"/>
          <w:lang w:eastAsia="et-EE"/>
        </w:rPr>
        <w:t>le</w:t>
      </w:r>
      <w:r w:rsidR="47B0DC97" w:rsidRPr="23ECD0A6">
        <w:rPr>
          <w:rFonts w:ascii="Arial" w:hAnsi="Arial" w:cs="Arial"/>
          <w:sz w:val="22"/>
          <w:szCs w:val="22"/>
          <w:lang w:eastAsia="et-EE"/>
        </w:rPr>
        <w:t xml:space="preserve"> uuringute</w:t>
      </w:r>
      <w:r w:rsidR="41D87DEA" w:rsidRPr="23ECD0A6">
        <w:rPr>
          <w:rFonts w:ascii="Arial" w:hAnsi="Arial" w:cs="Arial"/>
          <w:sz w:val="22"/>
          <w:szCs w:val="22"/>
          <w:lang w:eastAsia="et-EE"/>
        </w:rPr>
        <w:t>le</w:t>
      </w:r>
      <w:r w:rsidR="47B0DC97" w:rsidRPr="23ECD0A6">
        <w:rPr>
          <w:rFonts w:ascii="Arial" w:hAnsi="Arial" w:cs="Arial"/>
          <w:sz w:val="22"/>
          <w:szCs w:val="22"/>
          <w:lang w:eastAsia="et-EE"/>
        </w:rPr>
        <w:t>. Kontaktandmed on vajalikud k</w:t>
      </w:r>
      <w:r w:rsidR="7B6DD64F" w:rsidRPr="23ECD0A6">
        <w:rPr>
          <w:rFonts w:ascii="Arial" w:hAnsi="Arial" w:cs="Arial"/>
          <w:sz w:val="22"/>
          <w:szCs w:val="22"/>
          <w:lang w:eastAsia="et-EE"/>
        </w:rPr>
        <w:t>a doonoritele info saatmiseks.</w:t>
      </w:r>
    </w:p>
    <w:p w14:paraId="2AB61ED4" w14:textId="77777777" w:rsidR="00397B0F" w:rsidRDefault="00397B0F" w:rsidP="7E4E3F7D">
      <w:pPr>
        <w:jc w:val="both"/>
        <w:rPr>
          <w:rFonts w:ascii="Arial" w:hAnsi="Arial" w:cs="Arial"/>
          <w:sz w:val="22"/>
          <w:szCs w:val="22"/>
          <w:lang w:eastAsia="et-EE"/>
        </w:rPr>
      </w:pPr>
    </w:p>
    <w:p w14:paraId="432FD437" w14:textId="18BA0B25" w:rsidR="6C1E92B9" w:rsidRDefault="1A74ACF2" w:rsidP="7E4E3F7D">
      <w:pPr>
        <w:jc w:val="both"/>
        <w:rPr>
          <w:rFonts w:ascii="Arial" w:hAnsi="Arial" w:cs="Arial"/>
          <w:sz w:val="22"/>
          <w:szCs w:val="22"/>
          <w:lang w:eastAsia="et-EE"/>
        </w:rPr>
      </w:pPr>
      <w:r w:rsidRPr="23ECD0A6">
        <w:rPr>
          <w:rFonts w:ascii="Arial" w:hAnsi="Arial" w:cs="Arial"/>
          <w:sz w:val="22"/>
          <w:szCs w:val="22"/>
          <w:lang w:eastAsia="et-EE"/>
        </w:rPr>
        <w:t>Geenidoonor</w:t>
      </w:r>
      <w:r w:rsidR="00397B0F" w:rsidRPr="23ECD0A6">
        <w:rPr>
          <w:rFonts w:ascii="Arial" w:hAnsi="Arial" w:cs="Arial"/>
          <w:sz w:val="22"/>
          <w:szCs w:val="22"/>
          <w:lang w:eastAsia="et-EE"/>
        </w:rPr>
        <w:t>iks</w:t>
      </w:r>
      <w:r w:rsidRPr="23ECD0A6">
        <w:rPr>
          <w:rFonts w:ascii="Arial" w:hAnsi="Arial" w:cs="Arial"/>
          <w:sz w:val="22"/>
          <w:szCs w:val="22"/>
          <w:lang w:eastAsia="et-EE"/>
        </w:rPr>
        <w:t xml:space="preserve"> </w:t>
      </w:r>
      <w:r w:rsidR="36877548" w:rsidRPr="23ECD0A6">
        <w:rPr>
          <w:rFonts w:ascii="Arial" w:hAnsi="Arial" w:cs="Arial"/>
          <w:sz w:val="22"/>
          <w:szCs w:val="22"/>
          <w:lang w:eastAsia="et-EE"/>
        </w:rPr>
        <w:t>olemise</w:t>
      </w:r>
      <w:r w:rsidR="20F20B08" w:rsidRPr="23ECD0A6">
        <w:rPr>
          <w:rFonts w:ascii="Arial" w:hAnsi="Arial" w:cs="Arial"/>
          <w:sz w:val="22"/>
          <w:szCs w:val="22"/>
          <w:lang w:eastAsia="et-EE"/>
        </w:rPr>
        <w:t xml:space="preserve"> </w:t>
      </w:r>
      <w:r w:rsidRPr="23ECD0A6">
        <w:rPr>
          <w:rFonts w:ascii="Arial" w:hAnsi="Arial" w:cs="Arial"/>
          <w:sz w:val="22"/>
          <w:szCs w:val="22"/>
          <w:lang w:eastAsia="et-EE"/>
        </w:rPr>
        <w:t xml:space="preserve">fakt on </w:t>
      </w:r>
      <w:r w:rsidR="3FA25CE2" w:rsidRPr="23ECD0A6">
        <w:rPr>
          <w:rFonts w:ascii="Arial" w:hAnsi="Arial" w:cs="Arial"/>
          <w:sz w:val="22"/>
          <w:szCs w:val="22"/>
          <w:lang w:eastAsia="et-EE"/>
        </w:rPr>
        <w:t xml:space="preserve">samuti </w:t>
      </w:r>
      <w:r w:rsidRPr="23ECD0A6">
        <w:rPr>
          <w:rFonts w:ascii="Arial" w:hAnsi="Arial" w:cs="Arial"/>
          <w:sz w:val="22"/>
          <w:szCs w:val="22"/>
          <w:lang w:eastAsia="et-EE"/>
        </w:rPr>
        <w:t>seotud geenivaramu kohustustega, sealhulgas tagada andmevahetus, kaasata doonoreid teadusuuringutesse jne. Geenidoonoritele saadetakse kutseid teadusuuringutes osalemise võimaluste kohta või teavitatakse neid uutest teenustest.</w:t>
      </w:r>
    </w:p>
    <w:p w14:paraId="56C63F0C" w14:textId="54628511" w:rsidR="1A070A8E" w:rsidRDefault="1A070A8E" w:rsidP="1A070A8E">
      <w:pPr>
        <w:jc w:val="both"/>
        <w:rPr>
          <w:rFonts w:ascii="Arial" w:hAnsi="Arial" w:cs="Arial"/>
          <w:sz w:val="22"/>
          <w:szCs w:val="22"/>
          <w:lang w:eastAsia="et-EE"/>
        </w:rPr>
      </w:pPr>
    </w:p>
    <w:p w14:paraId="15A3502D" w14:textId="29F48A4A" w:rsidR="1A070A8E" w:rsidRDefault="7B6DD64F" w:rsidP="1A070A8E">
      <w:pPr>
        <w:jc w:val="both"/>
        <w:rPr>
          <w:rFonts w:ascii="Arial" w:hAnsi="Arial" w:cs="Arial"/>
          <w:sz w:val="22"/>
          <w:szCs w:val="22"/>
          <w:lang w:eastAsia="et-EE"/>
        </w:rPr>
      </w:pPr>
      <w:r w:rsidRPr="23ECD0A6">
        <w:rPr>
          <w:rFonts w:ascii="Arial" w:hAnsi="Arial" w:cs="Arial"/>
          <w:sz w:val="22"/>
          <w:szCs w:val="22"/>
          <w:lang w:eastAsia="et-EE"/>
        </w:rPr>
        <w:t xml:space="preserve">Rahvus, emakeel ja haridustase </w:t>
      </w:r>
      <w:r w:rsidR="20AEB4F1" w:rsidRPr="23ECD0A6">
        <w:rPr>
          <w:rFonts w:ascii="Arial" w:hAnsi="Arial" w:cs="Arial"/>
          <w:sz w:val="22"/>
          <w:szCs w:val="22"/>
          <w:lang w:eastAsia="et-EE"/>
        </w:rPr>
        <w:t>on vajalikud</w:t>
      </w:r>
      <w:r w:rsidRPr="23ECD0A6">
        <w:rPr>
          <w:rFonts w:ascii="Arial" w:hAnsi="Arial" w:cs="Arial"/>
          <w:sz w:val="22"/>
          <w:szCs w:val="22"/>
          <w:lang w:eastAsia="et-EE"/>
        </w:rPr>
        <w:t xml:space="preserve"> </w:t>
      </w:r>
      <w:r w:rsidR="6BF886F2" w:rsidRPr="23ECD0A6">
        <w:rPr>
          <w:rFonts w:ascii="Arial" w:hAnsi="Arial" w:cs="Arial"/>
          <w:sz w:val="22"/>
          <w:szCs w:val="22"/>
          <w:lang w:eastAsia="et-EE"/>
        </w:rPr>
        <w:t>–</w:t>
      </w:r>
      <w:r w:rsidRPr="23ECD0A6">
        <w:rPr>
          <w:rFonts w:ascii="Arial" w:hAnsi="Arial" w:cs="Arial"/>
          <w:sz w:val="22"/>
          <w:szCs w:val="22"/>
          <w:lang w:eastAsia="et-EE"/>
        </w:rPr>
        <w:t xml:space="preserve"> ühelt poolt statistika </w:t>
      </w:r>
      <w:r w:rsidR="3D012295" w:rsidRPr="23ECD0A6">
        <w:rPr>
          <w:rFonts w:ascii="Arial" w:hAnsi="Arial" w:cs="Arial"/>
          <w:sz w:val="22"/>
          <w:szCs w:val="22"/>
          <w:lang w:eastAsia="et-EE"/>
        </w:rPr>
        <w:t xml:space="preserve">tegemisel </w:t>
      </w:r>
      <w:r w:rsidRPr="23ECD0A6">
        <w:rPr>
          <w:rFonts w:ascii="Arial" w:hAnsi="Arial" w:cs="Arial"/>
          <w:sz w:val="22"/>
          <w:szCs w:val="22"/>
          <w:lang w:eastAsia="et-EE"/>
        </w:rPr>
        <w:t>ja isiku</w:t>
      </w:r>
      <w:r w:rsidR="3D012295" w:rsidRPr="23ECD0A6">
        <w:rPr>
          <w:rFonts w:ascii="Arial" w:hAnsi="Arial" w:cs="Arial"/>
          <w:sz w:val="22"/>
          <w:szCs w:val="22"/>
          <w:lang w:eastAsia="et-EE"/>
        </w:rPr>
        <w:t>ga</w:t>
      </w:r>
      <w:r w:rsidRPr="23ECD0A6">
        <w:rPr>
          <w:rFonts w:ascii="Arial" w:hAnsi="Arial" w:cs="Arial"/>
          <w:sz w:val="22"/>
          <w:szCs w:val="22"/>
          <w:lang w:eastAsia="et-EE"/>
        </w:rPr>
        <w:t xml:space="preserve"> </w:t>
      </w:r>
      <w:r w:rsidR="6DEF56C0" w:rsidRPr="23ECD0A6">
        <w:rPr>
          <w:rFonts w:ascii="Arial" w:hAnsi="Arial" w:cs="Arial"/>
          <w:sz w:val="22"/>
          <w:szCs w:val="22"/>
          <w:lang w:eastAsia="et-EE"/>
        </w:rPr>
        <w:t>suhtl</w:t>
      </w:r>
      <w:r w:rsidR="0122A085" w:rsidRPr="23ECD0A6">
        <w:rPr>
          <w:rFonts w:ascii="Arial" w:hAnsi="Arial" w:cs="Arial"/>
          <w:sz w:val="22"/>
          <w:szCs w:val="22"/>
          <w:lang w:eastAsia="et-EE"/>
        </w:rPr>
        <w:t>emisel</w:t>
      </w:r>
      <w:r w:rsidR="6DEF56C0" w:rsidRPr="23ECD0A6">
        <w:rPr>
          <w:rFonts w:ascii="Arial" w:hAnsi="Arial" w:cs="Arial"/>
          <w:sz w:val="22"/>
          <w:szCs w:val="22"/>
          <w:lang w:eastAsia="et-EE"/>
        </w:rPr>
        <w:t xml:space="preserve"> (nt keel)</w:t>
      </w:r>
      <w:r w:rsidR="6BF886F2" w:rsidRPr="23ECD0A6">
        <w:rPr>
          <w:rFonts w:ascii="Arial" w:hAnsi="Arial" w:cs="Arial"/>
          <w:sz w:val="22"/>
          <w:szCs w:val="22"/>
          <w:lang w:eastAsia="et-EE"/>
        </w:rPr>
        <w:t>,</w:t>
      </w:r>
      <w:r w:rsidR="6DEF56C0" w:rsidRPr="23ECD0A6">
        <w:rPr>
          <w:rFonts w:ascii="Arial" w:hAnsi="Arial" w:cs="Arial"/>
          <w:sz w:val="22"/>
          <w:szCs w:val="22"/>
          <w:lang w:eastAsia="et-EE"/>
        </w:rPr>
        <w:t xml:space="preserve"> kuid teisalt </w:t>
      </w:r>
      <w:r w:rsidR="0122A085" w:rsidRPr="23ECD0A6">
        <w:rPr>
          <w:rFonts w:ascii="Arial" w:hAnsi="Arial" w:cs="Arial"/>
          <w:sz w:val="22"/>
          <w:szCs w:val="22"/>
          <w:lang w:eastAsia="et-EE"/>
        </w:rPr>
        <w:t>k</w:t>
      </w:r>
      <w:r w:rsidR="6DEF56C0" w:rsidRPr="23ECD0A6">
        <w:rPr>
          <w:rFonts w:ascii="Arial" w:hAnsi="Arial" w:cs="Arial"/>
          <w:sz w:val="22"/>
          <w:szCs w:val="22"/>
          <w:lang w:eastAsia="et-EE"/>
        </w:rPr>
        <w:t>a seoste loomisel (nt haridus, rahvus).</w:t>
      </w:r>
      <w:r w:rsidR="509E47CE" w:rsidRPr="23ECD0A6">
        <w:rPr>
          <w:rFonts w:ascii="Arial" w:hAnsi="Arial" w:cs="Arial"/>
          <w:sz w:val="22"/>
          <w:szCs w:val="22"/>
          <w:lang w:eastAsia="et-EE"/>
        </w:rPr>
        <w:t xml:space="preserve"> Kirjalike pöördumiste puhul ja geenidoonorile edastatava mistahes info parima arusaadavuse huvides on osutunud vajalikuks geenidoonorile sobivaima keele valik sõltuvalt tema rahvusest ja emakeelest. See on veel üks põhjus, miks geenivaramu kogub geenidoonorite rahvuse ja emakeele andmeid. Geenivaramu kogub andmeid ka isikute välisriiki elama asumise ja sealt naasmise ning teadmata kadumise kohta. Need andmed on vajalikud, et jälgimisuuringute puhul saaks kindlaks määrata uuringust väljalülitamise aega ja põhjust. Need andmed võimaldavad teha ka statistikat – millises piirkonnas elavad geenidoonorile kõige sarnasemate geenidega inimesed, kas esineb geneetilisi riske olenevalt elupiirkonnast (nt suure radoonisisaldusega piirkonnad) jne.</w:t>
      </w:r>
    </w:p>
    <w:p w14:paraId="20109607" w14:textId="3D7624C4" w:rsidR="00AF661A" w:rsidRPr="00AF661A" w:rsidRDefault="0D8BFECC" w:rsidP="1A070A8E">
      <w:pPr>
        <w:jc w:val="both"/>
        <w:rPr>
          <w:rFonts w:ascii="Arial" w:hAnsi="Arial" w:cs="Arial"/>
          <w:sz w:val="22"/>
          <w:szCs w:val="22"/>
          <w:lang w:eastAsia="et-EE"/>
        </w:rPr>
      </w:pPr>
      <w:r w:rsidRPr="23ECD0A6">
        <w:rPr>
          <w:rFonts w:ascii="Arial" w:hAnsi="Arial" w:cs="Arial"/>
          <w:sz w:val="22"/>
          <w:szCs w:val="22"/>
          <w:lang w:eastAsia="et-EE"/>
        </w:rPr>
        <w:t xml:space="preserve">Tahteavaldused on oluline andmestik, mis võimaldab järgida geenivaramu kui vastutava töötleja </w:t>
      </w:r>
      <w:r w:rsidR="6FB1C239" w:rsidRPr="23ECD0A6">
        <w:rPr>
          <w:rFonts w:ascii="Arial" w:hAnsi="Arial" w:cs="Arial"/>
          <w:sz w:val="22"/>
          <w:szCs w:val="22"/>
          <w:lang w:eastAsia="et-EE"/>
        </w:rPr>
        <w:t xml:space="preserve">töötlustoimingute </w:t>
      </w:r>
      <w:r w:rsidRPr="23ECD0A6">
        <w:rPr>
          <w:rFonts w:ascii="Arial" w:hAnsi="Arial" w:cs="Arial"/>
          <w:sz w:val="22"/>
          <w:szCs w:val="22"/>
          <w:lang w:eastAsia="et-EE"/>
        </w:rPr>
        <w:t xml:space="preserve">õiguspärasust (kas või </w:t>
      </w:r>
      <w:r w:rsidR="4A240B2C" w:rsidRPr="23ECD0A6">
        <w:rPr>
          <w:rFonts w:ascii="Arial" w:hAnsi="Arial" w:cs="Arial"/>
          <w:sz w:val="22"/>
          <w:szCs w:val="22"/>
          <w:lang w:eastAsia="et-EE"/>
        </w:rPr>
        <w:t>millal</w:t>
      </w:r>
      <w:r w:rsidRPr="23ECD0A6">
        <w:rPr>
          <w:rFonts w:ascii="Arial" w:hAnsi="Arial" w:cs="Arial"/>
          <w:sz w:val="22"/>
          <w:szCs w:val="22"/>
          <w:lang w:eastAsia="et-EE"/>
        </w:rPr>
        <w:t xml:space="preserve"> on keegi geenidoonoriks hakanud, milliseid toiminguid on </w:t>
      </w:r>
      <w:r w:rsidR="2642E6E3" w:rsidRPr="23ECD0A6">
        <w:rPr>
          <w:rFonts w:ascii="Arial" w:hAnsi="Arial" w:cs="Arial"/>
          <w:sz w:val="22"/>
          <w:szCs w:val="22"/>
          <w:lang w:eastAsia="et-EE"/>
        </w:rPr>
        <w:t>geenidoonor soovinud, võimaldanud jne). Tahteavaldus doonoriks hakkamisel näitab isiku vaba tahet hakata geenivaramu geenidoonoriks ning nõustudes seaduses ja määruses sätestatud tingimustega.</w:t>
      </w:r>
    </w:p>
    <w:p w14:paraId="75AC71D7" w14:textId="77777777" w:rsidR="00DB0CDD" w:rsidRDefault="00DB0CDD" w:rsidP="1A070A8E">
      <w:pPr>
        <w:jc w:val="both"/>
        <w:rPr>
          <w:rFonts w:ascii="Arial" w:hAnsi="Arial" w:cs="Arial"/>
          <w:sz w:val="22"/>
          <w:szCs w:val="22"/>
          <w:lang w:eastAsia="et-EE"/>
        </w:rPr>
      </w:pPr>
    </w:p>
    <w:p w14:paraId="42787DEE" w14:textId="49C33F54" w:rsidR="7E82A5D9" w:rsidRDefault="01B6F018" w:rsidP="1A070A8E">
      <w:pPr>
        <w:jc w:val="both"/>
        <w:rPr>
          <w:rFonts w:ascii="Arial" w:hAnsi="Arial" w:cs="Arial"/>
          <w:sz w:val="22"/>
          <w:szCs w:val="22"/>
          <w:lang w:eastAsia="et-EE"/>
        </w:rPr>
      </w:pPr>
      <w:r>
        <w:rPr>
          <w:rFonts w:ascii="Arial" w:hAnsi="Arial" w:cs="Arial"/>
          <w:sz w:val="22"/>
          <w:szCs w:val="22"/>
          <w:lang w:eastAsia="et-EE"/>
        </w:rPr>
        <w:t>Punkti</w:t>
      </w:r>
      <w:r w:rsidR="6DEF56C0" w:rsidRPr="1A070A8E">
        <w:rPr>
          <w:rFonts w:ascii="Arial" w:hAnsi="Arial" w:cs="Arial"/>
          <w:sz w:val="22"/>
          <w:szCs w:val="22"/>
          <w:lang w:eastAsia="et-EE"/>
        </w:rPr>
        <w:t xml:space="preserve"> 1.2 alusel saadakse </w:t>
      </w:r>
      <w:r w:rsidR="017E666E">
        <w:rPr>
          <w:rFonts w:ascii="Arial" w:hAnsi="Arial" w:cs="Arial"/>
          <w:sz w:val="22"/>
          <w:szCs w:val="22"/>
          <w:lang w:eastAsia="et-EE"/>
        </w:rPr>
        <w:t>lisa</w:t>
      </w:r>
      <w:r w:rsidR="6DEF56C0" w:rsidRPr="1A070A8E">
        <w:rPr>
          <w:rFonts w:ascii="Arial" w:hAnsi="Arial" w:cs="Arial"/>
          <w:sz w:val="22"/>
          <w:szCs w:val="22"/>
          <w:lang w:eastAsia="et-EE"/>
        </w:rPr>
        <w:t xml:space="preserve">andmeid rahvastikuregistrist. </w:t>
      </w:r>
      <w:r w:rsidR="7E70ECBD" w:rsidRPr="1A070A8E">
        <w:rPr>
          <w:rFonts w:ascii="Arial" w:hAnsi="Arial" w:cs="Arial"/>
          <w:sz w:val="22"/>
          <w:szCs w:val="22"/>
        </w:rPr>
        <w:t>Surnud geenidoonoritele kutsete saatmise vältimiseks ja kontaktandmete kontrollimiseks kasutatakse rahvastikuregistri linkimise andmeid. Kuna geenidoonorite liitumine on toimunud pika perioodi jooksul ning geenidoonorite arv on oluliselt kasvanud, on oluline täiendada geenidoonorite sideaadresse, telefoninumbreid ja e-posti aadresse</w:t>
      </w:r>
      <w:r w:rsidR="03C4908E">
        <w:rPr>
          <w:rFonts w:ascii="Arial" w:hAnsi="Arial" w:cs="Arial"/>
          <w:sz w:val="22"/>
          <w:szCs w:val="22"/>
        </w:rPr>
        <w:t>.</w:t>
      </w:r>
      <w:r w:rsidR="7E70ECBD" w:rsidRPr="1A070A8E">
        <w:rPr>
          <w:rFonts w:ascii="Arial" w:hAnsi="Arial" w:cs="Arial"/>
          <w:sz w:val="22"/>
          <w:szCs w:val="22"/>
        </w:rPr>
        <w:t xml:space="preserve"> </w:t>
      </w:r>
      <w:r w:rsidR="74DF3134" w:rsidRPr="1A070A8E">
        <w:rPr>
          <w:rFonts w:ascii="Arial" w:hAnsi="Arial" w:cs="Arial"/>
          <w:sz w:val="22"/>
          <w:szCs w:val="22"/>
          <w:lang w:eastAsia="et-EE"/>
        </w:rPr>
        <w:t>Osalt on need vajalikud e-teenuste raames, sest isiku nimi võib näiteks ajas muutuda (abielu, lahutus, nime muutmine), samuti on rahvastikuregistr</w:t>
      </w:r>
      <w:r w:rsidR="68C7D157" w:rsidRPr="1A070A8E">
        <w:rPr>
          <w:rFonts w:ascii="Arial" w:hAnsi="Arial" w:cs="Arial"/>
          <w:sz w:val="22"/>
          <w:szCs w:val="22"/>
          <w:lang w:eastAsia="et-EE"/>
        </w:rPr>
        <w:t>i andmestik oluline, et tuvastada teatud fakte (nt isiku surm). Kuna avaliku teabe seadus (</w:t>
      </w:r>
      <w:proofErr w:type="spellStart"/>
      <w:r w:rsidR="68C7D157" w:rsidRPr="1A070A8E">
        <w:rPr>
          <w:rFonts w:ascii="Arial" w:hAnsi="Arial" w:cs="Arial"/>
          <w:sz w:val="22"/>
          <w:szCs w:val="22"/>
          <w:lang w:eastAsia="et-EE"/>
        </w:rPr>
        <w:t>AvTS</w:t>
      </w:r>
      <w:proofErr w:type="spellEnd"/>
      <w:r w:rsidR="68C7D157" w:rsidRPr="1A070A8E">
        <w:rPr>
          <w:rFonts w:ascii="Arial" w:hAnsi="Arial" w:cs="Arial"/>
          <w:sz w:val="22"/>
          <w:szCs w:val="22"/>
          <w:lang w:eastAsia="et-EE"/>
        </w:rPr>
        <w:t xml:space="preserve">) sätestab kohustuse, et riigi infosüsteemis peab võtma aluseks teise andmekogu andmed, kui </w:t>
      </w:r>
      <w:r w:rsidR="68C7D157" w:rsidRPr="1A070A8E">
        <w:rPr>
          <w:rFonts w:ascii="Arial" w:hAnsi="Arial" w:cs="Arial"/>
          <w:sz w:val="22"/>
          <w:szCs w:val="22"/>
          <w:lang w:eastAsia="et-EE"/>
        </w:rPr>
        <w:lastRenderedPageBreak/>
        <w:t>keegi neid juba kogub</w:t>
      </w:r>
      <w:r w:rsidR="7E82A5D9" w:rsidRPr="0040482B">
        <w:rPr>
          <w:rFonts w:ascii="Arial" w:hAnsi="Arial" w:cs="Arial"/>
          <w:sz w:val="22"/>
          <w:szCs w:val="22"/>
          <w:lang w:eastAsia="et-EE"/>
        </w:rPr>
        <w:footnoteReference w:id="6"/>
      </w:r>
      <w:r w:rsidR="68C7D157" w:rsidRPr="00956A61">
        <w:rPr>
          <w:rFonts w:ascii="Arial" w:hAnsi="Arial" w:cs="Arial"/>
          <w:sz w:val="22"/>
          <w:szCs w:val="22"/>
          <w:lang w:eastAsia="et-EE"/>
        </w:rPr>
        <w:t>,</w:t>
      </w:r>
      <w:r w:rsidR="68C7D157" w:rsidRPr="1A070A8E">
        <w:rPr>
          <w:rFonts w:ascii="Arial" w:hAnsi="Arial" w:cs="Arial"/>
          <w:sz w:val="22"/>
          <w:szCs w:val="22"/>
          <w:lang w:eastAsia="et-EE"/>
        </w:rPr>
        <w:t xml:space="preserve"> lähtutaksegi rahvastikureg</w:t>
      </w:r>
      <w:r w:rsidR="292342F4" w:rsidRPr="1A070A8E">
        <w:rPr>
          <w:rFonts w:ascii="Arial" w:hAnsi="Arial" w:cs="Arial"/>
          <w:sz w:val="22"/>
          <w:szCs w:val="22"/>
          <w:lang w:eastAsia="et-EE"/>
        </w:rPr>
        <w:t>i</w:t>
      </w:r>
      <w:r w:rsidR="68C7D157" w:rsidRPr="1A070A8E">
        <w:rPr>
          <w:rFonts w:ascii="Arial" w:hAnsi="Arial" w:cs="Arial"/>
          <w:sz w:val="22"/>
          <w:szCs w:val="22"/>
          <w:lang w:eastAsia="et-EE"/>
        </w:rPr>
        <w:t>stri andmetest</w:t>
      </w:r>
      <w:r w:rsidR="4FFF9045" w:rsidRPr="1A070A8E">
        <w:rPr>
          <w:rFonts w:ascii="Arial" w:hAnsi="Arial" w:cs="Arial"/>
          <w:sz w:val="22"/>
          <w:szCs w:val="22"/>
          <w:lang w:eastAsia="et-EE"/>
        </w:rPr>
        <w:t>, kui need võimaldavad kontrollida esitatud andmeid ja tagada sujuva teenuste toimimise, ilma et selleks peaks omakorda küsima andmete korrastamist geenidoonorilt endalt.</w:t>
      </w:r>
      <w:r w:rsidR="7129D45A" w:rsidRPr="1A070A8E">
        <w:rPr>
          <w:rFonts w:ascii="Arial" w:hAnsi="Arial" w:cs="Arial"/>
          <w:sz w:val="22"/>
          <w:szCs w:val="22"/>
          <w:lang w:eastAsia="et-EE"/>
        </w:rPr>
        <w:t xml:space="preserve"> Rahvus on geeniuuringute tegemisel oluline, kuna geenivariantide sagedus on eri rahvustel erinev ning teatud juhtudel suurendab rahvuse arvestamine tulemuste tõlgendamisel märgatavalt hinnangute täpsust. Seetõttu kogub geenivaramu ka geenidoonorite rahvuse andmeid.</w:t>
      </w:r>
    </w:p>
    <w:p w14:paraId="78AEFCBB" w14:textId="088F2139" w:rsidR="1A070A8E" w:rsidRDefault="1A070A8E" w:rsidP="1A070A8E">
      <w:pPr>
        <w:jc w:val="both"/>
        <w:rPr>
          <w:rFonts w:ascii="Arial" w:hAnsi="Arial" w:cs="Arial"/>
          <w:sz w:val="22"/>
          <w:szCs w:val="22"/>
          <w:lang w:eastAsia="et-EE"/>
        </w:rPr>
      </w:pPr>
    </w:p>
    <w:p w14:paraId="18D618A9" w14:textId="4DB6EF51" w:rsidR="62776C69" w:rsidRDefault="62776C69" w:rsidP="006D5BF4">
      <w:pPr>
        <w:jc w:val="both"/>
      </w:pPr>
      <w:r w:rsidRPr="1A070A8E">
        <w:rPr>
          <w:rFonts w:ascii="Arial" w:hAnsi="Arial" w:cs="Arial"/>
          <w:sz w:val="22"/>
          <w:szCs w:val="22"/>
          <w:lang w:eastAsia="et-EE"/>
        </w:rPr>
        <w:t xml:space="preserve">Rahvastikuregister võimaldab saada järgmisi andmeid: </w:t>
      </w:r>
    </w:p>
    <w:p w14:paraId="01B7F588" w14:textId="5D699B1C" w:rsidR="14CB0210" w:rsidRDefault="1864653D"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i</w:t>
      </w:r>
      <w:r w:rsidR="2549FD73" w:rsidRPr="23ECD0A6">
        <w:rPr>
          <w:rFonts w:ascii="Arial" w:eastAsia="Arial" w:hAnsi="Arial" w:cs="Arial"/>
          <w:noProof w:val="0"/>
          <w:color w:val="000000" w:themeColor="text1"/>
        </w:rPr>
        <w:t>sikukood;</w:t>
      </w:r>
    </w:p>
    <w:p w14:paraId="74581F6D" w14:textId="5196AB6C"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eesnimi või eesnimed;</w:t>
      </w:r>
    </w:p>
    <w:p w14:paraId="665D887E" w14:textId="63443987"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perekonnanimi või perekonnanimed;</w:t>
      </w:r>
    </w:p>
    <w:p w14:paraId="38F279C4" w14:textId="13FEF557"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sünnikoha andmed;</w:t>
      </w:r>
    </w:p>
    <w:p w14:paraId="25B2C4B2" w14:textId="5B1018A2"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elukoha andmed ja viimane elukoha registreerimise aeg;</w:t>
      </w:r>
    </w:p>
    <w:p w14:paraId="4AE68DA6" w14:textId="0EE9F120"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viibimiskoha andmed;</w:t>
      </w:r>
    </w:p>
    <w:p w14:paraId="65D0F787" w14:textId="3589DE4D"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elukoha muutmisel välisriigist Eestisse saabumise ja Eestist välisriiki lahkumise andmed koos kuupäevadega;</w:t>
      </w:r>
    </w:p>
    <w:p w14:paraId="66810E16" w14:textId="2AFC9B8A"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kontaktandmed (telefon ja e-posti aadress);</w:t>
      </w:r>
    </w:p>
    <w:p w14:paraId="1AED97E8" w14:textId="76AE53BB"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perekonnaseis;</w:t>
      </w:r>
    </w:p>
    <w:p w14:paraId="7F48E742" w14:textId="6476611A" w:rsidR="62776C69" w:rsidRDefault="2549FD73" w:rsidP="23ECD0A6">
      <w:pPr>
        <w:pStyle w:val="Tekst"/>
        <w:numPr>
          <w:ilvl w:val="2"/>
          <w:numId w:val="5"/>
        </w:numPr>
        <w:ind w:left="1560" w:hanging="709"/>
        <w:rPr>
          <w:rFonts w:ascii="Arial" w:eastAsia="Arial" w:hAnsi="Arial" w:cs="Arial"/>
          <w:color w:val="000000" w:themeColor="text1"/>
        </w:rPr>
      </w:pPr>
      <w:r w:rsidRPr="23ECD0A6">
        <w:rPr>
          <w:rFonts w:ascii="Arial" w:eastAsia="Arial" w:hAnsi="Arial" w:cs="Arial"/>
          <w:noProof w:val="0"/>
          <w:color w:val="000000" w:themeColor="text1"/>
        </w:rPr>
        <w:t>rahvus;</w:t>
      </w:r>
    </w:p>
    <w:p w14:paraId="71DBF68D" w14:textId="39288EC2" w:rsidR="62776C69" w:rsidRDefault="2549FD73" w:rsidP="23ECD0A6">
      <w:pPr>
        <w:pStyle w:val="Tekst"/>
        <w:numPr>
          <w:ilvl w:val="2"/>
          <w:numId w:val="5"/>
        </w:numPr>
        <w:ind w:left="1701" w:hanging="850"/>
        <w:rPr>
          <w:rFonts w:ascii="Arial" w:eastAsia="Arial" w:hAnsi="Arial" w:cs="Arial"/>
          <w:color w:val="000000" w:themeColor="text1"/>
        </w:rPr>
      </w:pPr>
      <w:r w:rsidRPr="23ECD0A6">
        <w:rPr>
          <w:rFonts w:ascii="Arial" w:eastAsia="Arial" w:hAnsi="Arial" w:cs="Arial"/>
          <w:noProof w:val="0"/>
          <w:color w:val="000000" w:themeColor="text1"/>
        </w:rPr>
        <w:t>emakeel;</w:t>
      </w:r>
    </w:p>
    <w:p w14:paraId="610C6DA6" w14:textId="32AB9673" w:rsidR="62776C69" w:rsidRDefault="2549FD73" w:rsidP="23ECD0A6">
      <w:pPr>
        <w:pStyle w:val="Tekst"/>
        <w:numPr>
          <w:ilvl w:val="2"/>
          <w:numId w:val="5"/>
        </w:numPr>
        <w:ind w:left="1701" w:hanging="850"/>
        <w:rPr>
          <w:rFonts w:ascii="Arial" w:eastAsia="Arial" w:hAnsi="Arial" w:cs="Arial"/>
          <w:color w:val="000000" w:themeColor="text1"/>
        </w:rPr>
      </w:pPr>
      <w:r w:rsidRPr="23ECD0A6">
        <w:rPr>
          <w:rFonts w:ascii="Arial" w:eastAsia="Arial" w:hAnsi="Arial" w:cs="Arial"/>
          <w:noProof w:val="0"/>
          <w:color w:val="000000" w:themeColor="text1"/>
        </w:rPr>
        <w:t>surnud isiku puhul surma aeg ja koht;</w:t>
      </w:r>
    </w:p>
    <w:p w14:paraId="0D8C307F" w14:textId="460F4E28" w:rsidR="62776C69" w:rsidRDefault="2549FD73" w:rsidP="23ECD0A6">
      <w:pPr>
        <w:pStyle w:val="Tekst"/>
        <w:numPr>
          <w:ilvl w:val="2"/>
          <w:numId w:val="5"/>
        </w:numPr>
        <w:ind w:left="1701" w:hanging="850"/>
        <w:rPr>
          <w:rFonts w:ascii="Arial" w:eastAsia="Arial" w:hAnsi="Arial" w:cs="Arial"/>
          <w:color w:val="000000" w:themeColor="text1"/>
        </w:rPr>
      </w:pPr>
      <w:r w:rsidRPr="23ECD0A6">
        <w:rPr>
          <w:rFonts w:ascii="Arial" w:eastAsia="Arial" w:hAnsi="Arial" w:cs="Arial"/>
          <w:noProof w:val="0"/>
          <w:color w:val="000000" w:themeColor="text1"/>
        </w:rPr>
        <w:t>andmed isiku teadmata kadumise kohta;</w:t>
      </w:r>
    </w:p>
    <w:p w14:paraId="16E5BDA2" w14:textId="6C92766C" w:rsidR="62776C69" w:rsidRDefault="2549FD73" w:rsidP="23ECD0A6">
      <w:pPr>
        <w:pStyle w:val="Tekst"/>
        <w:numPr>
          <w:ilvl w:val="2"/>
          <w:numId w:val="5"/>
        </w:numPr>
        <w:ind w:left="1701" w:hanging="850"/>
        <w:rPr>
          <w:rFonts w:ascii="Arial" w:eastAsia="Arial" w:hAnsi="Arial" w:cs="Arial"/>
          <w:color w:val="000000" w:themeColor="text1"/>
        </w:rPr>
      </w:pPr>
      <w:r w:rsidRPr="23ECD0A6">
        <w:rPr>
          <w:rFonts w:ascii="Arial" w:eastAsia="Arial" w:hAnsi="Arial" w:cs="Arial"/>
          <w:noProof w:val="0"/>
          <w:color w:val="000000" w:themeColor="text1"/>
        </w:rPr>
        <w:t>kõrgeim omandatud haridus</w:t>
      </w:r>
      <w:r w:rsidR="1C1BA9AF" w:rsidRPr="23ECD0A6">
        <w:rPr>
          <w:rFonts w:ascii="Arial" w:eastAsia="Arial" w:hAnsi="Arial" w:cs="Arial"/>
          <w:noProof w:val="0"/>
          <w:color w:val="000000" w:themeColor="text1"/>
        </w:rPr>
        <w:t>tase</w:t>
      </w:r>
      <w:r w:rsidRPr="23ECD0A6">
        <w:rPr>
          <w:rFonts w:ascii="Arial" w:eastAsia="Arial" w:hAnsi="Arial" w:cs="Arial"/>
          <w:noProof w:val="0"/>
          <w:color w:val="000000" w:themeColor="text1"/>
        </w:rPr>
        <w:t>.</w:t>
      </w:r>
    </w:p>
    <w:p w14:paraId="023A3F01" w14:textId="3001FA7C" w:rsidR="1A070A8E" w:rsidRDefault="1A070A8E" w:rsidP="006D5BF4">
      <w:pPr>
        <w:jc w:val="both"/>
        <w:rPr>
          <w:rFonts w:ascii="Arial" w:hAnsi="Arial" w:cs="Arial"/>
          <w:sz w:val="22"/>
          <w:szCs w:val="22"/>
          <w:lang w:eastAsia="et-EE"/>
        </w:rPr>
      </w:pPr>
    </w:p>
    <w:p w14:paraId="28C4D25D" w14:textId="069F52F5" w:rsidR="62776C69" w:rsidRDefault="2549FD73" w:rsidP="1A070A8E">
      <w:pPr>
        <w:jc w:val="both"/>
      </w:pPr>
      <w:r w:rsidRPr="23ECD0A6">
        <w:rPr>
          <w:rFonts w:ascii="Arial" w:hAnsi="Arial" w:cs="Arial"/>
          <w:sz w:val="22"/>
          <w:szCs w:val="22"/>
          <w:lang w:eastAsia="et-EE"/>
        </w:rPr>
        <w:t>Nagu eelnevalt selgitatud, toimub mitmete andmete puhul doonori esitatud andmete kontroll, et tagada riigi infosüsteemide vahel kontrollitud ja õig</w:t>
      </w:r>
      <w:r w:rsidR="6E7F406C" w:rsidRPr="23ECD0A6">
        <w:rPr>
          <w:rFonts w:ascii="Arial" w:hAnsi="Arial" w:cs="Arial"/>
          <w:sz w:val="22"/>
          <w:szCs w:val="22"/>
          <w:lang w:eastAsia="et-EE"/>
        </w:rPr>
        <w:t>u</w:t>
      </w:r>
      <w:r w:rsidRPr="23ECD0A6">
        <w:rPr>
          <w:rFonts w:ascii="Arial" w:hAnsi="Arial" w:cs="Arial"/>
          <w:sz w:val="22"/>
          <w:szCs w:val="22"/>
          <w:lang w:eastAsia="et-EE"/>
        </w:rPr>
        <w:t>spärane andmevahetus (isikukood, nimi jms). Lisak</w:t>
      </w:r>
      <w:r w:rsidR="210C5BB7" w:rsidRPr="23ECD0A6">
        <w:rPr>
          <w:rFonts w:ascii="Arial" w:hAnsi="Arial" w:cs="Arial"/>
          <w:sz w:val="22"/>
          <w:szCs w:val="22"/>
          <w:lang w:eastAsia="et-EE"/>
        </w:rPr>
        <w:t>s võimaldab register uuendada andmeid automaatselt, kui doonor on hakanud geenidoonoriks aastaid tagasi, kuid muudab oma elukohta, kontakt</w:t>
      </w:r>
      <w:r w:rsidR="43EB3E84" w:rsidRPr="23ECD0A6">
        <w:rPr>
          <w:rFonts w:ascii="Arial" w:hAnsi="Arial" w:cs="Arial"/>
          <w:sz w:val="22"/>
          <w:szCs w:val="22"/>
          <w:lang w:eastAsia="et-EE"/>
        </w:rPr>
        <w:t>andmeid</w:t>
      </w:r>
      <w:r w:rsidR="210C5BB7" w:rsidRPr="23ECD0A6">
        <w:rPr>
          <w:rFonts w:ascii="Arial" w:hAnsi="Arial" w:cs="Arial"/>
          <w:sz w:val="22"/>
          <w:szCs w:val="22"/>
          <w:lang w:eastAsia="et-EE"/>
        </w:rPr>
        <w:t xml:space="preserve"> vms. </w:t>
      </w:r>
    </w:p>
    <w:p w14:paraId="46C74303" w14:textId="7E17F481" w:rsidR="1A070A8E" w:rsidRDefault="1A070A8E" w:rsidP="1A070A8E">
      <w:pPr>
        <w:jc w:val="both"/>
        <w:rPr>
          <w:rFonts w:ascii="Arial" w:hAnsi="Arial" w:cs="Arial"/>
          <w:sz w:val="22"/>
          <w:szCs w:val="22"/>
          <w:lang w:eastAsia="et-EE"/>
        </w:rPr>
      </w:pPr>
    </w:p>
    <w:p w14:paraId="4FAEF338" w14:textId="2029DBBB" w:rsidR="00AF661A" w:rsidRPr="00AF661A" w:rsidRDefault="7F6DC70D" w:rsidP="1A070A8E">
      <w:pPr>
        <w:jc w:val="both"/>
        <w:rPr>
          <w:rFonts w:ascii="Arial" w:hAnsi="Arial" w:cs="Arial"/>
          <w:sz w:val="22"/>
          <w:szCs w:val="22"/>
          <w:lang w:eastAsia="et-EE"/>
        </w:rPr>
      </w:pPr>
      <w:r w:rsidRPr="1A070A8E">
        <w:rPr>
          <w:rFonts w:ascii="Arial" w:hAnsi="Arial" w:cs="Arial"/>
          <w:sz w:val="22"/>
          <w:szCs w:val="22"/>
          <w:lang w:eastAsia="et-EE"/>
        </w:rPr>
        <w:t xml:space="preserve">Sünnikoha andmeid vajab geenivaramu olemasolevate andmete täiendamiseks, kuna teatud uuringute valimi koostamise aluseks on sünni-, mitte elukoht. </w:t>
      </w:r>
    </w:p>
    <w:p w14:paraId="2FCC0058" w14:textId="5184F658" w:rsidR="00AF661A" w:rsidRPr="00AF661A" w:rsidRDefault="3AB3B437" w:rsidP="23ECD0A6">
      <w:pPr>
        <w:jc w:val="both"/>
        <w:rPr>
          <w:rFonts w:ascii="Arial" w:hAnsi="Arial" w:cs="Arial"/>
          <w:sz w:val="22"/>
          <w:szCs w:val="22"/>
          <w:lang w:eastAsia="et-EE"/>
        </w:rPr>
      </w:pPr>
      <w:r w:rsidRPr="23ECD0A6">
        <w:rPr>
          <w:rFonts w:ascii="Arial" w:hAnsi="Arial" w:cs="Arial"/>
          <w:sz w:val="22"/>
          <w:szCs w:val="22"/>
          <w:lang w:eastAsia="et-EE"/>
        </w:rPr>
        <w:t xml:space="preserve">Eestist lahkumise või siia saabumise andmed on vajalikud, et teada, kas teatud valimitesse või uuringutesse saaks isiku täiendavalt kaasata. See mängib olulist rolli teatud </w:t>
      </w:r>
      <w:proofErr w:type="spellStart"/>
      <w:r w:rsidRPr="23ECD0A6">
        <w:rPr>
          <w:rFonts w:ascii="Arial" w:hAnsi="Arial" w:cs="Arial"/>
          <w:sz w:val="22"/>
          <w:szCs w:val="22"/>
          <w:lang w:eastAsia="et-EE"/>
        </w:rPr>
        <w:t>teadustuuringute</w:t>
      </w:r>
      <w:proofErr w:type="spellEnd"/>
      <w:r w:rsidRPr="23ECD0A6">
        <w:rPr>
          <w:rFonts w:ascii="Arial" w:hAnsi="Arial" w:cs="Arial"/>
          <w:sz w:val="22"/>
          <w:szCs w:val="22"/>
          <w:lang w:eastAsia="et-EE"/>
        </w:rPr>
        <w:t xml:space="preserve"> valimite moodustamisel.</w:t>
      </w:r>
    </w:p>
    <w:p w14:paraId="05193A4A" w14:textId="67C2030E" w:rsidR="00AF661A" w:rsidRPr="00AF661A" w:rsidRDefault="00AF661A" w:rsidP="1A070A8E">
      <w:pPr>
        <w:jc w:val="both"/>
        <w:rPr>
          <w:rFonts w:ascii="Arial" w:hAnsi="Arial" w:cs="Arial"/>
          <w:sz w:val="22"/>
          <w:szCs w:val="22"/>
          <w:lang w:eastAsia="et-EE"/>
        </w:rPr>
      </w:pPr>
    </w:p>
    <w:p w14:paraId="56E86321" w14:textId="5320CF58" w:rsidR="00AF661A" w:rsidRPr="00AF661A" w:rsidRDefault="09B58801" w:rsidP="00AF661A">
      <w:pPr>
        <w:jc w:val="both"/>
      </w:pPr>
      <w:r w:rsidRPr="23ECD0A6">
        <w:rPr>
          <w:rFonts w:ascii="Arial" w:hAnsi="Arial" w:cs="Arial"/>
          <w:sz w:val="22"/>
          <w:szCs w:val="22"/>
          <w:lang w:eastAsia="et-EE"/>
        </w:rPr>
        <w:t>Rahvus ja emakeel</w:t>
      </w:r>
      <w:r w:rsidR="571B6E28" w:rsidRPr="23ECD0A6">
        <w:rPr>
          <w:rFonts w:ascii="Arial" w:hAnsi="Arial" w:cs="Arial"/>
          <w:sz w:val="22"/>
          <w:szCs w:val="22"/>
          <w:lang w:eastAsia="et-EE"/>
        </w:rPr>
        <w:t>e andmestik rahvastikuregistrist</w:t>
      </w:r>
      <w:r w:rsidRPr="23ECD0A6">
        <w:rPr>
          <w:rFonts w:ascii="Arial" w:hAnsi="Arial" w:cs="Arial"/>
          <w:sz w:val="22"/>
          <w:szCs w:val="22"/>
          <w:lang w:eastAsia="et-EE"/>
        </w:rPr>
        <w:t xml:space="preserve"> on vajalikud</w:t>
      </w:r>
      <w:r w:rsidR="49A479B1" w:rsidRPr="23ECD0A6">
        <w:rPr>
          <w:rFonts w:ascii="Arial" w:hAnsi="Arial" w:cs="Arial"/>
          <w:sz w:val="22"/>
          <w:szCs w:val="22"/>
          <w:lang w:eastAsia="et-EE"/>
        </w:rPr>
        <w:t xml:space="preserve"> juhul,</w:t>
      </w:r>
      <w:r w:rsidRPr="23ECD0A6">
        <w:rPr>
          <w:rFonts w:ascii="Arial" w:hAnsi="Arial" w:cs="Arial"/>
          <w:sz w:val="22"/>
          <w:szCs w:val="22"/>
          <w:lang w:eastAsia="et-EE"/>
        </w:rPr>
        <w:t xml:space="preserve"> kui isik neid doonoriks hakkamisel ei avaldanud</w:t>
      </w:r>
      <w:r w:rsidR="2997DF09" w:rsidRPr="23ECD0A6">
        <w:rPr>
          <w:rFonts w:ascii="Arial" w:hAnsi="Arial" w:cs="Arial"/>
          <w:sz w:val="22"/>
          <w:szCs w:val="22"/>
          <w:lang w:eastAsia="et-EE"/>
        </w:rPr>
        <w:t>,</w:t>
      </w:r>
      <w:r w:rsidRPr="23ECD0A6">
        <w:rPr>
          <w:rFonts w:ascii="Arial" w:hAnsi="Arial" w:cs="Arial"/>
          <w:sz w:val="22"/>
          <w:szCs w:val="22"/>
          <w:lang w:eastAsia="et-EE"/>
        </w:rPr>
        <w:t xml:space="preserve"> aga määratleb need hiljem rahvastikuregistris või kui </w:t>
      </w:r>
      <w:r w:rsidR="2997DF09" w:rsidRPr="23ECD0A6">
        <w:rPr>
          <w:rFonts w:ascii="Arial" w:hAnsi="Arial" w:cs="Arial"/>
          <w:sz w:val="22"/>
          <w:szCs w:val="22"/>
          <w:lang w:eastAsia="et-EE"/>
        </w:rPr>
        <w:t xml:space="preserve">ta </w:t>
      </w:r>
      <w:r w:rsidRPr="23ECD0A6">
        <w:rPr>
          <w:rFonts w:ascii="Arial" w:hAnsi="Arial" w:cs="Arial"/>
          <w:sz w:val="22"/>
          <w:szCs w:val="22"/>
          <w:lang w:eastAsia="et-EE"/>
        </w:rPr>
        <w:t xml:space="preserve">neid seal muudab. Andmete tervikluse huvides on sellekohased parandused teadustöö ja statistika vaatest olulised. </w:t>
      </w:r>
    </w:p>
    <w:p w14:paraId="224FB064" w14:textId="1AAF1DAF" w:rsidR="00AF661A" w:rsidRPr="00AF661A" w:rsidRDefault="00AF661A" w:rsidP="23ECD0A6">
      <w:pPr>
        <w:jc w:val="both"/>
        <w:rPr>
          <w:rFonts w:ascii="Arial" w:hAnsi="Arial" w:cs="Arial"/>
          <w:sz w:val="22"/>
          <w:szCs w:val="22"/>
          <w:lang w:eastAsia="et-EE"/>
        </w:rPr>
      </w:pPr>
    </w:p>
    <w:p w14:paraId="662EB6F4" w14:textId="77777777" w:rsidR="00AF661A" w:rsidRPr="00AF661A" w:rsidRDefault="00AF661A" w:rsidP="00AF661A">
      <w:pPr>
        <w:jc w:val="both"/>
        <w:rPr>
          <w:rFonts w:ascii="Arial" w:hAnsi="Arial" w:cs="Arial"/>
          <w:bCs/>
          <w:sz w:val="22"/>
          <w:szCs w:val="22"/>
          <w:lang w:eastAsia="et-EE"/>
        </w:rPr>
      </w:pPr>
      <w:r w:rsidRPr="00AF661A">
        <w:rPr>
          <w:rFonts w:ascii="Arial" w:hAnsi="Arial" w:cs="Arial"/>
          <w:bCs/>
          <w:sz w:val="22"/>
          <w:szCs w:val="22"/>
          <w:lang w:eastAsia="et-EE"/>
        </w:rPr>
        <w:t>Lisaks kogub geenivaramu ka geenidoonorite perekonnaseisu andmeid. See on vajalik andmebaasi täiendamiseks demograafiliste ja epidemioloogiliste näitajatega. Need andmed on olulised tervisenäitajate hindamiseks, samuti laiendab see tunduvalt võimalusi kasutada geenivaramu andmeid statistiliseks tööks nii Eesti kontekstis kui ka rahvusvahelistes teadusuuringutes.</w:t>
      </w:r>
    </w:p>
    <w:p w14:paraId="292DAB8C" w14:textId="77777777" w:rsidR="00AF661A" w:rsidRPr="00AF661A" w:rsidRDefault="00AF661A" w:rsidP="00AF661A">
      <w:pPr>
        <w:jc w:val="both"/>
        <w:rPr>
          <w:rFonts w:ascii="Arial" w:hAnsi="Arial" w:cs="Arial"/>
          <w:bCs/>
          <w:sz w:val="22"/>
          <w:szCs w:val="22"/>
          <w:lang w:eastAsia="et-EE"/>
        </w:rPr>
      </w:pPr>
    </w:p>
    <w:p w14:paraId="581AEBD4" w14:textId="39D38E47" w:rsidR="00AF661A" w:rsidRPr="00AF661A" w:rsidRDefault="7F6DC70D" w:rsidP="00AF661A">
      <w:pPr>
        <w:jc w:val="both"/>
      </w:pPr>
      <w:r w:rsidRPr="23ECD0A6">
        <w:rPr>
          <w:rFonts w:ascii="Arial" w:hAnsi="Arial" w:cs="Arial"/>
          <w:sz w:val="22"/>
          <w:szCs w:val="22"/>
          <w:lang w:eastAsia="et-EE"/>
        </w:rPr>
        <w:t xml:space="preserve">Ka </w:t>
      </w:r>
      <w:r w:rsidR="0D8EF4D2" w:rsidRPr="23ECD0A6">
        <w:rPr>
          <w:rFonts w:ascii="Arial" w:hAnsi="Arial" w:cs="Arial"/>
          <w:sz w:val="22"/>
          <w:szCs w:val="22"/>
          <w:lang w:eastAsia="et-EE"/>
        </w:rPr>
        <w:t xml:space="preserve">surma aeg ja </w:t>
      </w:r>
      <w:r w:rsidRPr="23ECD0A6">
        <w:rPr>
          <w:rFonts w:ascii="Arial" w:hAnsi="Arial" w:cs="Arial"/>
          <w:sz w:val="22"/>
          <w:szCs w:val="22"/>
          <w:lang w:eastAsia="et-EE"/>
        </w:rPr>
        <w:t>koht on vajalik info</w:t>
      </w:r>
      <w:r w:rsidR="1EA4FCBE" w:rsidRPr="23ECD0A6">
        <w:rPr>
          <w:rFonts w:ascii="Arial" w:hAnsi="Arial" w:cs="Arial"/>
          <w:sz w:val="22"/>
          <w:szCs w:val="22"/>
          <w:lang w:eastAsia="et-EE"/>
        </w:rPr>
        <w:t>.</w:t>
      </w:r>
      <w:r w:rsidR="08344078" w:rsidRPr="23ECD0A6">
        <w:rPr>
          <w:rFonts w:ascii="Arial" w:hAnsi="Arial" w:cs="Arial"/>
          <w:sz w:val="22"/>
          <w:szCs w:val="22"/>
          <w:lang w:eastAsia="et-EE"/>
        </w:rPr>
        <w:t xml:space="preserve"> Surma fakt võimaldab määratleda muutunud õiguslikke erinevusi, mis tulenevad seadusest (nt </w:t>
      </w:r>
      <w:r w:rsidR="76098BBB" w:rsidRPr="23ECD0A6">
        <w:rPr>
          <w:rFonts w:ascii="Arial" w:hAnsi="Arial" w:cs="Arial"/>
          <w:sz w:val="22"/>
          <w:szCs w:val="22"/>
          <w:lang w:eastAsia="et-EE"/>
        </w:rPr>
        <w:t>andmeväljastuste õiguspärasust</w:t>
      </w:r>
      <w:r w:rsidR="04F78BEB" w:rsidRPr="23ECD0A6">
        <w:rPr>
          <w:rFonts w:ascii="Arial" w:hAnsi="Arial" w:cs="Arial"/>
          <w:sz w:val="22"/>
          <w:szCs w:val="22"/>
          <w:lang w:eastAsia="et-EE"/>
        </w:rPr>
        <w:t>). Surma koht on oluline</w:t>
      </w:r>
      <w:r w:rsidR="160CB6C2" w:rsidRPr="23ECD0A6">
        <w:rPr>
          <w:rFonts w:ascii="Arial" w:hAnsi="Arial" w:cs="Arial"/>
          <w:sz w:val="22"/>
          <w:szCs w:val="22"/>
          <w:lang w:eastAsia="et-EE"/>
        </w:rPr>
        <w:t>,</w:t>
      </w:r>
      <w:r w:rsidR="04F78BEB" w:rsidRPr="23ECD0A6">
        <w:rPr>
          <w:rFonts w:ascii="Arial" w:hAnsi="Arial" w:cs="Arial"/>
          <w:sz w:val="22"/>
          <w:szCs w:val="22"/>
          <w:lang w:eastAsia="et-EE"/>
        </w:rPr>
        <w:t xml:space="preserve"> </w:t>
      </w:r>
      <w:r w:rsidRPr="23ECD0A6">
        <w:rPr>
          <w:rFonts w:ascii="Arial" w:hAnsi="Arial" w:cs="Arial"/>
          <w:sz w:val="22"/>
          <w:szCs w:val="22"/>
          <w:lang w:eastAsia="et-EE"/>
        </w:rPr>
        <w:t>kuna teadustöödes võetakse muu hulgas arvesse ka keskkonna mõju inimese tervisele. Seega on oluline teada, kus geenidoonor enne surma elas. Surmakoha andmed on olulised ka dokumenteeritud surma põhjustava haiguse usaldusväärsuse valideerimiseks. Näiteks, kui inimene sureb kodus, on tema surma põhjuse kindlakstegemine vähem täpne kui nende inimeste puhul, kes surevad haiglas.</w:t>
      </w:r>
    </w:p>
    <w:p w14:paraId="535A9D5E" w14:textId="01E5E558" w:rsidR="1A070A8E" w:rsidRDefault="1A070A8E" w:rsidP="1A070A8E">
      <w:pPr>
        <w:jc w:val="both"/>
        <w:rPr>
          <w:rFonts w:ascii="Arial" w:hAnsi="Arial" w:cs="Arial"/>
          <w:sz w:val="22"/>
          <w:szCs w:val="22"/>
          <w:lang w:eastAsia="et-EE"/>
        </w:rPr>
      </w:pPr>
    </w:p>
    <w:p w14:paraId="6BF9C893" w14:textId="576CF71A" w:rsidR="7926B5BF" w:rsidRDefault="426459F0" w:rsidP="4CEA5D38">
      <w:pPr>
        <w:jc w:val="both"/>
        <w:rPr>
          <w:rFonts w:ascii="Arial" w:hAnsi="Arial" w:cs="Arial"/>
          <w:sz w:val="22"/>
          <w:szCs w:val="22"/>
          <w:highlight w:val="yellow"/>
          <w:lang w:eastAsia="et-EE"/>
        </w:rPr>
      </w:pPr>
      <w:r w:rsidRPr="23ECD0A6">
        <w:rPr>
          <w:rFonts w:ascii="Arial" w:hAnsi="Arial" w:cs="Arial"/>
          <w:sz w:val="22"/>
          <w:szCs w:val="22"/>
          <w:lang w:eastAsia="et-EE"/>
        </w:rPr>
        <w:lastRenderedPageBreak/>
        <w:t>Isiku teadmata kadunuks tunnistamise andmestik on vajalik</w:t>
      </w:r>
      <w:r w:rsidR="46D59F72" w:rsidRPr="23ECD0A6">
        <w:rPr>
          <w:rFonts w:ascii="Arial" w:hAnsi="Arial" w:cs="Arial"/>
          <w:sz w:val="22"/>
          <w:szCs w:val="22"/>
          <w:lang w:eastAsia="et-EE"/>
        </w:rPr>
        <w:t>,</w:t>
      </w:r>
      <w:r w:rsidRPr="23ECD0A6">
        <w:rPr>
          <w:rFonts w:ascii="Arial" w:hAnsi="Arial" w:cs="Arial"/>
          <w:sz w:val="22"/>
          <w:szCs w:val="22"/>
          <w:lang w:eastAsia="et-EE"/>
        </w:rPr>
        <w:t xml:space="preserve"> et </w:t>
      </w:r>
      <w:r w:rsidR="5DA38A5D" w:rsidRPr="23ECD0A6">
        <w:rPr>
          <w:rFonts w:ascii="Arial" w:hAnsi="Arial" w:cs="Arial"/>
          <w:sz w:val="22"/>
          <w:szCs w:val="22"/>
          <w:lang w:eastAsia="et-EE"/>
        </w:rPr>
        <w:t>lõpetada isiku andmete täiendamine geenivaramus</w:t>
      </w:r>
      <w:r w:rsidR="12A16D14" w:rsidRPr="23ECD0A6">
        <w:rPr>
          <w:rFonts w:ascii="Arial" w:hAnsi="Arial" w:cs="Arial"/>
          <w:sz w:val="22"/>
          <w:szCs w:val="22"/>
          <w:lang w:eastAsia="et-EE"/>
        </w:rPr>
        <w:t xml:space="preserve"> ning vajaduse</w:t>
      </w:r>
      <w:r w:rsidR="290BEAF0" w:rsidRPr="23ECD0A6">
        <w:rPr>
          <w:rFonts w:ascii="Arial" w:hAnsi="Arial" w:cs="Arial"/>
          <w:sz w:val="22"/>
          <w:szCs w:val="22"/>
          <w:lang w:eastAsia="et-EE"/>
        </w:rPr>
        <w:t xml:space="preserve"> korra</w:t>
      </w:r>
      <w:r w:rsidR="12A16D14" w:rsidRPr="23ECD0A6">
        <w:rPr>
          <w:rFonts w:ascii="Arial" w:hAnsi="Arial" w:cs="Arial"/>
          <w:sz w:val="22"/>
          <w:szCs w:val="22"/>
          <w:lang w:eastAsia="et-EE"/>
        </w:rPr>
        <w:t>l välistada tema andmete väljastamine uuringutesse.</w:t>
      </w:r>
      <w:r w:rsidR="297FFD2D" w:rsidRPr="23ECD0A6">
        <w:rPr>
          <w:rFonts w:ascii="Arial" w:hAnsi="Arial" w:cs="Arial"/>
          <w:sz w:val="22"/>
          <w:szCs w:val="22"/>
          <w:lang w:eastAsia="et-EE"/>
        </w:rPr>
        <w:t xml:space="preserve"> Geenivaramu</w:t>
      </w:r>
      <w:r w:rsidR="5E717925" w:rsidRPr="23ECD0A6">
        <w:rPr>
          <w:rFonts w:ascii="Arial" w:hAnsi="Arial" w:cs="Arial"/>
          <w:sz w:val="22"/>
          <w:szCs w:val="22"/>
          <w:lang w:eastAsia="et-EE"/>
        </w:rPr>
        <w:t>s</w:t>
      </w:r>
      <w:r w:rsidR="297FFD2D" w:rsidRPr="23ECD0A6">
        <w:rPr>
          <w:rFonts w:ascii="Arial" w:hAnsi="Arial" w:cs="Arial"/>
          <w:sz w:val="22"/>
          <w:szCs w:val="22"/>
          <w:lang w:eastAsia="et-EE"/>
        </w:rPr>
        <w:t xml:space="preserve"> käsitletakse neid andmeid samaväärselt surnud geenidoonori andmetega.</w:t>
      </w:r>
    </w:p>
    <w:p w14:paraId="1AB726F9" w14:textId="3E3813E7" w:rsidR="1A070A8E" w:rsidRDefault="1A070A8E" w:rsidP="1A070A8E">
      <w:pPr>
        <w:jc w:val="both"/>
        <w:rPr>
          <w:rFonts w:ascii="Arial" w:hAnsi="Arial" w:cs="Arial"/>
          <w:sz w:val="22"/>
          <w:szCs w:val="22"/>
          <w:lang w:eastAsia="et-EE"/>
        </w:rPr>
      </w:pPr>
    </w:p>
    <w:p w14:paraId="4AB3866F" w14:textId="44DF145C" w:rsidR="7926B5BF" w:rsidRDefault="426459F0" w:rsidP="1A070A8E">
      <w:pPr>
        <w:jc w:val="both"/>
        <w:rPr>
          <w:rFonts w:ascii="Arial" w:hAnsi="Arial" w:cs="Arial"/>
          <w:sz w:val="22"/>
          <w:szCs w:val="22"/>
          <w:lang w:eastAsia="et-EE"/>
        </w:rPr>
      </w:pPr>
      <w:r w:rsidRPr="23ECD0A6">
        <w:rPr>
          <w:rFonts w:ascii="Arial" w:hAnsi="Arial" w:cs="Arial"/>
          <w:sz w:val="22"/>
          <w:szCs w:val="22"/>
          <w:lang w:eastAsia="et-EE"/>
        </w:rPr>
        <w:t xml:space="preserve">Isiku haridustaseme andmed on taaskord olulised, et täiendada isiku varasemat andmestikku (nt on isik omandanud kõrgema haridustaseme või teise hariduse juurde). </w:t>
      </w:r>
      <w:r w:rsidR="75C1DC71" w:rsidRPr="23ECD0A6">
        <w:rPr>
          <w:rFonts w:ascii="Arial" w:hAnsi="Arial" w:cs="Arial"/>
          <w:sz w:val="22"/>
          <w:szCs w:val="22"/>
          <w:lang w:eastAsia="et-EE"/>
        </w:rPr>
        <w:t>Haridus</w:t>
      </w:r>
      <w:r w:rsidR="42F94901" w:rsidRPr="23ECD0A6">
        <w:rPr>
          <w:rFonts w:ascii="Arial" w:hAnsi="Arial" w:cs="Arial"/>
          <w:sz w:val="22"/>
          <w:szCs w:val="22"/>
          <w:lang w:eastAsia="et-EE"/>
        </w:rPr>
        <w:t>taseme</w:t>
      </w:r>
      <w:r w:rsidR="75C1DC71" w:rsidRPr="23ECD0A6">
        <w:rPr>
          <w:rFonts w:ascii="Arial" w:hAnsi="Arial" w:cs="Arial"/>
          <w:sz w:val="22"/>
          <w:szCs w:val="22"/>
          <w:lang w:eastAsia="et-EE"/>
        </w:rPr>
        <w:t xml:space="preserve"> andmeid kasutatakse küsimustike</w:t>
      </w:r>
      <w:r w:rsidR="044E1C7B" w:rsidRPr="23ECD0A6">
        <w:rPr>
          <w:rFonts w:ascii="Arial" w:hAnsi="Arial" w:cs="Arial"/>
          <w:sz w:val="22"/>
          <w:szCs w:val="22"/>
          <w:lang w:eastAsia="et-EE"/>
        </w:rPr>
        <w:t xml:space="preserve"> </w:t>
      </w:r>
      <w:r w:rsidR="0762A805" w:rsidRPr="23ECD0A6">
        <w:rPr>
          <w:rFonts w:ascii="Arial" w:hAnsi="Arial" w:cs="Arial"/>
          <w:sz w:val="22"/>
          <w:szCs w:val="22"/>
          <w:lang w:eastAsia="et-EE"/>
        </w:rPr>
        <w:t xml:space="preserve">ja üldise </w:t>
      </w:r>
      <w:r w:rsidR="044E1C7B" w:rsidRPr="23ECD0A6">
        <w:rPr>
          <w:rFonts w:ascii="Arial" w:hAnsi="Arial" w:cs="Arial"/>
          <w:sz w:val="22"/>
          <w:szCs w:val="22"/>
          <w:lang w:eastAsia="et-EE"/>
        </w:rPr>
        <w:t>andmekvaliteedi hindamisel.</w:t>
      </w:r>
      <w:r w:rsidR="1D9E3EE5" w:rsidRPr="23ECD0A6">
        <w:rPr>
          <w:rFonts w:ascii="Arial" w:hAnsi="Arial" w:cs="Arial"/>
          <w:sz w:val="22"/>
          <w:szCs w:val="22"/>
          <w:lang w:eastAsia="et-EE"/>
        </w:rPr>
        <w:t xml:space="preserve"> Tegemist on lihtsasti mõõdetava ja standardiseeritud tunnusega.</w:t>
      </w:r>
      <w:r w:rsidR="0A55BCDB" w:rsidRPr="23ECD0A6">
        <w:rPr>
          <w:rFonts w:ascii="Arial" w:hAnsi="Arial" w:cs="Arial"/>
          <w:sz w:val="22"/>
          <w:szCs w:val="22"/>
          <w:lang w:eastAsia="et-EE"/>
        </w:rPr>
        <w:t xml:space="preserve"> Haridustase on tugevalt seotud </w:t>
      </w:r>
      <w:r w:rsidR="0938B0A6" w:rsidRPr="23ECD0A6">
        <w:rPr>
          <w:rFonts w:ascii="Arial" w:hAnsi="Arial" w:cs="Arial"/>
          <w:sz w:val="22"/>
          <w:szCs w:val="22"/>
          <w:lang w:eastAsia="et-EE"/>
        </w:rPr>
        <w:t xml:space="preserve">oodatava </w:t>
      </w:r>
      <w:r w:rsidR="0A55BCDB" w:rsidRPr="23ECD0A6">
        <w:rPr>
          <w:rFonts w:ascii="Arial" w:hAnsi="Arial" w:cs="Arial"/>
          <w:sz w:val="22"/>
          <w:szCs w:val="22"/>
          <w:lang w:eastAsia="et-EE"/>
        </w:rPr>
        <w:t>eluea, vaimse tervise, südame-veresoonkonnahaiguste, elustiili ja ravi</w:t>
      </w:r>
      <w:r w:rsidR="6F454F07" w:rsidRPr="23ECD0A6">
        <w:rPr>
          <w:rFonts w:ascii="Arial" w:hAnsi="Arial" w:cs="Arial"/>
          <w:sz w:val="22"/>
          <w:szCs w:val="22"/>
          <w:lang w:eastAsia="et-EE"/>
        </w:rPr>
        <w:t>juhiste</w:t>
      </w:r>
      <w:r w:rsidR="0A55BCDB" w:rsidRPr="23ECD0A6">
        <w:rPr>
          <w:rFonts w:ascii="Arial" w:hAnsi="Arial" w:cs="Arial"/>
          <w:sz w:val="22"/>
          <w:szCs w:val="22"/>
          <w:lang w:eastAsia="et-EE"/>
        </w:rPr>
        <w:t xml:space="preserve"> järgimisega.</w:t>
      </w:r>
      <w:r w:rsidR="044E1C7B" w:rsidRPr="23ECD0A6">
        <w:rPr>
          <w:rFonts w:ascii="Arial" w:hAnsi="Arial" w:cs="Arial"/>
          <w:sz w:val="22"/>
          <w:szCs w:val="22"/>
          <w:lang w:eastAsia="et-EE"/>
        </w:rPr>
        <w:t xml:space="preserve"> </w:t>
      </w:r>
      <w:r w:rsidR="2EE67257" w:rsidRPr="23ECD0A6">
        <w:rPr>
          <w:rFonts w:ascii="Arial" w:hAnsi="Arial" w:cs="Arial"/>
          <w:sz w:val="22"/>
          <w:szCs w:val="22"/>
          <w:lang w:eastAsia="et-EE"/>
        </w:rPr>
        <w:t>Haridus</w:t>
      </w:r>
      <w:r w:rsidR="2602FC97" w:rsidRPr="23ECD0A6">
        <w:rPr>
          <w:rFonts w:ascii="Arial" w:hAnsi="Arial" w:cs="Arial"/>
          <w:sz w:val="22"/>
          <w:szCs w:val="22"/>
          <w:lang w:eastAsia="et-EE"/>
        </w:rPr>
        <w:t>taseme</w:t>
      </w:r>
      <w:r w:rsidR="2EE67257" w:rsidRPr="23ECD0A6">
        <w:rPr>
          <w:rFonts w:ascii="Arial" w:hAnsi="Arial" w:cs="Arial"/>
          <w:sz w:val="22"/>
          <w:szCs w:val="22"/>
          <w:lang w:eastAsia="et-EE"/>
        </w:rPr>
        <w:t xml:space="preserve"> </w:t>
      </w:r>
      <w:r w:rsidR="5DEC1D55" w:rsidRPr="23ECD0A6">
        <w:rPr>
          <w:rFonts w:ascii="Arial" w:hAnsi="Arial" w:cs="Arial"/>
          <w:sz w:val="22"/>
          <w:szCs w:val="22"/>
          <w:lang w:eastAsia="et-EE"/>
        </w:rPr>
        <w:t xml:space="preserve">andmete </w:t>
      </w:r>
      <w:r w:rsidR="2EE67257" w:rsidRPr="23ECD0A6">
        <w:rPr>
          <w:rFonts w:ascii="Arial" w:hAnsi="Arial" w:cs="Arial"/>
          <w:sz w:val="22"/>
          <w:szCs w:val="22"/>
          <w:lang w:eastAsia="et-EE"/>
        </w:rPr>
        <w:t xml:space="preserve">vajalikkus </w:t>
      </w:r>
      <w:r w:rsidR="575CABB9" w:rsidRPr="23ECD0A6">
        <w:rPr>
          <w:rFonts w:ascii="Arial" w:hAnsi="Arial" w:cs="Arial"/>
          <w:sz w:val="22"/>
          <w:szCs w:val="22"/>
          <w:lang w:eastAsia="et-EE"/>
        </w:rPr>
        <w:t xml:space="preserve">sõltub uuringu eesmärgist ja metoodikast. Enamasti kasutatakse haridustaset </w:t>
      </w:r>
      <w:r w:rsidR="6E27B27B" w:rsidRPr="23ECD0A6">
        <w:rPr>
          <w:rFonts w:ascii="Arial" w:hAnsi="Arial" w:cs="Arial"/>
          <w:sz w:val="22"/>
          <w:szCs w:val="22"/>
          <w:lang w:eastAsia="et-EE"/>
        </w:rPr>
        <w:t xml:space="preserve">erinevate geneetiliste </w:t>
      </w:r>
      <w:r w:rsidR="09312CDE" w:rsidRPr="23ECD0A6">
        <w:rPr>
          <w:rFonts w:ascii="Arial" w:hAnsi="Arial" w:cs="Arial"/>
          <w:sz w:val="22"/>
          <w:szCs w:val="22"/>
          <w:lang w:eastAsia="et-EE"/>
        </w:rPr>
        <w:t>seoste</w:t>
      </w:r>
      <w:r w:rsidR="78583FBD" w:rsidRPr="23ECD0A6">
        <w:rPr>
          <w:rFonts w:ascii="Arial" w:hAnsi="Arial" w:cs="Arial"/>
          <w:sz w:val="22"/>
          <w:szCs w:val="22"/>
          <w:lang w:eastAsia="et-EE"/>
        </w:rPr>
        <w:t xml:space="preserve"> </w:t>
      </w:r>
      <w:r w:rsidR="174065CC" w:rsidRPr="23ECD0A6">
        <w:rPr>
          <w:rFonts w:ascii="Arial" w:hAnsi="Arial" w:cs="Arial"/>
          <w:sz w:val="22"/>
          <w:szCs w:val="22"/>
          <w:lang w:eastAsia="et-EE"/>
        </w:rPr>
        <w:t>uurimisel</w:t>
      </w:r>
      <w:r w:rsidR="78583FBD" w:rsidRPr="23ECD0A6">
        <w:rPr>
          <w:rFonts w:ascii="Arial" w:hAnsi="Arial" w:cs="Arial"/>
          <w:sz w:val="22"/>
          <w:szCs w:val="22"/>
          <w:lang w:eastAsia="et-EE"/>
        </w:rPr>
        <w:t xml:space="preserve">, et eristada geneetilisi ja sotsiaalseid mõjusid ning vältida </w:t>
      </w:r>
      <w:r w:rsidR="4C1D3A41" w:rsidRPr="23ECD0A6">
        <w:rPr>
          <w:rFonts w:ascii="Arial" w:hAnsi="Arial" w:cs="Arial"/>
          <w:sz w:val="22"/>
          <w:szCs w:val="22"/>
          <w:lang w:eastAsia="et-EE"/>
        </w:rPr>
        <w:t xml:space="preserve">sellest tulenevaid </w:t>
      </w:r>
      <w:r w:rsidR="78583FBD" w:rsidRPr="23ECD0A6">
        <w:rPr>
          <w:rFonts w:ascii="Arial" w:hAnsi="Arial" w:cs="Arial"/>
          <w:sz w:val="22"/>
          <w:szCs w:val="22"/>
          <w:lang w:eastAsia="et-EE"/>
        </w:rPr>
        <w:t xml:space="preserve">eksitavaid </w:t>
      </w:r>
      <w:r w:rsidR="600EA466" w:rsidRPr="23ECD0A6">
        <w:rPr>
          <w:rFonts w:ascii="Arial" w:hAnsi="Arial" w:cs="Arial"/>
          <w:sz w:val="22"/>
          <w:szCs w:val="22"/>
          <w:lang w:eastAsia="et-EE"/>
        </w:rPr>
        <w:t>järeldusi</w:t>
      </w:r>
      <w:r w:rsidR="78583FBD" w:rsidRPr="23ECD0A6">
        <w:rPr>
          <w:rFonts w:ascii="Arial" w:hAnsi="Arial" w:cs="Arial"/>
          <w:sz w:val="22"/>
          <w:szCs w:val="22"/>
          <w:lang w:eastAsia="et-EE"/>
        </w:rPr>
        <w:t>.</w:t>
      </w:r>
      <w:r w:rsidR="6E27B27B" w:rsidRPr="23ECD0A6">
        <w:rPr>
          <w:rFonts w:ascii="Arial" w:hAnsi="Arial" w:cs="Arial"/>
          <w:sz w:val="22"/>
          <w:szCs w:val="22"/>
          <w:lang w:eastAsia="et-EE"/>
        </w:rPr>
        <w:t xml:space="preserve"> </w:t>
      </w:r>
      <w:r w:rsidR="2EE67257" w:rsidRPr="23ECD0A6">
        <w:rPr>
          <w:rFonts w:ascii="Arial" w:hAnsi="Arial" w:cs="Arial"/>
          <w:sz w:val="22"/>
          <w:szCs w:val="22"/>
          <w:lang w:eastAsia="et-EE"/>
        </w:rPr>
        <w:t>.</w:t>
      </w:r>
    </w:p>
    <w:p w14:paraId="1BD61948" w14:textId="77777777" w:rsidR="00AF661A" w:rsidRPr="00AF661A" w:rsidRDefault="00AF661A" w:rsidP="00AF661A">
      <w:pPr>
        <w:jc w:val="both"/>
        <w:rPr>
          <w:rFonts w:ascii="Arial" w:hAnsi="Arial" w:cs="Arial"/>
          <w:b/>
          <w:bCs/>
          <w:sz w:val="22"/>
          <w:szCs w:val="22"/>
          <w:lang w:eastAsia="et-EE"/>
        </w:rPr>
      </w:pPr>
    </w:p>
    <w:p w14:paraId="7F949CE5" w14:textId="6BDD715E" w:rsidR="00AF661A" w:rsidRPr="00AF661A" w:rsidRDefault="00EC5DBB" w:rsidP="00AF661A">
      <w:pPr>
        <w:jc w:val="both"/>
      </w:pPr>
      <w:r w:rsidRPr="23ECD0A6">
        <w:rPr>
          <w:rFonts w:ascii="Arial" w:hAnsi="Arial" w:cs="Arial"/>
          <w:sz w:val="22"/>
          <w:szCs w:val="22"/>
          <w:lang w:eastAsia="et-EE"/>
        </w:rPr>
        <w:t>E</w:t>
      </w:r>
      <w:r w:rsidR="7F6DC70D" w:rsidRPr="23ECD0A6">
        <w:rPr>
          <w:rFonts w:ascii="Arial" w:hAnsi="Arial" w:cs="Arial"/>
          <w:sz w:val="22"/>
          <w:szCs w:val="22"/>
          <w:lang w:eastAsia="et-EE"/>
        </w:rPr>
        <w:t xml:space="preserve">sindaja üldandmed </w:t>
      </w:r>
      <w:r w:rsidR="00FF4EF9" w:rsidRPr="23ECD0A6">
        <w:rPr>
          <w:rFonts w:ascii="Arial" w:hAnsi="Arial" w:cs="Arial"/>
          <w:sz w:val="22"/>
          <w:szCs w:val="22"/>
          <w:lang w:eastAsia="et-EE"/>
        </w:rPr>
        <w:t>ja</w:t>
      </w:r>
      <w:r w:rsidR="7F6DC70D" w:rsidRPr="23ECD0A6">
        <w:rPr>
          <w:rFonts w:ascii="Arial" w:hAnsi="Arial" w:cs="Arial"/>
          <w:sz w:val="22"/>
          <w:szCs w:val="22"/>
          <w:lang w:eastAsia="et-EE"/>
        </w:rPr>
        <w:t xml:space="preserve"> tahteavaldused on vajalikud lisaks doonori üldandmetele </w:t>
      </w:r>
      <w:r w:rsidR="00793389" w:rsidRPr="23ECD0A6">
        <w:rPr>
          <w:rFonts w:ascii="Arial" w:hAnsi="Arial" w:cs="Arial"/>
          <w:sz w:val="22"/>
          <w:szCs w:val="22"/>
          <w:lang w:eastAsia="et-EE"/>
        </w:rPr>
        <w:t>ning</w:t>
      </w:r>
      <w:r w:rsidR="7F6DC70D" w:rsidRPr="23ECD0A6">
        <w:rPr>
          <w:rFonts w:ascii="Arial" w:hAnsi="Arial" w:cs="Arial"/>
          <w:sz w:val="22"/>
          <w:szCs w:val="22"/>
          <w:lang w:eastAsia="et-EE"/>
        </w:rPr>
        <w:t xml:space="preserve"> võimaldavad piiratud teovõimega isikute puhul täita seaduses </w:t>
      </w:r>
      <w:r w:rsidR="00AD1930" w:rsidRPr="23ECD0A6">
        <w:rPr>
          <w:rFonts w:ascii="Arial" w:hAnsi="Arial" w:cs="Arial"/>
          <w:sz w:val="22"/>
          <w:szCs w:val="22"/>
          <w:lang w:eastAsia="et-EE"/>
        </w:rPr>
        <w:t>sätestatud</w:t>
      </w:r>
      <w:r w:rsidR="7F6DC70D" w:rsidRPr="23ECD0A6">
        <w:rPr>
          <w:rFonts w:ascii="Arial" w:hAnsi="Arial" w:cs="Arial"/>
          <w:sz w:val="22"/>
          <w:szCs w:val="22"/>
          <w:lang w:eastAsia="et-EE"/>
        </w:rPr>
        <w:t xml:space="preserve"> nõudeid (n</w:t>
      </w:r>
      <w:r w:rsidR="00AD1930" w:rsidRPr="23ECD0A6">
        <w:rPr>
          <w:rFonts w:ascii="Arial" w:hAnsi="Arial" w:cs="Arial"/>
          <w:sz w:val="22"/>
          <w:szCs w:val="22"/>
          <w:lang w:eastAsia="et-EE"/>
        </w:rPr>
        <w:t>t sätestab</w:t>
      </w:r>
      <w:r w:rsidR="7F6DC70D" w:rsidRPr="23ECD0A6">
        <w:rPr>
          <w:rFonts w:ascii="Arial" w:hAnsi="Arial" w:cs="Arial"/>
          <w:sz w:val="22"/>
          <w:szCs w:val="22"/>
          <w:lang w:eastAsia="et-EE"/>
        </w:rPr>
        <w:t xml:space="preserve"> eelnõu § 16 mitu kohustust, mis on seaduslikul esindajal). Kuna esindaja saab ka tahteavaldusi esitada, on ka need andmed vajalikud. Võrreldes geenidoonoriga on siin asjakohased vaid üldandmed ja mitte muud lisaandmed (nagu näiteks sünnikoht või haridus</w:t>
      </w:r>
      <w:r w:rsidR="0026525F" w:rsidRPr="23ECD0A6">
        <w:rPr>
          <w:rFonts w:ascii="Arial" w:hAnsi="Arial" w:cs="Arial"/>
          <w:sz w:val="22"/>
          <w:szCs w:val="22"/>
          <w:lang w:eastAsia="et-EE"/>
        </w:rPr>
        <w:t>,</w:t>
      </w:r>
      <w:r w:rsidR="7F6DC70D" w:rsidRPr="23ECD0A6">
        <w:rPr>
          <w:rFonts w:ascii="Arial" w:hAnsi="Arial" w:cs="Arial"/>
          <w:sz w:val="22"/>
          <w:szCs w:val="22"/>
          <w:lang w:eastAsia="et-EE"/>
        </w:rPr>
        <w:t xml:space="preserve"> mida esindaja puhul ei eeldata).</w:t>
      </w:r>
    </w:p>
    <w:p w14:paraId="49DE2A84" w14:textId="1944182D" w:rsidR="00AF661A" w:rsidRPr="00AF661A" w:rsidRDefault="00AF661A" w:rsidP="1A070A8E">
      <w:pPr>
        <w:jc w:val="both"/>
        <w:rPr>
          <w:rFonts w:ascii="Arial" w:hAnsi="Arial" w:cs="Arial"/>
          <w:sz w:val="22"/>
          <w:szCs w:val="22"/>
          <w:lang w:eastAsia="et-EE"/>
        </w:rPr>
      </w:pPr>
    </w:p>
    <w:p w14:paraId="1DEBFFCC" w14:textId="60D03971" w:rsidR="00AF661A" w:rsidRPr="00AF661A" w:rsidRDefault="215D3F91" w:rsidP="1A070A8E">
      <w:pPr>
        <w:jc w:val="both"/>
        <w:rPr>
          <w:rFonts w:ascii="Arial" w:hAnsi="Arial" w:cs="Arial"/>
          <w:sz w:val="22"/>
          <w:szCs w:val="22"/>
          <w:lang w:eastAsia="et-EE"/>
        </w:rPr>
      </w:pPr>
      <w:r w:rsidRPr="23ECD0A6">
        <w:rPr>
          <w:rFonts w:ascii="Arial" w:hAnsi="Arial" w:cs="Arial"/>
          <w:b/>
          <w:bCs/>
          <w:sz w:val="22"/>
          <w:szCs w:val="22"/>
          <w:lang w:eastAsia="et-EE"/>
        </w:rPr>
        <w:t>Lisa</w:t>
      </w:r>
      <w:r w:rsidR="44561CD5" w:rsidRPr="23ECD0A6">
        <w:rPr>
          <w:rFonts w:ascii="Arial" w:hAnsi="Arial" w:cs="Arial"/>
          <w:b/>
          <w:bCs/>
          <w:sz w:val="22"/>
          <w:szCs w:val="22"/>
          <w:lang w:eastAsia="et-EE"/>
        </w:rPr>
        <w:t xml:space="preserve"> punktis 2</w:t>
      </w:r>
      <w:r w:rsidRPr="23ECD0A6">
        <w:rPr>
          <w:rFonts w:ascii="Arial" w:hAnsi="Arial" w:cs="Arial"/>
          <w:b/>
          <w:bCs/>
          <w:sz w:val="22"/>
          <w:szCs w:val="22"/>
          <w:lang w:eastAsia="et-EE"/>
        </w:rPr>
        <w:t xml:space="preserve"> </w:t>
      </w:r>
      <w:r w:rsidRPr="23ECD0A6">
        <w:rPr>
          <w:rFonts w:ascii="Arial" w:hAnsi="Arial" w:cs="Arial"/>
          <w:sz w:val="22"/>
          <w:szCs w:val="22"/>
          <w:lang w:eastAsia="et-EE"/>
        </w:rPr>
        <w:t>eristatakse ka doonori avaldatud andmeid suguvõsas esinenud haiguste ja harjumuste kohta ning tema enda avaldatud terviseandmeid.</w:t>
      </w:r>
      <w:r w:rsidR="4DC83948" w:rsidRPr="23ECD0A6">
        <w:rPr>
          <w:rFonts w:ascii="Arial" w:hAnsi="Arial" w:cs="Arial"/>
          <w:sz w:val="22"/>
          <w:szCs w:val="22"/>
          <w:lang w:eastAsia="et-EE"/>
        </w:rPr>
        <w:t xml:space="preserve"> Andmeid sugulaste kohta kogutakse niivõrd, kuivõrd </w:t>
      </w:r>
      <w:r w:rsidR="0088523B" w:rsidRPr="23ECD0A6">
        <w:rPr>
          <w:rFonts w:ascii="Arial" w:hAnsi="Arial" w:cs="Arial"/>
          <w:sz w:val="22"/>
          <w:szCs w:val="22"/>
          <w:lang w:eastAsia="et-EE"/>
        </w:rPr>
        <w:t>need</w:t>
      </w:r>
      <w:r w:rsidR="4DC83948" w:rsidRPr="23ECD0A6">
        <w:rPr>
          <w:rFonts w:ascii="Arial" w:hAnsi="Arial" w:cs="Arial"/>
          <w:sz w:val="22"/>
          <w:szCs w:val="22"/>
          <w:lang w:eastAsia="et-EE"/>
        </w:rPr>
        <w:t xml:space="preserve"> on seotud suguvõsas esinenud tervise ja tervisekäitumise</w:t>
      </w:r>
      <w:r w:rsidR="007F06CE" w:rsidRPr="23ECD0A6">
        <w:rPr>
          <w:rFonts w:ascii="Arial" w:hAnsi="Arial" w:cs="Arial"/>
          <w:sz w:val="22"/>
          <w:szCs w:val="22"/>
          <w:lang w:eastAsia="et-EE"/>
        </w:rPr>
        <w:t>ga</w:t>
      </w:r>
      <w:r w:rsidR="4DC83948" w:rsidRPr="23ECD0A6">
        <w:rPr>
          <w:rFonts w:ascii="Arial" w:hAnsi="Arial" w:cs="Arial"/>
          <w:sz w:val="22"/>
          <w:szCs w:val="22"/>
          <w:lang w:eastAsia="et-EE"/>
        </w:rPr>
        <w:t xml:space="preserve"> </w:t>
      </w:r>
      <w:r w:rsidR="00382DA1" w:rsidRPr="23ECD0A6">
        <w:rPr>
          <w:rFonts w:ascii="Arial" w:hAnsi="Arial" w:cs="Arial"/>
          <w:sz w:val="22"/>
          <w:szCs w:val="22"/>
          <w:lang w:eastAsia="et-EE"/>
        </w:rPr>
        <w:t>(</w:t>
      </w:r>
      <w:r w:rsidR="4DC83948" w:rsidRPr="23ECD0A6">
        <w:rPr>
          <w:rFonts w:ascii="Arial" w:hAnsi="Arial" w:cs="Arial"/>
          <w:sz w:val="22"/>
          <w:szCs w:val="22"/>
          <w:lang w:eastAsia="et-EE"/>
        </w:rPr>
        <w:t>nt teadaoleva</w:t>
      </w:r>
      <w:r w:rsidR="00382DA1" w:rsidRPr="23ECD0A6">
        <w:rPr>
          <w:rFonts w:ascii="Arial" w:hAnsi="Arial" w:cs="Arial"/>
          <w:sz w:val="22"/>
          <w:szCs w:val="22"/>
          <w:lang w:eastAsia="et-EE"/>
        </w:rPr>
        <w:t>d</w:t>
      </w:r>
      <w:r w:rsidR="4DC83948" w:rsidRPr="23ECD0A6">
        <w:rPr>
          <w:rFonts w:ascii="Arial" w:hAnsi="Arial" w:cs="Arial"/>
          <w:sz w:val="22"/>
          <w:szCs w:val="22"/>
          <w:lang w:eastAsia="et-EE"/>
        </w:rPr>
        <w:t xml:space="preserve"> haigus</w:t>
      </w:r>
      <w:r w:rsidR="00382DA1" w:rsidRPr="23ECD0A6">
        <w:rPr>
          <w:rFonts w:ascii="Arial" w:hAnsi="Arial" w:cs="Arial"/>
          <w:sz w:val="22"/>
          <w:szCs w:val="22"/>
          <w:lang w:eastAsia="et-EE"/>
        </w:rPr>
        <w:t>ed</w:t>
      </w:r>
      <w:r w:rsidR="4DC83948" w:rsidRPr="23ECD0A6">
        <w:rPr>
          <w:rFonts w:ascii="Arial" w:hAnsi="Arial" w:cs="Arial"/>
          <w:sz w:val="22"/>
          <w:szCs w:val="22"/>
          <w:lang w:eastAsia="et-EE"/>
        </w:rPr>
        <w:t xml:space="preserve"> või harjumus</w:t>
      </w:r>
      <w:r w:rsidR="00382DA1" w:rsidRPr="23ECD0A6">
        <w:rPr>
          <w:rFonts w:ascii="Arial" w:hAnsi="Arial" w:cs="Arial"/>
          <w:sz w:val="22"/>
          <w:szCs w:val="22"/>
          <w:lang w:eastAsia="et-EE"/>
        </w:rPr>
        <w:t>ed).</w:t>
      </w:r>
      <w:r w:rsidR="4DC83948" w:rsidRPr="23ECD0A6">
        <w:rPr>
          <w:rFonts w:ascii="Arial" w:hAnsi="Arial" w:cs="Arial"/>
          <w:sz w:val="22"/>
          <w:szCs w:val="22"/>
          <w:lang w:eastAsia="et-EE"/>
        </w:rPr>
        <w:t xml:space="preserve"> See teave on oluline pärilikkuse teel </w:t>
      </w:r>
      <w:r w:rsidR="003348FE" w:rsidRPr="23ECD0A6">
        <w:rPr>
          <w:rFonts w:ascii="Arial" w:hAnsi="Arial" w:cs="Arial"/>
          <w:sz w:val="22"/>
          <w:szCs w:val="22"/>
          <w:lang w:eastAsia="et-EE"/>
        </w:rPr>
        <w:t>edasi</w:t>
      </w:r>
      <w:r w:rsidR="4DC83948" w:rsidRPr="23ECD0A6">
        <w:rPr>
          <w:rFonts w:ascii="Arial" w:hAnsi="Arial" w:cs="Arial"/>
          <w:sz w:val="22"/>
          <w:szCs w:val="22"/>
          <w:lang w:eastAsia="et-EE"/>
        </w:rPr>
        <w:t xml:space="preserve">kanduvate haiguste või tunnuste uurimiseks ja </w:t>
      </w:r>
      <w:r w:rsidR="003348FE" w:rsidRPr="23ECD0A6">
        <w:rPr>
          <w:rFonts w:ascii="Arial" w:hAnsi="Arial" w:cs="Arial"/>
          <w:sz w:val="22"/>
          <w:szCs w:val="22"/>
          <w:lang w:eastAsia="et-EE"/>
        </w:rPr>
        <w:t>avaldumis</w:t>
      </w:r>
      <w:r w:rsidR="4DC83948" w:rsidRPr="23ECD0A6">
        <w:rPr>
          <w:rFonts w:ascii="Arial" w:hAnsi="Arial" w:cs="Arial"/>
          <w:sz w:val="22"/>
          <w:szCs w:val="22"/>
          <w:lang w:eastAsia="et-EE"/>
        </w:rPr>
        <w:t xml:space="preserve">mehhanismide </w:t>
      </w:r>
      <w:r w:rsidR="003348FE" w:rsidRPr="23ECD0A6">
        <w:rPr>
          <w:rFonts w:ascii="Arial" w:hAnsi="Arial" w:cs="Arial"/>
          <w:sz w:val="22"/>
          <w:szCs w:val="22"/>
          <w:lang w:eastAsia="et-EE"/>
        </w:rPr>
        <w:t>välja</w:t>
      </w:r>
      <w:r w:rsidR="4DC83948" w:rsidRPr="23ECD0A6">
        <w:rPr>
          <w:rFonts w:ascii="Arial" w:hAnsi="Arial" w:cs="Arial"/>
          <w:sz w:val="22"/>
          <w:szCs w:val="22"/>
          <w:lang w:eastAsia="et-EE"/>
        </w:rPr>
        <w:t xml:space="preserve">selgitamiseks teadusuuringutes. </w:t>
      </w:r>
      <w:r w:rsidR="004F49B7" w:rsidRPr="23ECD0A6">
        <w:rPr>
          <w:rFonts w:ascii="Arial" w:hAnsi="Arial" w:cs="Arial"/>
          <w:sz w:val="22"/>
          <w:szCs w:val="22"/>
          <w:lang w:eastAsia="et-EE"/>
        </w:rPr>
        <w:t>Nimetatud</w:t>
      </w:r>
      <w:r w:rsidR="4DC83948" w:rsidRPr="23ECD0A6">
        <w:rPr>
          <w:rFonts w:ascii="Arial" w:hAnsi="Arial" w:cs="Arial"/>
          <w:sz w:val="22"/>
          <w:szCs w:val="22"/>
          <w:lang w:eastAsia="et-EE"/>
        </w:rPr>
        <w:t xml:space="preserve"> andmed on olemas ka kehtivas seaduses (IGUS § 6</w:t>
      </w:r>
      <w:r w:rsidR="4DC83948" w:rsidRPr="23ECD0A6">
        <w:rPr>
          <w:rFonts w:ascii="Arial" w:hAnsi="Arial" w:cs="Arial"/>
          <w:sz w:val="22"/>
          <w:szCs w:val="22"/>
          <w:vertAlign w:val="superscript"/>
          <w:lang w:eastAsia="et-EE"/>
        </w:rPr>
        <w:t>1</w:t>
      </w:r>
      <w:r w:rsidR="4DC83948" w:rsidRPr="23ECD0A6">
        <w:rPr>
          <w:rFonts w:ascii="Arial" w:hAnsi="Arial" w:cs="Arial"/>
          <w:sz w:val="22"/>
          <w:szCs w:val="22"/>
          <w:lang w:eastAsia="et-EE"/>
        </w:rPr>
        <w:t xml:space="preserve"> </w:t>
      </w:r>
      <w:r w:rsidR="00C2187B" w:rsidRPr="23ECD0A6">
        <w:rPr>
          <w:rFonts w:ascii="Arial" w:hAnsi="Arial" w:cs="Arial"/>
          <w:sz w:val="22"/>
          <w:szCs w:val="22"/>
          <w:lang w:eastAsia="et-EE"/>
        </w:rPr>
        <w:t>lg </w:t>
      </w:r>
      <w:r w:rsidR="4DC83948" w:rsidRPr="23ECD0A6">
        <w:rPr>
          <w:rFonts w:ascii="Arial" w:hAnsi="Arial" w:cs="Arial"/>
          <w:sz w:val="22"/>
          <w:szCs w:val="22"/>
          <w:lang w:eastAsia="et-EE"/>
        </w:rPr>
        <w:t>1 p</w:t>
      </w:r>
      <w:r w:rsidR="00C2187B" w:rsidRPr="23ECD0A6">
        <w:rPr>
          <w:rFonts w:ascii="Arial" w:hAnsi="Arial" w:cs="Arial"/>
          <w:sz w:val="22"/>
          <w:szCs w:val="22"/>
          <w:lang w:eastAsia="et-EE"/>
        </w:rPr>
        <w:t> 2).</w:t>
      </w:r>
    </w:p>
    <w:p w14:paraId="79EA2F05" w14:textId="4FBEC747" w:rsidR="00AF661A" w:rsidRPr="00AF661A" w:rsidRDefault="00AF661A" w:rsidP="1A070A8E">
      <w:pPr>
        <w:jc w:val="both"/>
        <w:rPr>
          <w:rFonts w:ascii="Arial" w:hAnsi="Arial" w:cs="Arial"/>
          <w:sz w:val="22"/>
          <w:szCs w:val="22"/>
          <w:lang w:eastAsia="et-EE"/>
        </w:rPr>
      </w:pPr>
    </w:p>
    <w:p w14:paraId="23BEF5F1" w14:textId="5BCD560D" w:rsidR="00AF661A" w:rsidRPr="00AF661A" w:rsidRDefault="497E3200" w:rsidP="23ECD0A6">
      <w:pPr>
        <w:jc w:val="both"/>
        <w:rPr>
          <w:rFonts w:ascii="Arial" w:hAnsi="Arial" w:cs="Arial"/>
          <w:sz w:val="22"/>
          <w:szCs w:val="22"/>
          <w:highlight w:val="yellow"/>
          <w:lang w:eastAsia="et-EE"/>
        </w:rPr>
      </w:pPr>
      <w:r w:rsidRPr="23ECD0A6">
        <w:rPr>
          <w:rFonts w:ascii="Arial" w:hAnsi="Arial" w:cs="Arial"/>
          <w:sz w:val="22"/>
          <w:szCs w:val="22"/>
          <w:lang w:eastAsia="et-EE"/>
        </w:rPr>
        <w:t>Geenidoonori avaldatavad terviseandmed käsitlevad olulist infot</w:t>
      </w:r>
      <w:r w:rsidR="00B86B77" w:rsidRPr="23ECD0A6">
        <w:rPr>
          <w:rFonts w:ascii="Arial" w:hAnsi="Arial" w:cs="Arial"/>
          <w:sz w:val="22"/>
          <w:szCs w:val="22"/>
          <w:lang w:eastAsia="et-EE"/>
        </w:rPr>
        <w:t>,</w:t>
      </w:r>
      <w:r w:rsidRPr="23ECD0A6">
        <w:rPr>
          <w:rFonts w:ascii="Arial" w:hAnsi="Arial" w:cs="Arial"/>
          <w:sz w:val="22"/>
          <w:szCs w:val="22"/>
          <w:lang w:eastAsia="et-EE"/>
        </w:rPr>
        <w:t xml:space="preserve"> mida </w:t>
      </w:r>
      <w:r w:rsidR="001A6BC4" w:rsidRPr="23ECD0A6">
        <w:rPr>
          <w:rFonts w:ascii="Arial" w:hAnsi="Arial" w:cs="Arial"/>
          <w:sz w:val="22"/>
          <w:szCs w:val="22"/>
          <w:lang w:eastAsia="et-EE"/>
        </w:rPr>
        <w:t>registrites</w:t>
      </w:r>
      <w:r w:rsidRPr="23ECD0A6">
        <w:rPr>
          <w:rFonts w:ascii="Arial" w:hAnsi="Arial" w:cs="Arial"/>
          <w:sz w:val="22"/>
          <w:szCs w:val="22"/>
          <w:lang w:eastAsia="et-EE"/>
        </w:rPr>
        <w:t xml:space="preserve"> ei pruugi olla (nt ravi välismaal, arsti poole </w:t>
      </w:r>
      <w:r w:rsidR="009A42B4" w:rsidRPr="23ECD0A6">
        <w:rPr>
          <w:rFonts w:ascii="Arial" w:hAnsi="Arial" w:cs="Arial"/>
          <w:sz w:val="22"/>
          <w:szCs w:val="22"/>
          <w:lang w:eastAsia="et-EE"/>
        </w:rPr>
        <w:t>murega pöördumata jätmine</w:t>
      </w:r>
      <w:r w:rsidRPr="23ECD0A6">
        <w:rPr>
          <w:rFonts w:ascii="Arial" w:hAnsi="Arial" w:cs="Arial"/>
          <w:sz w:val="22"/>
          <w:szCs w:val="22"/>
          <w:lang w:eastAsia="et-EE"/>
        </w:rPr>
        <w:t xml:space="preserve"> jne).</w:t>
      </w:r>
      <w:r w:rsidR="782CB12D" w:rsidRPr="23ECD0A6">
        <w:rPr>
          <w:rFonts w:ascii="Arial" w:hAnsi="Arial" w:cs="Arial"/>
          <w:sz w:val="22"/>
          <w:szCs w:val="22"/>
          <w:lang w:eastAsia="et-EE"/>
        </w:rPr>
        <w:t xml:space="preserve"> Paljud geenidoonorid hakkasid geenivaramu doonoriteks ka ajal, mil selliseid andmeid või sellisel kujul eristatuna riiklikesse andmekogudesse ei kogutudki.</w:t>
      </w:r>
      <w:r w:rsidRPr="23ECD0A6">
        <w:rPr>
          <w:rFonts w:ascii="Arial" w:hAnsi="Arial" w:cs="Arial"/>
          <w:sz w:val="22"/>
          <w:szCs w:val="22"/>
          <w:lang w:eastAsia="et-EE"/>
        </w:rPr>
        <w:t xml:space="preserve"> Eriti oluline on naiste terviseküsimustik, mis koosneb umbes 30 küsimusest ja lähtub just naiste tervisest</w:t>
      </w:r>
      <w:r w:rsidR="0D734F7C" w:rsidRPr="23ECD0A6">
        <w:rPr>
          <w:rFonts w:ascii="Arial" w:hAnsi="Arial" w:cs="Arial"/>
          <w:sz w:val="22"/>
          <w:szCs w:val="22"/>
          <w:lang w:eastAsia="et-EE"/>
        </w:rPr>
        <w:t xml:space="preserve"> (p 2.2.2.1). </w:t>
      </w:r>
    </w:p>
    <w:p w14:paraId="0353F0CF" w14:textId="7A2E8DA4" w:rsidR="00AF661A" w:rsidRPr="00AF661A" w:rsidRDefault="00AF661A" w:rsidP="1A070A8E">
      <w:pPr>
        <w:jc w:val="both"/>
        <w:rPr>
          <w:rFonts w:ascii="Arial" w:hAnsi="Arial" w:cs="Arial"/>
          <w:sz w:val="22"/>
          <w:szCs w:val="22"/>
          <w:lang w:eastAsia="et-EE"/>
        </w:rPr>
      </w:pPr>
    </w:p>
    <w:p w14:paraId="06DC9388" w14:textId="3C07EE4A" w:rsidR="71E6506E" w:rsidRDefault="2DA6E301" w:rsidP="1A070A8E">
      <w:pPr>
        <w:jc w:val="both"/>
        <w:rPr>
          <w:rFonts w:ascii="Arial" w:hAnsi="Arial" w:cs="Arial"/>
          <w:sz w:val="22"/>
          <w:szCs w:val="22"/>
          <w:lang w:eastAsia="et-EE"/>
        </w:rPr>
      </w:pPr>
      <w:r w:rsidRPr="23ECD0A6">
        <w:rPr>
          <w:rFonts w:ascii="Arial" w:hAnsi="Arial" w:cs="Arial"/>
          <w:b/>
          <w:bCs/>
          <w:sz w:val="22"/>
          <w:szCs w:val="22"/>
          <w:lang w:eastAsia="et-EE"/>
        </w:rPr>
        <w:t xml:space="preserve">Lisa punktis 3 </w:t>
      </w:r>
      <w:r w:rsidR="407ADC46" w:rsidRPr="23ECD0A6">
        <w:rPr>
          <w:rFonts w:ascii="Arial" w:hAnsi="Arial" w:cs="Arial"/>
          <w:sz w:val="22"/>
          <w:szCs w:val="22"/>
          <w:lang w:eastAsia="et-EE"/>
        </w:rPr>
        <w:t>loetletakse</w:t>
      </w:r>
      <w:r w:rsidRPr="23ECD0A6">
        <w:rPr>
          <w:rFonts w:ascii="Arial" w:hAnsi="Arial" w:cs="Arial"/>
          <w:sz w:val="22"/>
          <w:szCs w:val="22"/>
          <w:lang w:eastAsia="et-EE"/>
        </w:rPr>
        <w:t xml:space="preserve"> tervisealased registrid</w:t>
      </w:r>
      <w:r w:rsidR="7370E5A3" w:rsidRPr="23ECD0A6">
        <w:rPr>
          <w:rFonts w:ascii="Arial" w:hAnsi="Arial" w:cs="Arial"/>
          <w:sz w:val="22"/>
          <w:szCs w:val="22"/>
          <w:lang w:eastAsia="et-EE"/>
        </w:rPr>
        <w:t xml:space="preserve"> ja tervishoiuteenuse osutajad.</w:t>
      </w:r>
      <w:r w:rsidR="79B82FE7" w:rsidRPr="23ECD0A6">
        <w:rPr>
          <w:rFonts w:ascii="Arial" w:hAnsi="Arial" w:cs="Arial"/>
          <w:sz w:val="22"/>
          <w:szCs w:val="22"/>
          <w:lang w:eastAsia="et-EE"/>
        </w:rPr>
        <w:t xml:space="preserve"> Andmete kogumiseks, täiendamiseks ja kontrollimiseks </w:t>
      </w:r>
      <w:r w:rsidR="407ADC46" w:rsidRPr="23ECD0A6">
        <w:rPr>
          <w:rFonts w:ascii="Arial" w:hAnsi="Arial" w:cs="Arial"/>
          <w:sz w:val="22"/>
          <w:szCs w:val="22"/>
          <w:lang w:eastAsia="et-EE"/>
        </w:rPr>
        <w:t xml:space="preserve">kasutatakse </w:t>
      </w:r>
      <w:r w:rsidR="79B82FE7" w:rsidRPr="23ECD0A6">
        <w:rPr>
          <w:rFonts w:ascii="Arial" w:hAnsi="Arial" w:cs="Arial"/>
          <w:sz w:val="22"/>
          <w:szCs w:val="22"/>
          <w:lang w:eastAsia="et-EE"/>
        </w:rPr>
        <w:t xml:space="preserve">järgmiste andmekogude andmeid: </w:t>
      </w:r>
    </w:p>
    <w:p w14:paraId="7877EE3E"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1) tervise infosüsteem;</w:t>
      </w:r>
    </w:p>
    <w:p w14:paraId="43683138"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2) rahvastikuregister;</w:t>
      </w:r>
    </w:p>
    <w:p w14:paraId="599476DF"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3) retseptikeskus;</w:t>
      </w:r>
    </w:p>
    <w:p w14:paraId="4D95CE2C"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4) müokardiinfarktiregister;</w:t>
      </w:r>
    </w:p>
    <w:p w14:paraId="1E305600"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5) Tervisekassa andmekogu;</w:t>
      </w:r>
    </w:p>
    <w:p w14:paraId="1EF61724"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6) vähiregister;</w:t>
      </w:r>
    </w:p>
    <w:p w14:paraId="3B408D4D"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7) raseduse infosüsteem;</w:t>
      </w:r>
    </w:p>
    <w:p w14:paraId="26F73AF1"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8) vähi sõeluuringute register;</w:t>
      </w:r>
    </w:p>
    <w:p w14:paraId="4EEB3B76"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9) surma põhjuste register;</w:t>
      </w:r>
    </w:p>
    <w:p w14:paraId="6CE77EB6" w14:textId="77777777" w:rsidR="6C3EC28B" w:rsidRDefault="6C3EC28B" w:rsidP="1A070A8E">
      <w:pPr>
        <w:jc w:val="both"/>
        <w:rPr>
          <w:rFonts w:ascii="Arial" w:hAnsi="Arial" w:cs="Arial"/>
          <w:sz w:val="22"/>
          <w:szCs w:val="22"/>
          <w:lang w:eastAsia="et-EE"/>
        </w:rPr>
      </w:pPr>
      <w:r w:rsidRPr="1A070A8E">
        <w:rPr>
          <w:rFonts w:ascii="Arial" w:hAnsi="Arial" w:cs="Arial"/>
          <w:sz w:val="22"/>
          <w:szCs w:val="22"/>
          <w:lang w:eastAsia="et-EE"/>
        </w:rPr>
        <w:t>10) tuberkuloosiregister.</w:t>
      </w:r>
    </w:p>
    <w:p w14:paraId="4CBF0641" w14:textId="2D94BBA8" w:rsidR="1A070A8E" w:rsidRDefault="1A070A8E" w:rsidP="1A070A8E">
      <w:pPr>
        <w:jc w:val="both"/>
        <w:rPr>
          <w:rFonts w:ascii="Arial" w:hAnsi="Arial" w:cs="Arial"/>
          <w:sz w:val="22"/>
          <w:szCs w:val="22"/>
          <w:lang w:eastAsia="et-EE"/>
        </w:rPr>
      </w:pPr>
    </w:p>
    <w:p w14:paraId="23D3E823" w14:textId="47B6D4D5" w:rsidR="6C3EC28B" w:rsidRDefault="6C3EC28B" w:rsidP="1A070A8E">
      <w:pPr>
        <w:jc w:val="both"/>
      </w:pPr>
      <w:r w:rsidRPr="1A070A8E">
        <w:rPr>
          <w:rFonts w:ascii="Arial" w:hAnsi="Arial" w:cs="Arial"/>
          <w:sz w:val="22"/>
          <w:szCs w:val="22"/>
          <w:lang w:eastAsia="et-EE"/>
        </w:rPr>
        <w:t>Rahvastikuregistri andmevajadusi on selgitatud eespo</w:t>
      </w:r>
      <w:r w:rsidR="2AB55CDD" w:rsidRPr="1A070A8E">
        <w:rPr>
          <w:rFonts w:ascii="Arial" w:hAnsi="Arial" w:cs="Arial"/>
          <w:sz w:val="22"/>
          <w:szCs w:val="22"/>
          <w:lang w:eastAsia="et-EE"/>
        </w:rPr>
        <w:t>o</w:t>
      </w:r>
      <w:r w:rsidRPr="1A070A8E">
        <w:rPr>
          <w:rFonts w:ascii="Arial" w:hAnsi="Arial" w:cs="Arial"/>
          <w:sz w:val="22"/>
          <w:szCs w:val="22"/>
          <w:lang w:eastAsia="et-EE"/>
        </w:rPr>
        <w:t>l. Tervisealaste registrite andmestike andmevajadust on selgitatud lähemalt seaduse eelnõu (479 SE) seletuskirjas.</w:t>
      </w:r>
      <w:r w:rsidR="77692058" w:rsidRPr="1A070A8E">
        <w:rPr>
          <w:rFonts w:ascii="Arial" w:hAnsi="Arial" w:cs="Arial"/>
          <w:sz w:val="22"/>
          <w:szCs w:val="22"/>
          <w:lang w:eastAsia="et-EE"/>
        </w:rPr>
        <w:t xml:space="preserve"> </w:t>
      </w:r>
      <w:r w:rsidR="31CF1354" w:rsidRPr="1A070A8E">
        <w:rPr>
          <w:rFonts w:ascii="Arial" w:hAnsi="Arial" w:cs="Arial"/>
          <w:sz w:val="22"/>
          <w:szCs w:val="22"/>
          <w:lang w:eastAsia="et-EE"/>
        </w:rPr>
        <w:t>Tegemist on suuresti terviseandmestike</w:t>
      </w:r>
      <w:r w:rsidR="490DCF89" w:rsidRPr="1A070A8E">
        <w:rPr>
          <w:rFonts w:ascii="Arial" w:hAnsi="Arial" w:cs="Arial"/>
          <w:sz w:val="22"/>
          <w:szCs w:val="22"/>
          <w:lang w:eastAsia="et-EE"/>
        </w:rPr>
        <w:t>ga</w:t>
      </w:r>
      <w:r w:rsidR="31CF1354" w:rsidRPr="1A070A8E">
        <w:rPr>
          <w:rFonts w:ascii="Arial" w:hAnsi="Arial" w:cs="Arial"/>
          <w:sz w:val="22"/>
          <w:szCs w:val="22"/>
          <w:lang w:eastAsia="et-EE"/>
        </w:rPr>
        <w:t xml:space="preserve">, mis on vajalikud terviseandmete kontrollimiseks ja täiendamiseks, kusjuures inimorganism on pidevas muutumises ja </w:t>
      </w:r>
      <w:r w:rsidR="08A525B6" w:rsidRPr="1A070A8E">
        <w:rPr>
          <w:rFonts w:ascii="Arial" w:hAnsi="Arial" w:cs="Arial"/>
          <w:sz w:val="22"/>
          <w:szCs w:val="22"/>
          <w:lang w:eastAsia="et-EE"/>
        </w:rPr>
        <w:t>ajalised muutused mõjutavad ka järeldusi. Seetõttu on väga oluline, et geenidoonorile antud järeldused või teadustöödest saadav tagasiside põhineks kõige värskematel andmetel. Vastasel juhul oleksid järeldused eksitavad või aegunud.</w:t>
      </w:r>
    </w:p>
    <w:p w14:paraId="7C30ACD3" w14:textId="572661A0" w:rsidR="1A070A8E" w:rsidRDefault="1A070A8E" w:rsidP="1A070A8E">
      <w:pPr>
        <w:jc w:val="both"/>
        <w:rPr>
          <w:rFonts w:ascii="Arial" w:hAnsi="Arial" w:cs="Arial"/>
          <w:sz w:val="22"/>
          <w:szCs w:val="22"/>
          <w:lang w:eastAsia="et-EE"/>
        </w:rPr>
      </w:pPr>
    </w:p>
    <w:p w14:paraId="0AD0FC4D" w14:textId="6FC4EEBF" w:rsidR="475DD7BE" w:rsidRDefault="4C0759B7" w:rsidP="1A070A8E">
      <w:pPr>
        <w:jc w:val="both"/>
        <w:rPr>
          <w:rFonts w:ascii="Arial" w:hAnsi="Arial" w:cs="Arial"/>
          <w:sz w:val="22"/>
          <w:szCs w:val="22"/>
          <w:lang w:eastAsia="et-EE"/>
        </w:rPr>
      </w:pPr>
      <w:r w:rsidRPr="23ECD0A6">
        <w:rPr>
          <w:rFonts w:ascii="Arial" w:hAnsi="Arial" w:cs="Arial"/>
          <w:sz w:val="22"/>
          <w:szCs w:val="22"/>
          <w:lang w:eastAsia="et-EE"/>
        </w:rPr>
        <w:lastRenderedPageBreak/>
        <w:t xml:space="preserve">Geenivaramu eesmärkide täitmiseks on vaja geenidoonori terviseajaloo kohta </w:t>
      </w:r>
      <w:r w:rsidR="388E83F4" w:rsidRPr="23ECD0A6">
        <w:rPr>
          <w:rFonts w:ascii="Arial" w:hAnsi="Arial" w:cs="Arial"/>
          <w:sz w:val="22"/>
          <w:szCs w:val="22"/>
          <w:lang w:eastAsia="et-EE"/>
        </w:rPr>
        <w:t xml:space="preserve">kokku </w:t>
      </w:r>
      <w:r w:rsidRPr="23ECD0A6">
        <w:rPr>
          <w:rFonts w:ascii="Arial" w:hAnsi="Arial" w:cs="Arial"/>
          <w:sz w:val="22"/>
          <w:szCs w:val="22"/>
          <w:lang w:eastAsia="et-EE"/>
        </w:rPr>
        <w:t xml:space="preserve">panna võimalikult terviklik ja detailne pilt, mille pinnalt saaks leida geenidoonori ning lõppastmes ka rahva tervise perspektiivist vajalikke seoseid geenide ja välise maailma vahel. Nende seoste ja saadavate teadmiste abil on võimalik arendada nii personaalmeditsiini kui </w:t>
      </w:r>
      <w:r w:rsidR="4FD0FCFE" w:rsidRPr="23ECD0A6">
        <w:rPr>
          <w:rFonts w:ascii="Arial" w:hAnsi="Arial" w:cs="Arial"/>
          <w:sz w:val="22"/>
          <w:szCs w:val="22"/>
          <w:lang w:eastAsia="et-EE"/>
        </w:rPr>
        <w:t xml:space="preserve">ka </w:t>
      </w:r>
      <w:r w:rsidRPr="23ECD0A6">
        <w:rPr>
          <w:rFonts w:ascii="Arial" w:hAnsi="Arial" w:cs="Arial"/>
          <w:sz w:val="22"/>
          <w:szCs w:val="22"/>
          <w:lang w:eastAsia="et-EE"/>
        </w:rPr>
        <w:t>edendada rahvatervishoidu üldiselt.</w:t>
      </w:r>
    </w:p>
    <w:p w14:paraId="40F68561" w14:textId="59DA20AF" w:rsidR="1A070A8E" w:rsidRDefault="1A070A8E" w:rsidP="1A070A8E">
      <w:pPr>
        <w:jc w:val="both"/>
        <w:rPr>
          <w:rFonts w:ascii="Arial" w:hAnsi="Arial" w:cs="Arial"/>
          <w:sz w:val="22"/>
          <w:szCs w:val="22"/>
          <w:lang w:eastAsia="et-EE"/>
        </w:rPr>
      </w:pPr>
    </w:p>
    <w:p w14:paraId="2405E8FF" w14:textId="1F4D30C8" w:rsidR="475DD7BE" w:rsidRDefault="4C0759B7" w:rsidP="1A070A8E">
      <w:pPr>
        <w:jc w:val="both"/>
        <w:rPr>
          <w:rFonts w:ascii="Arial" w:eastAsia="Arial" w:hAnsi="Arial" w:cs="Arial"/>
          <w:sz w:val="22"/>
          <w:szCs w:val="22"/>
          <w:lang w:eastAsia="et-EE"/>
        </w:rPr>
      </w:pPr>
      <w:r w:rsidRPr="23ECD0A6">
        <w:rPr>
          <w:rFonts w:ascii="Arial" w:eastAsia="Arial" w:hAnsi="Arial" w:cs="Arial"/>
          <w:sz w:val="22"/>
          <w:szCs w:val="22"/>
          <w:lang w:eastAsia="et-EE"/>
        </w:rPr>
        <w:t xml:space="preserve">Võimalikult paljudest allikatest andmete kogumine on eelduseks sellele, et geenivaramu saaks </w:t>
      </w:r>
      <w:r w:rsidR="62956B92" w:rsidRPr="23ECD0A6">
        <w:rPr>
          <w:rFonts w:ascii="Arial" w:eastAsia="Arial" w:hAnsi="Arial" w:cs="Arial"/>
          <w:sz w:val="22"/>
          <w:szCs w:val="22"/>
          <w:lang w:eastAsia="et-EE"/>
        </w:rPr>
        <w:t xml:space="preserve">täita </w:t>
      </w:r>
      <w:r w:rsidRPr="23ECD0A6">
        <w:rPr>
          <w:rFonts w:ascii="Arial" w:eastAsia="Arial" w:hAnsi="Arial" w:cs="Arial"/>
          <w:sz w:val="22"/>
          <w:szCs w:val="22"/>
          <w:lang w:eastAsia="et-EE"/>
        </w:rPr>
        <w:t xml:space="preserve">talle seadusega pandud eesmärke. Indiviidi õiguste ja huvide perspektiivist saab geenivaramu väljastada juba lingitud andmed pseudonüümitult. Kui geeniuurija peaks andmeid ise eraldi andmekogudest küsima, on ainus viis ühe isiku kohta andmete </w:t>
      </w:r>
      <w:proofErr w:type="spellStart"/>
      <w:r w:rsidRPr="23ECD0A6">
        <w:rPr>
          <w:rFonts w:ascii="Arial" w:eastAsia="Arial" w:hAnsi="Arial" w:cs="Arial"/>
          <w:sz w:val="22"/>
          <w:szCs w:val="22"/>
          <w:lang w:eastAsia="et-EE"/>
        </w:rPr>
        <w:t>kokkuviimiseks</w:t>
      </w:r>
      <w:proofErr w:type="spellEnd"/>
      <w:r w:rsidRPr="23ECD0A6">
        <w:rPr>
          <w:rFonts w:ascii="Arial" w:eastAsia="Arial" w:hAnsi="Arial" w:cs="Arial"/>
          <w:sz w:val="22"/>
          <w:szCs w:val="22"/>
          <w:lang w:eastAsia="et-EE"/>
        </w:rPr>
        <w:t xml:space="preserve"> isikukood ning andmete linkimine eri registritest toimuks isikukoodi alusel ja teadlase enda poolt. Kuivõrd isikukood ja selle seos kindla füüsilise isikuga on võrdlemisi lihtsasti tuvastatav (nt juriidiliste isikutega seotud füüsiliste isikute puhul väga kergesti äriregistrist leitav), tähendaks sel kujul andmete küsimine ja linkimine palju suuremat privaatsusõiguse riivet indiviidile. Seetõttu töötleb geenivaramu vastutav töötleja andmeid oma andmekogus, saab neid vajaduse</w:t>
      </w:r>
      <w:r w:rsidR="53986612" w:rsidRPr="23ECD0A6">
        <w:rPr>
          <w:rFonts w:ascii="Arial" w:eastAsia="Arial" w:hAnsi="Arial" w:cs="Arial"/>
          <w:sz w:val="22"/>
          <w:szCs w:val="22"/>
          <w:lang w:eastAsia="et-EE"/>
        </w:rPr>
        <w:t xml:space="preserve"> korra</w:t>
      </w:r>
      <w:r w:rsidRPr="23ECD0A6">
        <w:rPr>
          <w:rFonts w:ascii="Arial" w:eastAsia="Arial" w:hAnsi="Arial" w:cs="Arial"/>
          <w:sz w:val="22"/>
          <w:szCs w:val="22"/>
          <w:lang w:eastAsia="et-EE"/>
        </w:rPr>
        <w:t xml:space="preserve">l </w:t>
      </w:r>
      <w:proofErr w:type="spellStart"/>
      <w:r w:rsidRPr="23ECD0A6">
        <w:rPr>
          <w:rFonts w:ascii="Arial" w:eastAsia="Arial" w:hAnsi="Arial" w:cs="Arial"/>
          <w:sz w:val="22"/>
          <w:szCs w:val="22"/>
          <w:lang w:eastAsia="et-EE"/>
        </w:rPr>
        <w:t>depseodunüümida</w:t>
      </w:r>
      <w:proofErr w:type="spellEnd"/>
      <w:r w:rsidRPr="23ECD0A6">
        <w:rPr>
          <w:rFonts w:ascii="Arial" w:eastAsia="Arial" w:hAnsi="Arial" w:cs="Arial"/>
          <w:sz w:val="22"/>
          <w:szCs w:val="22"/>
          <w:lang w:eastAsia="et-EE"/>
        </w:rPr>
        <w:t>, kontrollida ja siis taas pseudonüümida.</w:t>
      </w:r>
    </w:p>
    <w:p w14:paraId="0C6EF095" w14:textId="46EB3AEC" w:rsidR="1A070A8E" w:rsidRDefault="1A070A8E" w:rsidP="1A070A8E">
      <w:pPr>
        <w:spacing w:line="259" w:lineRule="auto"/>
        <w:jc w:val="both"/>
        <w:rPr>
          <w:rFonts w:ascii="Arial" w:eastAsia="Arial" w:hAnsi="Arial" w:cs="Arial"/>
          <w:sz w:val="22"/>
          <w:szCs w:val="22"/>
          <w:u w:val="single"/>
          <w:lang w:eastAsia="et-EE"/>
        </w:rPr>
      </w:pPr>
    </w:p>
    <w:p w14:paraId="67B3CE79" w14:textId="77777777" w:rsidR="008252C0" w:rsidRDefault="28B9C082" w:rsidP="34750112">
      <w:pPr>
        <w:jc w:val="both"/>
        <w:rPr>
          <w:rFonts w:ascii="Arial" w:eastAsia="Arial" w:hAnsi="Arial" w:cs="Arial"/>
          <w:sz w:val="22"/>
          <w:szCs w:val="22"/>
        </w:rPr>
      </w:pPr>
      <w:r w:rsidRPr="34750112">
        <w:rPr>
          <w:rFonts w:ascii="Arial" w:eastAsia="Arial" w:hAnsi="Arial" w:cs="Arial"/>
          <w:sz w:val="22"/>
          <w:szCs w:val="22"/>
        </w:rPr>
        <w:t>Kokkuvõttes on terviseregistritest andmeid vaja järgmiselt:</w:t>
      </w:r>
    </w:p>
    <w:p w14:paraId="756CC627" w14:textId="2A65C63A" w:rsidR="28B9C082" w:rsidRDefault="28B9C082" w:rsidP="34750112">
      <w:pPr>
        <w:jc w:val="both"/>
        <w:rPr>
          <w:rFonts w:ascii="Arial" w:eastAsia="Arial" w:hAnsi="Arial" w:cs="Arial"/>
          <w:sz w:val="22"/>
          <w:szCs w:val="22"/>
        </w:rPr>
      </w:pPr>
    </w:p>
    <w:p w14:paraId="15888446" w14:textId="7835D3A0" w:rsidR="28B9C082" w:rsidRDefault="28B9C082" w:rsidP="23ECD0A6">
      <w:pPr>
        <w:pStyle w:val="Loendilik"/>
        <w:numPr>
          <w:ilvl w:val="0"/>
          <w:numId w:val="4"/>
        </w:numPr>
        <w:ind w:left="360"/>
        <w:rPr>
          <w:rFonts w:eastAsia="Arial" w:cs="Arial"/>
        </w:rPr>
      </w:pPr>
      <w:r w:rsidRPr="23ECD0A6">
        <w:rPr>
          <w:rFonts w:eastAsia="Arial" w:cs="Arial"/>
          <w:b/>
          <w:bCs/>
        </w:rPr>
        <w:t xml:space="preserve">Müokardiinfarktiregister. </w:t>
      </w:r>
      <w:r w:rsidRPr="23ECD0A6">
        <w:rPr>
          <w:rFonts w:eastAsia="Arial" w:cs="Arial"/>
        </w:rPr>
        <w:t xml:space="preserve">Südamelihase infarkt ehk müokardiinfarkt on südame isheemiatõve raskeim avaldumisvorm, mille tagajärjeks on pöördumatu südamelihase kahjustus verevarustuse häirete tõttu. Tegemist on ühe diagnoosiga, millesse suremus on Eestis endiselt suur, mistõttu </w:t>
      </w:r>
      <w:r w:rsidR="00F742AA" w:rsidRPr="23ECD0A6">
        <w:rPr>
          <w:rFonts w:eastAsia="Arial" w:cs="Arial"/>
        </w:rPr>
        <w:t xml:space="preserve">võimaldab </w:t>
      </w:r>
      <w:r w:rsidRPr="23ECD0A6">
        <w:rPr>
          <w:rFonts w:eastAsia="Arial" w:cs="Arial"/>
        </w:rPr>
        <w:t xml:space="preserve">müokardiinfarktiregistrist andmete lisamine </w:t>
      </w:r>
      <w:r w:rsidRPr="23ECD0A6">
        <w:rPr>
          <w:rFonts w:eastAsia="Arial" w:cs="Arial"/>
          <w:color w:val="000000" w:themeColor="text1"/>
        </w:rPr>
        <w:t>geenivaramusse</w:t>
      </w:r>
      <w:r w:rsidRPr="23ECD0A6">
        <w:rPr>
          <w:rFonts w:eastAsia="Arial" w:cs="Arial"/>
        </w:rPr>
        <w:t xml:space="preserve"> uurida geneetiliste riskitegurite rolli </w:t>
      </w:r>
      <w:proofErr w:type="spellStart"/>
      <w:r w:rsidRPr="23ECD0A6">
        <w:rPr>
          <w:rFonts w:eastAsia="Arial" w:cs="Arial"/>
        </w:rPr>
        <w:t>mürokardiinfarkti</w:t>
      </w:r>
      <w:proofErr w:type="spellEnd"/>
      <w:r w:rsidRPr="23ECD0A6">
        <w:rPr>
          <w:rFonts w:eastAsia="Arial" w:cs="Arial"/>
        </w:rPr>
        <w:t xml:space="preserve"> haigestumisel. Ka registri enda eesmärgi kohaselt on selles olevate andmete töötlemine lubatud statistika ja teadusliku uurimistöö, sealhulgas epidemioloogiliste uuringute tegemiseks.</w:t>
      </w:r>
    </w:p>
    <w:p w14:paraId="5E48B08A" w14:textId="78F7E7E5" w:rsidR="065E5028" w:rsidRDefault="065E5028" w:rsidP="23ECD0A6">
      <w:pPr>
        <w:pStyle w:val="Loendilik"/>
        <w:ind w:left="360" w:hanging="360"/>
        <w:rPr>
          <w:rFonts w:eastAsia="Arial" w:cs="Arial"/>
        </w:rPr>
      </w:pPr>
    </w:p>
    <w:p w14:paraId="23EDF3A0" w14:textId="17AAB9A9" w:rsidR="065E5028" w:rsidRDefault="28B9C082" w:rsidP="23ECD0A6">
      <w:pPr>
        <w:pStyle w:val="Loendilik"/>
        <w:numPr>
          <w:ilvl w:val="0"/>
          <w:numId w:val="4"/>
        </w:numPr>
        <w:ind w:left="360"/>
        <w:rPr>
          <w:rFonts w:eastAsia="Arial" w:cs="Arial"/>
        </w:rPr>
      </w:pPr>
      <w:r w:rsidRPr="23ECD0A6">
        <w:rPr>
          <w:rFonts w:eastAsia="Arial" w:cs="Arial"/>
          <w:b/>
          <w:bCs/>
        </w:rPr>
        <w:t xml:space="preserve">Tervisekassa andmekogu. </w:t>
      </w:r>
      <w:r w:rsidRPr="23ECD0A6">
        <w:rPr>
          <w:rFonts w:eastAsia="Arial" w:cs="Arial"/>
        </w:rPr>
        <w:t>Tervisekassa andmekogu sisaldab detailset teavet raviarvete j</w:t>
      </w:r>
      <w:r w:rsidR="0DF9A9BE" w:rsidRPr="23ECD0A6">
        <w:rPr>
          <w:rFonts w:eastAsia="Arial" w:cs="Arial"/>
        </w:rPr>
        <w:t>ms</w:t>
      </w:r>
      <w:r w:rsidRPr="23ECD0A6">
        <w:rPr>
          <w:rFonts w:eastAsia="Arial" w:cs="Arial"/>
        </w:rPr>
        <w:t xml:space="preserve"> kohta. Kehtib taas reegel võtta aluseks </w:t>
      </w:r>
      <w:proofErr w:type="spellStart"/>
      <w:r w:rsidRPr="23ECD0A6">
        <w:rPr>
          <w:rFonts w:eastAsia="Arial" w:cs="Arial"/>
        </w:rPr>
        <w:t>AvTS</w:t>
      </w:r>
      <w:proofErr w:type="spellEnd"/>
      <w:r w:rsidRPr="23ECD0A6">
        <w:rPr>
          <w:rFonts w:eastAsia="Arial" w:cs="Arial"/>
        </w:rPr>
        <w:t xml:space="preserve"> § 43</w:t>
      </w:r>
      <w:r w:rsidRPr="23ECD0A6">
        <w:rPr>
          <w:rFonts w:eastAsia="Arial" w:cs="Arial"/>
          <w:vertAlign w:val="superscript"/>
        </w:rPr>
        <w:t>6</w:t>
      </w:r>
      <w:r w:rsidRPr="23ECD0A6">
        <w:rPr>
          <w:rFonts w:eastAsia="Arial" w:cs="Arial"/>
        </w:rPr>
        <w:t xml:space="preserve"> </w:t>
      </w:r>
      <w:r w:rsidR="008EB4F9" w:rsidRPr="23ECD0A6">
        <w:rPr>
          <w:rFonts w:eastAsia="Arial" w:cs="Arial"/>
        </w:rPr>
        <w:t>lõikes</w:t>
      </w:r>
      <w:r w:rsidRPr="23ECD0A6">
        <w:rPr>
          <w:rFonts w:eastAsia="Arial" w:cs="Arial"/>
        </w:rPr>
        <w:t xml:space="preserve"> 2 </w:t>
      </w:r>
      <w:r w:rsidR="008EB4F9" w:rsidRPr="23ECD0A6">
        <w:rPr>
          <w:rFonts w:eastAsia="Arial" w:cs="Arial"/>
        </w:rPr>
        <w:t>sätestatud</w:t>
      </w:r>
      <w:r w:rsidRPr="23ECD0A6">
        <w:rPr>
          <w:rFonts w:eastAsia="Arial" w:cs="Arial"/>
        </w:rPr>
        <w:t xml:space="preserve"> andmed, mis on juba mõnda andmekogusse kogutud. Neid andmeid on vaja selleks, et näha </w:t>
      </w:r>
      <w:r w:rsidR="4BDAECDD" w:rsidRPr="23ECD0A6">
        <w:rPr>
          <w:rFonts w:eastAsia="Arial" w:cs="Arial"/>
        </w:rPr>
        <w:t>välja</w:t>
      </w:r>
      <w:r w:rsidRPr="23ECD0A6">
        <w:rPr>
          <w:rFonts w:eastAsia="Arial" w:cs="Arial"/>
        </w:rPr>
        <w:t xml:space="preserve">ostetud ja </w:t>
      </w:r>
      <w:r w:rsidR="4BDAECDD" w:rsidRPr="23ECD0A6">
        <w:rPr>
          <w:rFonts w:eastAsia="Arial" w:cs="Arial"/>
        </w:rPr>
        <w:t>välja</w:t>
      </w:r>
      <w:r w:rsidRPr="23ECD0A6">
        <w:rPr>
          <w:rFonts w:eastAsia="Arial" w:cs="Arial"/>
        </w:rPr>
        <w:t>ostmata meditsiiniseadmeid</w:t>
      </w:r>
      <w:r w:rsidRPr="23ECD0A6">
        <w:rPr>
          <w:rFonts w:ascii="Times New Roman" w:hAnsi="Times New Roman"/>
          <w:sz w:val="24"/>
          <w:szCs w:val="24"/>
        </w:rPr>
        <w:t>.</w:t>
      </w:r>
      <w:r w:rsidR="008EB4F9" w:rsidRPr="23ECD0A6">
        <w:rPr>
          <w:rFonts w:ascii="Times New Roman" w:hAnsi="Times New Roman"/>
          <w:sz w:val="24"/>
          <w:szCs w:val="24"/>
        </w:rPr>
        <w:t xml:space="preserve"> </w:t>
      </w:r>
      <w:r w:rsidRPr="23ECD0A6">
        <w:rPr>
          <w:rFonts w:eastAsia="Arial" w:cs="Arial"/>
        </w:rPr>
        <w:t>Välja</w:t>
      </w:r>
      <w:r w:rsidR="4BDAECDD" w:rsidRPr="23ECD0A6">
        <w:rPr>
          <w:rFonts w:eastAsia="Arial" w:cs="Arial"/>
        </w:rPr>
        <w:t>kirjutatud</w:t>
      </w:r>
      <w:r w:rsidRPr="23ECD0A6">
        <w:rPr>
          <w:rFonts w:eastAsia="Arial" w:cs="Arial"/>
        </w:rPr>
        <w:t xml:space="preserve"> seadmed annavad </w:t>
      </w:r>
      <w:r w:rsidR="4BDAECDD" w:rsidRPr="23ECD0A6">
        <w:rPr>
          <w:rFonts w:eastAsia="Arial" w:cs="Arial"/>
        </w:rPr>
        <w:t>lisa</w:t>
      </w:r>
      <w:r w:rsidRPr="23ECD0A6">
        <w:rPr>
          <w:rFonts w:eastAsia="Arial" w:cs="Arial"/>
        </w:rPr>
        <w:t>infot geenidoonori terviseseisundi ja võimalike diagnooside kohta</w:t>
      </w:r>
      <w:r w:rsidR="04B7A138" w:rsidRPr="23ECD0A6">
        <w:rPr>
          <w:rFonts w:eastAsia="Arial" w:cs="Arial"/>
        </w:rPr>
        <w:t>.</w:t>
      </w:r>
      <w:r w:rsidRPr="23ECD0A6">
        <w:rPr>
          <w:rFonts w:eastAsia="Arial" w:cs="Arial"/>
        </w:rPr>
        <w:t xml:space="preserve"> Raviarved koos </w:t>
      </w:r>
      <w:proofErr w:type="spellStart"/>
      <w:r w:rsidRPr="23ECD0A6">
        <w:rPr>
          <w:rFonts w:eastAsia="Arial" w:cs="Arial"/>
        </w:rPr>
        <w:t>epikriiside</w:t>
      </w:r>
      <w:proofErr w:type="spellEnd"/>
      <w:r w:rsidRPr="23ECD0A6">
        <w:rPr>
          <w:rFonts w:eastAsia="Arial" w:cs="Arial"/>
        </w:rPr>
        <w:t xml:space="preserve"> andmetega moodustavad teadusuuringuteks kõige kvaliteetsema tervikliku andmekoosseisu. Raviarvetelt on võimalik saada teavet selliste diagnooside ja tervishoiuteenuse osutamise kohta, mis ei pruugi </w:t>
      </w:r>
      <w:r w:rsidR="7E368A78" w:rsidRPr="23ECD0A6">
        <w:rPr>
          <w:rFonts w:eastAsia="Arial" w:cs="Arial"/>
        </w:rPr>
        <w:t>tervise infosüsteemi</w:t>
      </w:r>
      <w:r w:rsidRPr="23ECD0A6">
        <w:rPr>
          <w:rFonts w:eastAsia="Arial" w:cs="Arial"/>
        </w:rPr>
        <w:t xml:space="preserve"> jõuda. </w:t>
      </w:r>
    </w:p>
    <w:p w14:paraId="7A2F9EFC" w14:textId="5C4E302E" w:rsidR="23ECD0A6" w:rsidRDefault="23ECD0A6" w:rsidP="23ECD0A6">
      <w:pPr>
        <w:pStyle w:val="Loendilik"/>
        <w:ind w:left="360"/>
        <w:rPr>
          <w:rFonts w:eastAsia="Arial" w:cs="Arial"/>
        </w:rPr>
      </w:pPr>
    </w:p>
    <w:p w14:paraId="1649FDED" w14:textId="6F1C8763" w:rsidR="28B9C082" w:rsidRDefault="28B9C082" w:rsidP="23ECD0A6">
      <w:pPr>
        <w:pStyle w:val="Loendilik"/>
        <w:numPr>
          <w:ilvl w:val="0"/>
          <w:numId w:val="3"/>
        </w:numPr>
        <w:ind w:left="360"/>
        <w:rPr>
          <w:rFonts w:eastAsia="Arial" w:cs="Arial"/>
        </w:rPr>
      </w:pPr>
      <w:r w:rsidRPr="23ECD0A6">
        <w:rPr>
          <w:rFonts w:eastAsia="Arial" w:cs="Arial"/>
          <w:b/>
          <w:bCs/>
        </w:rPr>
        <w:t xml:space="preserve">Vähiregister. </w:t>
      </w:r>
      <w:r w:rsidRPr="23ECD0A6">
        <w:rPr>
          <w:rFonts w:eastAsia="Arial" w:cs="Arial"/>
        </w:rPr>
        <w:t xml:space="preserve">Vähiregistri põhiülesanne on tagada võimalikult täielik ja usaldusväärne vähijuhtude registreerimine. Andmed võimaldavad analüüsida vähi esinemist ja vähihaigete elumust ning teha epidemioloogilisi jm teadusuuringuid. Vähiregistrisse kogutakse muu hulgas diagnoos ehk üksikasjalik </w:t>
      </w:r>
      <w:proofErr w:type="spellStart"/>
      <w:r w:rsidRPr="23ECD0A6">
        <w:rPr>
          <w:rFonts w:eastAsia="Arial" w:cs="Arial"/>
        </w:rPr>
        <w:t>paige</w:t>
      </w:r>
      <w:proofErr w:type="spellEnd"/>
      <w:r w:rsidRPr="23ECD0A6">
        <w:rPr>
          <w:rFonts w:eastAsia="Arial" w:cs="Arial"/>
        </w:rPr>
        <w:t xml:space="preserve">, diagnoosimise aeg, diagnoosi kinnitanud uurimismeetodid, morfoloogiline diagnoos, pahaloomulisuse aste ja kasvaja levik. Geenivaramu seisukohast on oluline teada doonoril esinenud vähki, et oleks võimalik teha teadusuuringuid, hindamaks, kas mõni geenivariatsioon annab aimu inimese suuremast riskist haigestuda konkreetsesse vähki. Samuti saab vähiregistrist infot patsiendile määratud ravi kohta ja see on oluline </w:t>
      </w:r>
      <w:proofErr w:type="spellStart"/>
      <w:r w:rsidRPr="23ECD0A6">
        <w:rPr>
          <w:rFonts w:eastAsia="Arial" w:cs="Arial"/>
        </w:rPr>
        <w:t>farmakogeneetikaalaste</w:t>
      </w:r>
      <w:proofErr w:type="spellEnd"/>
      <w:r w:rsidRPr="23ECD0A6">
        <w:rPr>
          <w:rFonts w:eastAsia="Arial" w:cs="Arial"/>
        </w:rPr>
        <w:t xml:space="preserve"> uuringute juures. Vähiregistris on tavaliselt olemas ka histoloogilise uuringu andmed, mis võimaldavad diagnoosi täpselt määrata. See on ülioluline – ka sama liiki vähid on tihti</w:t>
      </w:r>
      <w:r w:rsidR="2DAFDF6F" w:rsidRPr="23ECD0A6">
        <w:rPr>
          <w:rFonts w:eastAsia="Arial" w:cs="Arial"/>
        </w:rPr>
        <w:t>lugu</w:t>
      </w:r>
      <w:r w:rsidRPr="23ECD0A6">
        <w:rPr>
          <w:rFonts w:eastAsia="Arial" w:cs="Arial"/>
        </w:rPr>
        <w:t xml:space="preserve"> tegelikult erinevad, neil on erinev geneetiline kontekst ja ravi. See teave on oluline nii personaalmeditsiini kui ka </w:t>
      </w:r>
      <w:proofErr w:type="spellStart"/>
      <w:r w:rsidRPr="23ECD0A6">
        <w:rPr>
          <w:rFonts w:eastAsia="Arial" w:cs="Arial"/>
        </w:rPr>
        <w:t>farmakogeneetilisest</w:t>
      </w:r>
      <w:proofErr w:type="spellEnd"/>
      <w:r w:rsidRPr="23ECD0A6">
        <w:rPr>
          <w:rFonts w:eastAsia="Arial" w:cs="Arial"/>
        </w:rPr>
        <w:t xml:space="preserve"> aspektist iga konkreetse vähi alatüübi geneetiliste riskifaktorite selgitamisel, teadusuuringute tegemisel ja uute lahenduste väljatöötamisel. Siin pakuvad kõige rohkem huvi just haigused, mille mõju rahva tervisele on suur – sagedased kroonilised haigused. Nende hulka kuuluvad ka vähkkasvajad. Ka selle registri eesmärk toetab teaduskasutust.</w:t>
      </w:r>
    </w:p>
    <w:p w14:paraId="2D689447" w14:textId="74C95B94" w:rsidR="065E5028" w:rsidRDefault="065E5028" w:rsidP="23ECD0A6">
      <w:pPr>
        <w:pStyle w:val="Loendilik"/>
        <w:ind w:left="360" w:hanging="360"/>
        <w:rPr>
          <w:rFonts w:eastAsia="Arial" w:cs="Arial"/>
        </w:rPr>
      </w:pPr>
    </w:p>
    <w:p w14:paraId="51583CA2" w14:textId="6C6ACD23" w:rsidR="28B9C082" w:rsidRDefault="28B9C082" w:rsidP="23ECD0A6">
      <w:pPr>
        <w:pStyle w:val="Loendilik"/>
        <w:numPr>
          <w:ilvl w:val="0"/>
          <w:numId w:val="3"/>
        </w:numPr>
        <w:ind w:left="360"/>
        <w:rPr>
          <w:rFonts w:eastAsia="Arial" w:cs="Arial"/>
        </w:rPr>
      </w:pPr>
      <w:r w:rsidRPr="23ECD0A6">
        <w:rPr>
          <w:rFonts w:eastAsia="Arial" w:cs="Arial"/>
          <w:b/>
          <w:bCs/>
        </w:rPr>
        <w:lastRenderedPageBreak/>
        <w:t xml:space="preserve">Raseduse infosüsteem. </w:t>
      </w:r>
      <w:r w:rsidRPr="23ECD0A6">
        <w:rPr>
          <w:rFonts w:eastAsia="Arial" w:cs="Arial"/>
        </w:rPr>
        <w:t>Raseduse infosüsteem kogub isikustatud andmeid kõigi Eestis toimunud sündide ning raseduste katkemiste ja katkestamiste kohta. Uuringutest on selgunud, et paljudel raseduskomplikatsioonidel on geneetiline taust. Selle uurimine eeldab nii ema kui isa geneetilise materjali analüüsi. Raseduse tekkel kombineeritakse kahe vanema geneetilist materjali kandvad sugurakud, et moodustuks sügoot, kes kannab mõlema vanema geneetilist potentsiaali. Geenivaramu andmete täiendamine meditsiinilise sünniregistri andmetega loob väga hea võimaluse rasedusega seotud diagnooside emapoolse geneetilise komponendi koosmõju uurimiseks. Sünniregistri sünnikaardile on koondatud raseduse jälgimise, sünnituse ja vastsündinu andmed. Andmekaart annab ülevaate naise eelmistest rasedustest ja sünnitustest, rasedusaegsetest riskiteguritest, diagnoosidest, kunstlikust viljastamisest, raseduse ja sünnituse kulust, sündinud lapsest, ema ja lapse diagnoosidest ning lapsega tehtud toimingutest esimesel elunädalal.</w:t>
      </w:r>
    </w:p>
    <w:p w14:paraId="553C924D" w14:textId="1703EF39" w:rsidR="065E5028" w:rsidRDefault="065E5028" w:rsidP="23ECD0A6">
      <w:pPr>
        <w:pStyle w:val="Loendilik"/>
        <w:ind w:left="360" w:hanging="360"/>
        <w:rPr>
          <w:rFonts w:eastAsia="Arial" w:cs="Arial"/>
        </w:rPr>
      </w:pPr>
    </w:p>
    <w:p w14:paraId="7CD2C465" w14:textId="4B5D8B00" w:rsidR="28B9C082" w:rsidRDefault="28B9C082" w:rsidP="23ECD0A6">
      <w:pPr>
        <w:pStyle w:val="Loendilik"/>
        <w:numPr>
          <w:ilvl w:val="0"/>
          <w:numId w:val="3"/>
        </w:numPr>
        <w:ind w:left="360"/>
      </w:pPr>
      <w:r w:rsidRPr="23ECD0A6">
        <w:rPr>
          <w:rFonts w:eastAsia="Arial" w:cs="Arial"/>
        </w:rPr>
        <w:t>Raseduskatkemiste (geneetiliste) põhjuste uurimisel on väga oluline teada ka seda, kas tegu on katkemisega raseduse varases või hilises staadiumis, kuna katkemise põhjused võivad raseduse erinevates etappides olla erinevad. Sellist infot ei ole võimalik saada mujalt kui ainult meditsiinilisest sünniregistrist, mis kogub infot ka raseduste katkestamise ja katkemise kohta. Ka selle andmekogu enda eesmärk toetab andmete kasutust teadustöös.</w:t>
      </w:r>
    </w:p>
    <w:p w14:paraId="74610737" w14:textId="74DD32E0" w:rsidR="065E5028" w:rsidRDefault="065E5028" w:rsidP="23ECD0A6">
      <w:pPr>
        <w:jc w:val="both"/>
        <w:rPr>
          <w:rFonts w:ascii="Arial" w:eastAsia="Arial" w:hAnsi="Arial" w:cs="Arial"/>
          <w:sz w:val="22"/>
          <w:szCs w:val="22"/>
        </w:rPr>
      </w:pPr>
    </w:p>
    <w:p w14:paraId="2366B9DE" w14:textId="28FEDB3A" w:rsidR="28B9C082" w:rsidRDefault="28B9C082" w:rsidP="23ECD0A6">
      <w:pPr>
        <w:pStyle w:val="Loendilik"/>
        <w:numPr>
          <w:ilvl w:val="0"/>
          <w:numId w:val="2"/>
        </w:numPr>
        <w:ind w:left="360"/>
        <w:rPr>
          <w:rFonts w:eastAsia="Arial" w:cs="Arial"/>
        </w:rPr>
      </w:pPr>
      <w:r w:rsidRPr="23ECD0A6">
        <w:rPr>
          <w:rFonts w:eastAsia="Arial" w:cs="Arial"/>
          <w:b/>
          <w:bCs/>
        </w:rPr>
        <w:t xml:space="preserve">Vähi sõeluuringute register. </w:t>
      </w:r>
      <w:r w:rsidRPr="23ECD0A6">
        <w:rPr>
          <w:rFonts w:eastAsia="Arial" w:cs="Arial"/>
        </w:rPr>
        <w:t xml:space="preserve">Vähi sõeluuringute register osaleb sõeluuringute korraldamises. Register kogub ja analüüsib isikustatud andmeid rinna-, emakakaela- ja jämesoolevähi sõeluuringute sihtrühma kuuluvate isikute kohta. Vähi sõeluuringute registri andmed on olulised riskiskooride arvutamisel, kuna need andmed aitavad eristada isikuid, kes on kontrollitult terved (on võimalik valida täpsem kontrollrühm). Vähi sõeluuringud kui riiklikult organiseeritud tervetel inimestel elluviidavad ennetusprogrammid vajavad tulemuste hindamiseks ning jätkamise (ja vajaduse korral muutmise) otsustamiseks eelnevalt kalkuleeritud andmeid, et tehtud otsused oleksid tõenduspõhised. Vastavad aruanded tehakse eelnevalt defineeritud indikaatorite analüüsimise teel, mida võimaldavad eelnevalt valideeritud registriandmed. Epidemioloogiliste uuringute ja teadustöö andmepäringuid on otstarbekas teha eeldefineeritud ja kvaliteedikontrolli läbinud andmetele toetudes, mille olemasolu eeldab vastavalt disainitud registrit. Ka siin on registri eesmärgis lubatud teaduskasutus. </w:t>
      </w:r>
    </w:p>
    <w:p w14:paraId="4B39FF52" w14:textId="71DAB4F8" w:rsidR="065E5028" w:rsidRDefault="065E5028" w:rsidP="23ECD0A6">
      <w:pPr>
        <w:pStyle w:val="Loendilik"/>
        <w:ind w:left="360" w:hanging="360"/>
        <w:rPr>
          <w:rFonts w:eastAsia="Arial" w:cs="Arial"/>
        </w:rPr>
      </w:pPr>
    </w:p>
    <w:p w14:paraId="4EC9462B" w14:textId="6E09451C" w:rsidR="28B9C082" w:rsidRDefault="28B9C082" w:rsidP="23ECD0A6">
      <w:pPr>
        <w:pStyle w:val="Loendilik"/>
        <w:numPr>
          <w:ilvl w:val="0"/>
          <w:numId w:val="3"/>
        </w:numPr>
        <w:ind w:left="360"/>
        <w:rPr>
          <w:rFonts w:eastAsia="Arial" w:cs="Arial"/>
        </w:rPr>
      </w:pPr>
      <w:r w:rsidRPr="23ECD0A6">
        <w:rPr>
          <w:rFonts w:eastAsia="Arial" w:cs="Arial"/>
          <w:b/>
          <w:bCs/>
        </w:rPr>
        <w:t xml:space="preserve">Surma põhjuste register. </w:t>
      </w:r>
      <w:r w:rsidRPr="23ECD0A6">
        <w:rPr>
          <w:rFonts w:eastAsia="Arial" w:cs="Arial"/>
        </w:rPr>
        <w:t xml:space="preserve">Surma põhjuste register kogub andmeid kõikide Eestis surnud ja väljaspool Eestit surnud Eesti elanike surmajuhtude kohta. Registri eesmärk on surma põhjuste andmete kogumine ja töötlemine riikliku sotsiaalpoliitika väljatöötamiseks, rahvastiku koostise ja terviseseisundi hindamiseks ning sotsiaal- ja tervisevaldkonna ennetustegevuste planeerimiseks. Teave geenidoonorite surma põhjuste kohta on geneetikaalaste uuringute jaoks väga oluline. Surma põhjused on </w:t>
      </w:r>
      <w:r w:rsidRPr="23ECD0A6">
        <w:rPr>
          <w:rFonts w:eastAsia="Arial" w:cs="Arial"/>
          <w:color w:val="000000" w:themeColor="text1"/>
        </w:rPr>
        <w:t>geenivaramu</w:t>
      </w:r>
      <w:r w:rsidRPr="23ECD0A6">
        <w:rPr>
          <w:rFonts w:eastAsia="Arial" w:cs="Arial"/>
        </w:rPr>
        <w:t xml:space="preserve"> andmebaasis olevate isikute tervise ajajoone lõpp-punktiks. Uuritavate kaasamiseks geneetikaalastesse uuringutesse omab info surmaga seotud asjaolude kohta suurt tähendust ning võimaldab paigutada geenidoonoreid analüüside tegemiseks eri rühmadesse sõltuvalt nende terviseandmetest. Surma põhjuste andmed võivad olla määravad geenivariantide sidumisel erinevate fenotüüpidega. Nagu ka teiste tervisealaste registrite</w:t>
      </w:r>
      <w:r w:rsidR="000C25F3" w:rsidRPr="23ECD0A6">
        <w:rPr>
          <w:rFonts w:eastAsia="Arial" w:cs="Arial"/>
        </w:rPr>
        <w:t xml:space="preserve"> puhul</w:t>
      </w:r>
      <w:r w:rsidRPr="23ECD0A6">
        <w:rPr>
          <w:rFonts w:eastAsia="Arial" w:cs="Arial"/>
        </w:rPr>
        <w:t>, on siingi lubatud teaduskasutus.</w:t>
      </w:r>
    </w:p>
    <w:p w14:paraId="2F833356" w14:textId="45536E92" w:rsidR="28B9C082" w:rsidRDefault="28B9C082" w:rsidP="34750112">
      <w:pPr>
        <w:jc w:val="both"/>
        <w:rPr>
          <w:rFonts w:ascii="Arial" w:eastAsia="Arial" w:hAnsi="Arial" w:cs="Arial"/>
          <w:sz w:val="22"/>
          <w:szCs w:val="22"/>
        </w:rPr>
      </w:pPr>
    </w:p>
    <w:p w14:paraId="359E6874" w14:textId="0523C1F3" w:rsidR="28B9C082" w:rsidRPr="00AF5E0F" w:rsidRDefault="28B9C082" w:rsidP="00AF5E0F">
      <w:pPr>
        <w:pStyle w:val="Loendilik"/>
        <w:numPr>
          <w:ilvl w:val="0"/>
          <w:numId w:val="61"/>
        </w:numPr>
        <w:ind w:left="357" w:hanging="357"/>
        <w:rPr>
          <w:rFonts w:eastAsia="Arial" w:cs="Arial"/>
        </w:rPr>
      </w:pPr>
      <w:r w:rsidRPr="00AF5E0F">
        <w:rPr>
          <w:rFonts w:eastAsia="Arial" w:cs="Arial"/>
          <w:b/>
          <w:bCs/>
        </w:rPr>
        <w:t xml:space="preserve">Tuberkuloosiregister. </w:t>
      </w:r>
      <w:r w:rsidRPr="00AF5E0F">
        <w:rPr>
          <w:rFonts w:eastAsia="Arial" w:cs="Arial"/>
        </w:rPr>
        <w:t xml:space="preserve">Nagu teisedki haigus-spetsiifilised andmekogud, annavad tuberkuloosiregistri andmed täpsema ülevaate tuberkuloosihaigestumisest ja tuberkuloosihaigete </w:t>
      </w:r>
      <w:proofErr w:type="spellStart"/>
      <w:r w:rsidRPr="00AF5E0F">
        <w:rPr>
          <w:rFonts w:eastAsia="Arial" w:cs="Arial"/>
        </w:rPr>
        <w:t>elumusest</w:t>
      </w:r>
      <w:proofErr w:type="spellEnd"/>
      <w:r w:rsidRPr="00AF5E0F">
        <w:rPr>
          <w:rFonts w:eastAsia="Arial" w:cs="Arial"/>
        </w:rPr>
        <w:t xml:space="preserve">. Raviregistrites on täpsustatud diagnoosid, perearstide ja haiglate </w:t>
      </w:r>
      <w:proofErr w:type="spellStart"/>
      <w:r w:rsidRPr="00AF5E0F">
        <w:rPr>
          <w:rFonts w:eastAsia="Arial" w:cs="Arial"/>
        </w:rPr>
        <w:t>epikriisides</w:t>
      </w:r>
      <w:proofErr w:type="spellEnd"/>
      <w:r w:rsidRPr="00AF5E0F">
        <w:rPr>
          <w:rFonts w:eastAsia="Arial" w:cs="Arial"/>
        </w:rPr>
        <w:t xml:space="preserve"> aga sageli mitte. Lisaks saab tuberkuloosiregister andmeid ka surma põhjuste registrist (pärast surma diagnoositud tuberkuloos) ja </w:t>
      </w:r>
      <w:proofErr w:type="spellStart"/>
      <w:r w:rsidRPr="00AF5E0F">
        <w:rPr>
          <w:rFonts w:eastAsia="Arial" w:cs="Arial"/>
        </w:rPr>
        <w:t>mükobakterioloogia</w:t>
      </w:r>
      <w:proofErr w:type="spellEnd"/>
      <w:r w:rsidRPr="00AF5E0F">
        <w:rPr>
          <w:rFonts w:eastAsia="Arial" w:cs="Arial"/>
        </w:rPr>
        <w:t xml:space="preserve"> laboritest (tuberkuloosi bakter näha mikroskoobis või kasvab külvis) ehk kas bakterioloogiliselt diagnoos kinnitub või mitte. Sageli asendub tuberkuloosi diagnoos </w:t>
      </w:r>
      <w:proofErr w:type="spellStart"/>
      <w:r w:rsidRPr="00AF5E0F">
        <w:rPr>
          <w:rFonts w:eastAsia="Arial" w:cs="Arial"/>
        </w:rPr>
        <w:t>mükobakterioosi</w:t>
      </w:r>
      <w:proofErr w:type="spellEnd"/>
      <w:r w:rsidRPr="00AF5E0F">
        <w:rPr>
          <w:rFonts w:eastAsia="Arial" w:cs="Arial"/>
        </w:rPr>
        <w:t xml:space="preserve"> diagnoosiga või vastupidi, näiteks kui rögas kasvab atüüpiline </w:t>
      </w:r>
      <w:proofErr w:type="spellStart"/>
      <w:r w:rsidRPr="00AF5E0F">
        <w:rPr>
          <w:rFonts w:eastAsia="Arial" w:cs="Arial"/>
        </w:rPr>
        <w:t>mükobakter</w:t>
      </w:r>
      <w:proofErr w:type="spellEnd"/>
      <w:r w:rsidRPr="00AF5E0F">
        <w:rPr>
          <w:rFonts w:eastAsia="Arial" w:cs="Arial"/>
        </w:rPr>
        <w:t xml:space="preserve">, pole tegu inimeselt inimesele nakkava tuberkuloosiga, kuigi esialgne </w:t>
      </w:r>
      <w:r w:rsidRPr="00AF5E0F">
        <w:rPr>
          <w:rFonts w:eastAsia="Arial" w:cs="Arial"/>
        </w:rPr>
        <w:lastRenderedPageBreak/>
        <w:t xml:space="preserve">diagnoos võis viidata tuberkuloosile. Inimesel võivad ka mõlemad diagnoosid esineda koos või järgnevalt: enne tuberkuloos, siis </w:t>
      </w:r>
      <w:proofErr w:type="spellStart"/>
      <w:r w:rsidRPr="00AF5E0F">
        <w:rPr>
          <w:rFonts w:eastAsia="Arial" w:cs="Arial"/>
        </w:rPr>
        <w:t>mükobakterioos</w:t>
      </w:r>
      <w:proofErr w:type="spellEnd"/>
      <w:r w:rsidRPr="00AF5E0F">
        <w:rPr>
          <w:rFonts w:eastAsia="Arial" w:cs="Arial"/>
        </w:rPr>
        <w:t xml:space="preserve">. Tuberkuloosi puhul võivad diagnoosid samuti pärast surma täpsustuda, kui laekub histoloogilise uuringu vastus (kopsupõletik </w:t>
      </w:r>
      <w:r w:rsidRPr="00AF5E0F">
        <w:rPr>
          <w:rFonts w:eastAsia="Arial" w:cs="Arial"/>
          <w:i/>
          <w:iCs/>
        </w:rPr>
        <w:t>vs.</w:t>
      </w:r>
      <w:r w:rsidRPr="00AF5E0F">
        <w:rPr>
          <w:rFonts w:eastAsia="Arial" w:cs="Arial"/>
        </w:rPr>
        <w:t xml:space="preserve"> vähk </w:t>
      </w:r>
      <w:r w:rsidRPr="00AF5E0F">
        <w:rPr>
          <w:rFonts w:eastAsia="Arial" w:cs="Arial"/>
          <w:i/>
          <w:iCs/>
        </w:rPr>
        <w:t>vs.</w:t>
      </w:r>
      <w:r w:rsidRPr="00AF5E0F">
        <w:rPr>
          <w:rFonts w:eastAsia="Arial" w:cs="Arial"/>
        </w:rPr>
        <w:t xml:space="preserve"> tuberkuloos). Sellegi registri eesmärgid toetavad teaduskasutust.</w:t>
      </w:r>
    </w:p>
    <w:p w14:paraId="298809ED" w14:textId="52EC0FF0" w:rsidR="28B9C082" w:rsidRDefault="28B9C082" w:rsidP="23ECD0A6">
      <w:pPr>
        <w:jc w:val="both"/>
        <w:rPr>
          <w:rFonts w:ascii="Arial" w:eastAsia="Arial" w:hAnsi="Arial" w:cs="Arial"/>
          <w:sz w:val="22"/>
          <w:szCs w:val="22"/>
        </w:rPr>
      </w:pPr>
    </w:p>
    <w:p w14:paraId="5782741C" w14:textId="6C76439C" w:rsidR="00AF661A" w:rsidRPr="00AF661A" w:rsidRDefault="28B9C082" w:rsidP="23ECD0A6">
      <w:pPr>
        <w:pStyle w:val="Loendilik"/>
        <w:numPr>
          <w:ilvl w:val="0"/>
          <w:numId w:val="1"/>
        </w:numPr>
        <w:ind w:left="360"/>
        <w:rPr>
          <w:rFonts w:eastAsia="Arial" w:cs="Arial"/>
        </w:rPr>
      </w:pPr>
      <w:r w:rsidRPr="23ECD0A6">
        <w:rPr>
          <w:rFonts w:eastAsia="Arial" w:cs="Arial"/>
          <w:b/>
          <w:bCs/>
        </w:rPr>
        <w:t>Retseptikeskus.</w:t>
      </w:r>
      <w:r w:rsidRPr="23ECD0A6">
        <w:rPr>
          <w:rFonts w:eastAsia="Arial" w:cs="Arial"/>
        </w:rPr>
        <w:t xml:space="preserve"> Siia on koondatud elanikkonnale välja kirjutatud retseptide info ja ravimite väljaostmise info (sh toimeained, ostetud ravimi pakendi andmed). Selline info on ainult retseptikeskuse andmekogus, seega tuleb </w:t>
      </w:r>
      <w:proofErr w:type="spellStart"/>
      <w:r w:rsidRPr="23ECD0A6">
        <w:rPr>
          <w:rFonts w:eastAsia="Arial" w:cs="Arial"/>
        </w:rPr>
        <w:t>AvTS</w:t>
      </w:r>
      <w:proofErr w:type="spellEnd"/>
      <w:r w:rsidRPr="23ECD0A6">
        <w:rPr>
          <w:rFonts w:eastAsia="Arial" w:cs="Arial"/>
        </w:rPr>
        <w:t xml:space="preserve"> § 43</w:t>
      </w:r>
      <w:r w:rsidRPr="23ECD0A6">
        <w:rPr>
          <w:rFonts w:eastAsia="Arial" w:cs="Arial"/>
          <w:vertAlign w:val="superscript"/>
        </w:rPr>
        <w:t>6</w:t>
      </w:r>
      <w:r w:rsidRPr="23ECD0A6">
        <w:rPr>
          <w:rFonts w:eastAsia="Arial" w:cs="Arial"/>
        </w:rPr>
        <w:t xml:space="preserve"> l</w:t>
      </w:r>
      <w:r w:rsidR="00957382" w:rsidRPr="23ECD0A6">
        <w:rPr>
          <w:rFonts w:eastAsia="Arial" w:cs="Arial"/>
        </w:rPr>
        <w:t>õike</w:t>
      </w:r>
      <w:r w:rsidRPr="23ECD0A6">
        <w:rPr>
          <w:rFonts w:eastAsia="Arial" w:cs="Arial"/>
        </w:rPr>
        <w:t xml:space="preserve"> 2 alusel siingi võtta aluseks need andmed. Tervise infosüsteemi jõuavad andmed vaid apteegist väljastatud ravimite kohta, mitte välja kirjutatud ravimite koha. Seega ei kata need geenivaramu vajadusi, mistõttu vajatakse </w:t>
      </w:r>
      <w:r w:rsidR="006A1882" w:rsidRPr="23ECD0A6">
        <w:rPr>
          <w:rFonts w:eastAsia="Arial" w:cs="Arial"/>
        </w:rPr>
        <w:t>lisa</w:t>
      </w:r>
      <w:r w:rsidRPr="23ECD0A6">
        <w:rPr>
          <w:rFonts w:eastAsia="Arial" w:cs="Arial"/>
        </w:rPr>
        <w:t>andmeid retseptikeskusest. Samas võimaldab kahest andmekogust saadud andmete kontroll kinnitada andmete valiidsust.</w:t>
      </w:r>
    </w:p>
    <w:p w14:paraId="2C65DBFD" w14:textId="77777777" w:rsidR="00107B1E" w:rsidRDefault="00107B1E" w:rsidP="1A070A8E">
      <w:pPr>
        <w:jc w:val="both"/>
        <w:rPr>
          <w:rFonts w:ascii="Arial" w:hAnsi="Arial" w:cs="Arial"/>
          <w:b/>
          <w:bCs/>
          <w:sz w:val="22"/>
          <w:szCs w:val="22"/>
          <w:lang w:eastAsia="et-EE"/>
        </w:rPr>
      </w:pPr>
    </w:p>
    <w:p w14:paraId="0CA6B65D" w14:textId="0C8D3EBF" w:rsidR="00AF661A" w:rsidRPr="00AF661A" w:rsidRDefault="4C136211" w:rsidP="1A070A8E">
      <w:pPr>
        <w:jc w:val="both"/>
        <w:rPr>
          <w:rFonts w:ascii="Arial" w:hAnsi="Arial" w:cs="Arial"/>
          <w:color w:val="000000" w:themeColor="text1"/>
          <w:sz w:val="22"/>
          <w:szCs w:val="22"/>
        </w:rPr>
      </w:pPr>
      <w:r w:rsidRPr="23ECD0A6">
        <w:rPr>
          <w:rFonts w:ascii="Arial" w:hAnsi="Arial" w:cs="Arial"/>
          <w:b/>
          <w:bCs/>
          <w:sz w:val="22"/>
          <w:szCs w:val="22"/>
          <w:lang w:eastAsia="et-EE"/>
        </w:rPr>
        <w:t xml:space="preserve">Lisa punktis 4 </w:t>
      </w:r>
      <w:r w:rsidRPr="23ECD0A6">
        <w:rPr>
          <w:rFonts w:ascii="Arial" w:hAnsi="Arial" w:cs="Arial"/>
          <w:sz w:val="22"/>
          <w:szCs w:val="22"/>
          <w:lang w:eastAsia="et-EE"/>
        </w:rPr>
        <w:t xml:space="preserve">on </w:t>
      </w:r>
      <w:r w:rsidR="007D4091" w:rsidRPr="23ECD0A6">
        <w:rPr>
          <w:rFonts w:ascii="Arial" w:hAnsi="Arial" w:cs="Arial"/>
          <w:sz w:val="22"/>
          <w:szCs w:val="22"/>
          <w:lang w:eastAsia="et-EE"/>
        </w:rPr>
        <w:t>nimetatud</w:t>
      </w:r>
      <w:r w:rsidRPr="23ECD0A6">
        <w:rPr>
          <w:rFonts w:ascii="Arial" w:hAnsi="Arial" w:cs="Arial"/>
          <w:sz w:val="22"/>
          <w:szCs w:val="22"/>
          <w:lang w:eastAsia="et-EE"/>
        </w:rPr>
        <w:t xml:space="preserve"> g</w:t>
      </w:r>
      <w:r w:rsidRPr="23ECD0A6">
        <w:rPr>
          <w:rFonts w:ascii="Arial" w:hAnsi="Arial" w:cs="Arial"/>
          <w:color w:val="000000" w:themeColor="text1"/>
          <w:sz w:val="22"/>
          <w:szCs w:val="22"/>
        </w:rPr>
        <w:t>eenidoonori tervisekäitumise ja isikuomaduste ning teadusuuringu valimi jaoks vajalikud andmed:</w:t>
      </w:r>
    </w:p>
    <w:p w14:paraId="0E2FEC9A" w14:textId="5C722A0F" w:rsidR="00AF661A" w:rsidRPr="00AF661A" w:rsidRDefault="4C136211" w:rsidP="34750112">
      <w:pPr>
        <w:jc w:val="both"/>
        <w:rPr>
          <w:rFonts w:ascii="Arial" w:hAnsi="Arial" w:cs="Arial"/>
          <w:color w:val="000000" w:themeColor="text1"/>
          <w:sz w:val="22"/>
          <w:szCs w:val="22"/>
        </w:rPr>
      </w:pPr>
      <w:r w:rsidRPr="34750112">
        <w:rPr>
          <w:rFonts w:ascii="Arial" w:hAnsi="Arial" w:cs="Arial"/>
          <w:color w:val="000000" w:themeColor="text1"/>
          <w:sz w:val="22"/>
          <w:szCs w:val="22"/>
        </w:rPr>
        <w:t>4.1. Geenidoonori teadusuuringus avaldatavad andmed vastavalt uuringu taotlusele.</w:t>
      </w:r>
    </w:p>
    <w:p w14:paraId="64239DAF" w14:textId="4BCE3ADD" w:rsidR="00AF661A" w:rsidRPr="00AF661A" w:rsidRDefault="4C136211" w:rsidP="34750112">
      <w:pPr>
        <w:jc w:val="both"/>
        <w:rPr>
          <w:rFonts w:ascii="Arial" w:hAnsi="Arial" w:cs="Arial"/>
          <w:color w:val="000000" w:themeColor="text1"/>
          <w:sz w:val="22"/>
          <w:szCs w:val="22"/>
        </w:rPr>
      </w:pPr>
      <w:r w:rsidRPr="34750112">
        <w:rPr>
          <w:rFonts w:ascii="Arial" w:hAnsi="Arial" w:cs="Arial"/>
          <w:color w:val="000000" w:themeColor="text1"/>
          <w:sz w:val="22"/>
          <w:szCs w:val="22"/>
        </w:rPr>
        <w:t>4.2. Teadusuuringutest saadavad andmed vastavalt uuringu loodud andmetele.</w:t>
      </w:r>
    </w:p>
    <w:p w14:paraId="6BCB007B" w14:textId="1D32F54B" w:rsidR="00AF661A" w:rsidRPr="00AF661A" w:rsidRDefault="4C136211" w:rsidP="34750112">
      <w:pPr>
        <w:jc w:val="both"/>
      </w:pPr>
      <w:r w:rsidRPr="34750112">
        <w:rPr>
          <w:rFonts w:ascii="Arial" w:hAnsi="Arial" w:cs="Arial"/>
          <w:color w:val="000000" w:themeColor="text1"/>
          <w:sz w:val="22"/>
          <w:szCs w:val="22"/>
        </w:rPr>
        <w:t>4.3. Teadusuuringu valimi jaoks uuringus kasutatavad meditsiinilised ülesvõtted.</w:t>
      </w:r>
    </w:p>
    <w:p w14:paraId="65B4F299" w14:textId="76CD4ED1" w:rsidR="00AF661A" w:rsidRPr="00AF661A" w:rsidRDefault="00AF661A" w:rsidP="1A070A8E">
      <w:pPr>
        <w:jc w:val="both"/>
        <w:rPr>
          <w:rFonts w:ascii="Arial" w:hAnsi="Arial" w:cs="Arial"/>
          <w:color w:val="000000" w:themeColor="text1"/>
          <w:sz w:val="22"/>
          <w:szCs w:val="22"/>
        </w:rPr>
      </w:pPr>
    </w:p>
    <w:p w14:paraId="28D155C6" w14:textId="502F6FE7" w:rsidR="00AF661A" w:rsidRPr="00AF661A" w:rsidRDefault="40D31455" w:rsidP="23ECD0A6">
      <w:pPr>
        <w:jc w:val="both"/>
        <w:rPr>
          <w:rFonts w:ascii="Arial" w:hAnsi="Arial" w:cs="Arial"/>
          <w:color w:val="000000" w:themeColor="text1"/>
          <w:sz w:val="22"/>
          <w:szCs w:val="22"/>
        </w:rPr>
      </w:pPr>
      <w:r w:rsidRPr="23ECD0A6">
        <w:rPr>
          <w:rFonts w:ascii="Arial" w:hAnsi="Arial" w:cs="Arial"/>
          <w:color w:val="000000" w:themeColor="text1"/>
          <w:sz w:val="22"/>
          <w:szCs w:val="22"/>
        </w:rPr>
        <w:t xml:space="preserve">Geenidoonori teadusuuringus avaldatavateks andmeteks </w:t>
      </w:r>
      <w:r w:rsidR="5096A148" w:rsidRPr="23ECD0A6">
        <w:rPr>
          <w:rFonts w:ascii="Arial" w:hAnsi="Arial" w:cs="Arial"/>
          <w:color w:val="000000" w:themeColor="text1"/>
          <w:sz w:val="22"/>
          <w:szCs w:val="22"/>
        </w:rPr>
        <w:t>on enamasti</w:t>
      </w:r>
      <w:r w:rsidR="0080AFCA" w:rsidRPr="23ECD0A6">
        <w:rPr>
          <w:rFonts w:ascii="Arial" w:hAnsi="Arial" w:cs="Arial"/>
          <w:color w:val="000000" w:themeColor="text1"/>
          <w:sz w:val="22"/>
          <w:szCs w:val="22"/>
        </w:rPr>
        <w:t xml:space="preserve"> uuringutest saadud uued </w:t>
      </w:r>
      <w:r w:rsidR="67DD73F8" w:rsidRPr="23ECD0A6">
        <w:rPr>
          <w:rFonts w:ascii="Arial" w:hAnsi="Arial" w:cs="Arial"/>
          <w:color w:val="000000" w:themeColor="text1"/>
          <w:sz w:val="22"/>
          <w:szCs w:val="22"/>
        </w:rPr>
        <w:t xml:space="preserve">küsimustike või </w:t>
      </w:r>
      <w:r w:rsidR="0080AFCA" w:rsidRPr="23ECD0A6">
        <w:rPr>
          <w:rFonts w:ascii="Arial" w:hAnsi="Arial" w:cs="Arial"/>
          <w:color w:val="000000" w:themeColor="text1"/>
          <w:sz w:val="22"/>
          <w:szCs w:val="22"/>
        </w:rPr>
        <w:t>mõõtmiste tulemused</w:t>
      </w:r>
      <w:r w:rsidR="004B5899" w:rsidRPr="23ECD0A6">
        <w:rPr>
          <w:rFonts w:ascii="Arial" w:hAnsi="Arial" w:cs="Arial"/>
          <w:color w:val="000000" w:themeColor="text1"/>
          <w:sz w:val="22"/>
          <w:szCs w:val="22"/>
        </w:rPr>
        <w:t>, seda</w:t>
      </w:r>
      <w:r w:rsidR="3C84BE8F" w:rsidRPr="23ECD0A6">
        <w:rPr>
          <w:rFonts w:ascii="Arial" w:hAnsi="Arial" w:cs="Arial"/>
          <w:color w:val="000000" w:themeColor="text1"/>
          <w:sz w:val="22"/>
          <w:szCs w:val="22"/>
        </w:rPr>
        <w:t xml:space="preserve"> </w:t>
      </w:r>
      <w:r w:rsidR="18728138" w:rsidRPr="23ECD0A6">
        <w:rPr>
          <w:rFonts w:ascii="Arial" w:hAnsi="Arial" w:cs="Arial"/>
          <w:color w:val="000000" w:themeColor="text1"/>
          <w:sz w:val="22"/>
          <w:szCs w:val="22"/>
        </w:rPr>
        <w:t>enamasti</w:t>
      </w:r>
      <w:r w:rsidR="3C84BE8F" w:rsidRPr="23ECD0A6">
        <w:rPr>
          <w:rFonts w:ascii="Arial" w:hAnsi="Arial" w:cs="Arial"/>
          <w:color w:val="000000" w:themeColor="text1"/>
          <w:sz w:val="22"/>
          <w:szCs w:val="22"/>
        </w:rPr>
        <w:t xml:space="preserve"> isiku enda nõusolekul ja teadusuuringus vahetult osaled</w:t>
      </w:r>
      <w:r w:rsidR="20DC8AD2" w:rsidRPr="23ECD0A6">
        <w:rPr>
          <w:rFonts w:ascii="Arial" w:hAnsi="Arial" w:cs="Arial"/>
          <w:color w:val="000000" w:themeColor="text1"/>
          <w:sz w:val="22"/>
          <w:szCs w:val="22"/>
        </w:rPr>
        <w:t>es</w:t>
      </w:r>
      <w:r w:rsidR="7BCBDED7" w:rsidRPr="23ECD0A6">
        <w:rPr>
          <w:rFonts w:ascii="Arial" w:hAnsi="Arial" w:cs="Arial"/>
          <w:color w:val="000000" w:themeColor="text1"/>
          <w:sz w:val="22"/>
          <w:szCs w:val="22"/>
        </w:rPr>
        <w:t>.</w:t>
      </w:r>
    </w:p>
    <w:p w14:paraId="797962C7" w14:textId="1858D575" w:rsidR="00AF661A" w:rsidRPr="00AF661A" w:rsidRDefault="00AF661A" w:rsidP="1A070A8E">
      <w:pPr>
        <w:jc w:val="both"/>
        <w:rPr>
          <w:rFonts w:ascii="Arial" w:hAnsi="Arial" w:cs="Arial"/>
          <w:color w:val="000000" w:themeColor="text1"/>
          <w:sz w:val="22"/>
          <w:szCs w:val="22"/>
        </w:rPr>
      </w:pPr>
    </w:p>
    <w:p w14:paraId="109B8927" w14:textId="59595B8F" w:rsidR="00AF661A" w:rsidRPr="00AF661A" w:rsidRDefault="40D31455" w:rsidP="23ECD0A6">
      <w:pPr>
        <w:jc w:val="both"/>
        <w:rPr>
          <w:rFonts w:ascii="Arial" w:hAnsi="Arial" w:cs="Arial"/>
          <w:color w:val="000000" w:themeColor="text1"/>
          <w:sz w:val="22"/>
          <w:szCs w:val="22"/>
        </w:rPr>
      </w:pPr>
      <w:r w:rsidRPr="23ECD0A6">
        <w:rPr>
          <w:rFonts w:ascii="Arial" w:hAnsi="Arial" w:cs="Arial"/>
          <w:color w:val="000000" w:themeColor="text1"/>
          <w:sz w:val="22"/>
          <w:szCs w:val="22"/>
        </w:rPr>
        <w:t>Teadusuuringutes saadavad andmed, mis on olulised ka geenivaramu eesmärkide täitmiseks</w:t>
      </w:r>
      <w:r w:rsidR="00A95E59" w:rsidRPr="23ECD0A6">
        <w:rPr>
          <w:rFonts w:ascii="Arial" w:hAnsi="Arial" w:cs="Arial"/>
          <w:color w:val="000000" w:themeColor="text1"/>
          <w:sz w:val="22"/>
          <w:szCs w:val="22"/>
        </w:rPr>
        <w:t>,</w:t>
      </w:r>
      <w:r w:rsidRPr="23ECD0A6">
        <w:rPr>
          <w:rFonts w:ascii="Arial" w:hAnsi="Arial" w:cs="Arial"/>
          <w:color w:val="000000" w:themeColor="text1"/>
          <w:sz w:val="22"/>
          <w:szCs w:val="22"/>
        </w:rPr>
        <w:t xml:space="preserve"> on näiteks uuringus kinnitust leidnud</w:t>
      </w:r>
      <w:r w:rsidR="5EE70FC1" w:rsidRPr="23ECD0A6">
        <w:rPr>
          <w:rFonts w:ascii="Arial" w:hAnsi="Arial" w:cs="Arial"/>
          <w:color w:val="000000" w:themeColor="text1"/>
          <w:sz w:val="22"/>
          <w:szCs w:val="22"/>
        </w:rPr>
        <w:t xml:space="preserve"> riskiskooride arvutused</w:t>
      </w:r>
      <w:r w:rsidR="6618E54A" w:rsidRPr="23ECD0A6">
        <w:rPr>
          <w:rFonts w:ascii="Arial" w:hAnsi="Arial" w:cs="Arial"/>
          <w:color w:val="000000" w:themeColor="text1"/>
          <w:sz w:val="22"/>
          <w:szCs w:val="22"/>
        </w:rPr>
        <w:t xml:space="preserve"> või koeproovide mõõtmistel saadud uued </w:t>
      </w:r>
      <w:r w:rsidR="1E1515E5" w:rsidRPr="23ECD0A6">
        <w:rPr>
          <w:rFonts w:ascii="Arial" w:hAnsi="Arial" w:cs="Arial"/>
          <w:color w:val="000000" w:themeColor="text1"/>
          <w:sz w:val="22"/>
          <w:szCs w:val="22"/>
        </w:rPr>
        <w:t>ainevahetuse saadused (metaboliidid)</w:t>
      </w:r>
      <w:r w:rsidR="42468683" w:rsidRPr="23ECD0A6">
        <w:rPr>
          <w:rFonts w:ascii="Arial" w:hAnsi="Arial" w:cs="Arial"/>
          <w:color w:val="000000" w:themeColor="text1"/>
          <w:sz w:val="22"/>
          <w:szCs w:val="22"/>
        </w:rPr>
        <w:t xml:space="preserve"> jne</w:t>
      </w:r>
      <w:r w:rsidR="6618E54A" w:rsidRPr="23ECD0A6">
        <w:rPr>
          <w:rFonts w:ascii="Arial" w:hAnsi="Arial" w:cs="Arial"/>
          <w:color w:val="000000" w:themeColor="text1"/>
          <w:sz w:val="22"/>
          <w:szCs w:val="22"/>
        </w:rPr>
        <w:t>.</w:t>
      </w:r>
      <w:r w:rsidR="35C59492" w:rsidRPr="23ECD0A6">
        <w:rPr>
          <w:rFonts w:ascii="Arial" w:hAnsi="Arial" w:cs="Arial"/>
          <w:color w:val="000000" w:themeColor="text1"/>
          <w:sz w:val="22"/>
          <w:szCs w:val="22"/>
        </w:rPr>
        <w:t xml:space="preserve"> Nende andmete väärtus seisnebki geeniteaduste edasiarendamisel ja loodud andmete taaskasutamise võimaldamises.</w:t>
      </w:r>
      <w:r w:rsidR="6618E54A" w:rsidRPr="23ECD0A6">
        <w:rPr>
          <w:rFonts w:ascii="Arial" w:hAnsi="Arial" w:cs="Arial"/>
          <w:color w:val="000000" w:themeColor="text1"/>
          <w:sz w:val="22"/>
          <w:szCs w:val="22"/>
        </w:rPr>
        <w:t xml:space="preserve"> </w:t>
      </w:r>
      <w:r w:rsidR="2CA46CF6" w:rsidRPr="23ECD0A6">
        <w:rPr>
          <w:rFonts w:ascii="Arial" w:hAnsi="Arial" w:cs="Arial"/>
          <w:color w:val="000000" w:themeColor="text1"/>
          <w:sz w:val="22"/>
          <w:szCs w:val="22"/>
        </w:rPr>
        <w:t xml:space="preserve">Näiteks riskiskoorid võimaldavad </w:t>
      </w:r>
      <w:r w:rsidR="00270F12" w:rsidRPr="23ECD0A6">
        <w:rPr>
          <w:rFonts w:ascii="Arial" w:hAnsi="Arial" w:cs="Arial"/>
          <w:color w:val="000000" w:themeColor="text1"/>
          <w:sz w:val="22"/>
          <w:szCs w:val="22"/>
        </w:rPr>
        <w:t xml:space="preserve">koostada </w:t>
      </w:r>
      <w:r w:rsidR="2CA46CF6" w:rsidRPr="23ECD0A6">
        <w:rPr>
          <w:rFonts w:ascii="Arial" w:hAnsi="Arial" w:cs="Arial"/>
          <w:color w:val="000000" w:themeColor="text1"/>
          <w:sz w:val="22"/>
          <w:szCs w:val="22"/>
        </w:rPr>
        <w:t>täpsemaid uuringu</w:t>
      </w:r>
      <w:r w:rsidR="00122454" w:rsidRPr="23ECD0A6">
        <w:rPr>
          <w:rFonts w:ascii="Arial" w:hAnsi="Arial" w:cs="Arial"/>
          <w:color w:val="000000" w:themeColor="text1"/>
          <w:sz w:val="22"/>
          <w:szCs w:val="22"/>
        </w:rPr>
        <w:t>kohorte.</w:t>
      </w:r>
      <w:r w:rsidR="041AE974" w:rsidRPr="23ECD0A6">
        <w:rPr>
          <w:rFonts w:ascii="Arial" w:hAnsi="Arial" w:cs="Arial"/>
          <w:color w:val="000000" w:themeColor="text1"/>
          <w:sz w:val="22"/>
          <w:szCs w:val="22"/>
        </w:rPr>
        <w:t xml:space="preserve"> Metaboliidid võimaldavad jõuda selgusele</w:t>
      </w:r>
      <w:r w:rsidR="00CA2EFF" w:rsidRPr="23ECD0A6">
        <w:rPr>
          <w:rFonts w:ascii="Arial" w:hAnsi="Arial" w:cs="Arial"/>
          <w:color w:val="000000" w:themeColor="text1"/>
          <w:sz w:val="22"/>
          <w:szCs w:val="22"/>
        </w:rPr>
        <w:t xml:space="preserve"> selles</w:t>
      </w:r>
      <w:r w:rsidR="041AE974" w:rsidRPr="23ECD0A6">
        <w:rPr>
          <w:rFonts w:ascii="Arial" w:hAnsi="Arial" w:cs="Arial"/>
          <w:color w:val="000000" w:themeColor="text1"/>
          <w:sz w:val="22"/>
          <w:szCs w:val="22"/>
        </w:rPr>
        <w:t>, millised geenid</w:t>
      </w:r>
      <w:r w:rsidR="06759784" w:rsidRPr="23ECD0A6">
        <w:rPr>
          <w:rFonts w:ascii="Arial" w:hAnsi="Arial" w:cs="Arial"/>
          <w:color w:val="000000" w:themeColor="text1"/>
          <w:sz w:val="22"/>
          <w:szCs w:val="22"/>
        </w:rPr>
        <w:t xml:space="preserve"> </w:t>
      </w:r>
      <w:r w:rsidR="00CA2EFF" w:rsidRPr="23ECD0A6">
        <w:rPr>
          <w:rFonts w:ascii="Arial" w:hAnsi="Arial" w:cs="Arial"/>
          <w:color w:val="000000" w:themeColor="text1"/>
          <w:sz w:val="22"/>
          <w:szCs w:val="22"/>
        </w:rPr>
        <w:t xml:space="preserve">ja kuidas </w:t>
      </w:r>
      <w:r w:rsidR="06759784" w:rsidRPr="23ECD0A6">
        <w:rPr>
          <w:rFonts w:ascii="Arial" w:hAnsi="Arial" w:cs="Arial"/>
          <w:color w:val="000000" w:themeColor="text1"/>
          <w:sz w:val="22"/>
          <w:szCs w:val="22"/>
        </w:rPr>
        <w:t>ainevahetuses osalevad</w:t>
      </w:r>
      <w:r w:rsidR="00CA2EFF" w:rsidRPr="23ECD0A6">
        <w:rPr>
          <w:rFonts w:ascii="Arial" w:hAnsi="Arial" w:cs="Arial"/>
          <w:color w:val="000000" w:themeColor="text1"/>
          <w:sz w:val="22"/>
          <w:szCs w:val="22"/>
        </w:rPr>
        <w:t>.</w:t>
      </w:r>
    </w:p>
    <w:p w14:paraId="7D354FF0" w14:textId="68D87606" w:rsidR="00AF661A" w:rsidRPr="00AF661A" w:rsidRDefault="00AF661A" w:rsidP="1A070A8E">
      <w:pPr>
        <w:jc w:val="both"/>
        <w:rPr>
          <w:rFonts w:ascii="Arial" w:hAnsi="Arial" w:cs="Arial"/>
          <w:color w:val="000000" w:themeColor="text1"/>
          <w:sz w:val="22"/>
          <w:szCs w:val="22"/>
        </w:rPr>
      </w:pPr>
    </w:p>
    <w:p w14:paraId="6BF98D35" w14:textId="0D9303AF" w:rsidR="00AF661A" w:rsidRPr="00AF661A" w:rsidRDefault="46A5C223" w:rsidP="23ECD0A6">
      <w:pPr>
        <w:jc w:val="both"/>
        <w:rPr>
          <w:rFonts w:ascii="Arial" w:hAnsi="Arial" w:cs="Arial"/>
          <w:color w:val="000000" w:themeColor="text1"/>
          <w:sz w:val="22"/>
          <w:szCs w:val="22"/>
        </w:rPr>
      </w:pPr>
      <w:r w:rsidRPr="23ECD0A6">
        <w:rPr>
          <w:rFonts w:ascii="Arial" w:hAnsi="Arial" w:cs="Arial"/>
          <w:color w:val="000000" w:themeColor="text1"/>
          <w:sz w:val="22"/>
          <w:szCs w:val="22"/>
        </w:rPr>
        <w:t xml:space="preserve">Teadusuuringus kasutatud meditsiinilised ülesvõtted on olulised </w:t>
      </w:r>
      <w:r w:rsidR="7236F776" w:rsidRPr="23ECD0A6">
        <w:rPr>
          <w:rFonts w:ascii="Arial" w:hAnsi="Arial" w:cs="Arial"/>
          <w:color w:val="000000" w:themeColor="text1"/>
          <w:sz w:val="22"/>
          <w:szCs w:val="22"/>
        </w:rPr>
        <w:t xml:space="preserve">uute uurimismeetodite väljatöötamiseks ja valideerimiseks. Näiteks </w:t>
      </w:r>
      <w:proofErr w:type="spellStart"/>
      <w:r w:rsidR="7236F776" w:rsidRPr="23ECD0A6">
        <w:rPr>
          <w:rFonts w:ascii="Arial" w:hAnsi="Arial" w:cs="Arial"/>
          <w:color w:val="000000" w:themeColor="text1"/>
          <w:sz w:val="22"/>
          <w:szCs w:val="22"/>
        </w:rPr>
        <w:t>elektro</w:t>
      </w:r>
      <w:r w:rsidR="00FF2B05" w:rsidRPr="23ECD0A6">
        <w:rPr>
          <w:rFonts w:ascii="Arial" w:hAnsi="Arial" w:cs="Arial"/>
          <w:color w:val="000000" w:themeColor="text1"/>
          <w:sz w:val="22"/>
          <w:szCs w:val="22"/>
        </w:rPr>
        <w:t>kardiogrammi</w:t>
      </w:r>
      <w:proofErr w:type="spellEnd"/>
      <w:r w:rsidR="4E7685B1" w:rsidRPr="23ECD0A6">
        <w:rPr>
          <w:rFonts w:ascii="Arial" w:hAnsi="Arial" w:cs="Arial"/>
          <w:color w:val="000000" w:themeColor="text1"/>
          <w:sz w:val="22"/>
          <w:szCs w:val="22"/>
        </w:rPr>
        <w:t xml:space="preserve"> (EKG)</w:t>
      </w:r>
      <w:r w:rsidR="7236F776" w:rsidRPr="23ECD0A6">
        <w:rPr>
          <w:rFonts w:ascii="Arial" w:hAnsi="Arial" w:cs="Arial"/>
          <w:color w:val="000000" w:themeColor="text1"/>
          <w:sz w:val="22"/>
          <w:szCs w:val="22"/>
        </w:rPr>
        <w:t xml:space="preserve"> kasutatakse südamehaiguste </w:t>
      </w:r>
      <w:r w:rsidR="62FC7266" w:rsidRPr="23ECD0A6">
        <w:rPr>
          <w:rFonts w:ascii="Arial" w:hAnsi="Arial" w:cs="Arial"/>
          <w:color w:val="000000" w:themeColor="text1"/>
          <w:sz w:val="22"/>
          <w:szCs w:val="22"/>
        </w:rPr>
        <w:t xml:space="preserve">ja </w:t>
      </w:r>
      <w:r w:rsidR="7236F776" w:rsidRPr="23ECD0A6">
        <w:rPr>
          <w:rFonts w:ascii="Arial" w:hAnsi="Arial" w:cs="Arial"/>
          <w:color w:val="000000" w:themeColor="text1"/>
          <w:sz w:val="22"/>
          <w:szCs w:val="22"/>
        </w:rPr>
        <w:t xml:space="preserve">geneetiliste </w:t>
      </w:r>
      <w:r w:rsidR="2B02798D" w:rsidRPr="23ECD0A6">
        <w:rPr>
          <w:rFonts w:ascii="Arial" w:hAnsi="Arial" w:cs="Arial"/>
          <w:color w:val="000000" w:themeColor="text1"/>
          <w:sz w:val="22"/>
          <w:szCs w:val="22"/>
        </w:rPr>
        <w:t xml:space="preserve">seoste leidmiseks. Kuna need andmed on väärtuslikud ka järgnevates uuringutes, lisatakse </w:t>
      </w:r>
      <w:r w:rsidR="20383F51" w:rsidRPr="23ECD0A6">
        <w:rPr>
          <w:rFonts w:ascii="Arial" w:hAnsi="Arial" w:cs="Arial"/>
          <w:color w:val="000000" w:themeColor="text1"/>
          <w:sz w:val="22"/>
          <w:szCs w:val="22"/>
        </w:rPr>
        <w:t>EKG</w:t>
      </w:r>
      <w:r w:rsidR="2B02798D" w:rsidRPr="23ECD0A6">
        <w:rPr>
          <w:rFonts w:ascii="Arial" w:hAnsi="Arial" w:cs="Arial"/>
          <w:color w:val="000000" w:themeColor="text1"/>
          <w:sz w:val="22"/>
          <w:szCs w:val="22"/>
        </w:rPr>
        <w:t xml:space="preserve"> geenivaramu koos</w:t>
      </w:r>
      <w:r w:rsidR="00B504B3" w:rsidRPr="23ECD0A6">
        <w:rPr>
          <w:rFonts w:ascii="Arial" w:hAnsi="Arial" w:cs="Arial"/>
          <w:color w:val="000000" w:themeColor="text1"/>
          <w:sz w:val="22"/>
          <w:szCs w:val="22"/>
        </w:rPr>
        <w:t>s</w:t>
      </w:r>
      <w:r w:rsidR="2B02798D" w:rsidRPr="23ECD0A6">
        <w:rPr>
          <w:rFonts w:ascii="Arial" w:hAnsi="Arial" w:cs="Arial"/>
          <w:color w:val="000000" w:themeColor="text1"/>
          <w:sz w:val="22"/>
          <w:szCs w:val="22"/>
        </w:rPr>
        <w:t>eisu, et teadusformaati viidud a</w:t>
      </w:r>
      <w:r w:rsidR="73D24581" w:rsidRPr="23ECD0A6">
        <w:rPr>
          <w:rFonts w:ascii="Arial" w:hAnsi="Arial" w:cs="Arial"/>
          <w:color w:val="000000" w:themeColor="text1"/>
          <w:sz w:val="22"/>
          <w:szCs w:val="22"/>
        </w:rPr>
        <w:t xml:space="preserve">ndmeid oleks võimalik taaskasutada nii juba loodud uuringute valideerimiseks kui ka </w:t>
      </w:r>
      <w:r w:rsidR="04A2AC56" w:rsidRPr="23ECD0A6">
        <w:rPr>
          <w:rFonts w:ascii="Arial" w:hAnsi="Arial" w:cs="Arial"/>
          <w:color w:val="000000" w:themeColor="text1"/>
          <w:sz w:val="22"/>
          <w:szCs w:val="22"/>
        </w:rPr>
        <w:t xml:space="preserve">meetodite </w:t>
      </w:r>
      <w:r w:rsidR="00B504B3" w:rsidRPr="23ECD0A6">
        <w:rPr>
          <w:rFonts w:ascii="Arial" w:hAnsi="Arial" w:cs="Arial"/>
          <w:color w:val="000000" w:themeColor="text1"/>
          <w:sz w:val="22"/>
          <w:szCs w:val="22"/>
        </w:rPr>
        <w:t>edasi</w:t>
      </w:r>
      <w:r w:rsidR="73D24581" w:rsidRPr="23ECD0A6">
        <w:rPr>
          <w:rFonts w:ascii="Arial" w:hAnsi="Arial" w:cs="Arial"/>
          <w:color w:val="000000" w:themeColor="text1"/>
          <w:sz w:val="22"/>
          <w:szCs w:val="22"/>
        </w:rPr>
        <w:t>arendamiseks.</w:t>
      </w:r>
    </w:p>
    <w:p w14:paraId="3C70B461" w14:textId="61C7AA2C" w:rsidR="00AF661A" w:rsidRPr="00AF661A" w:rsidRDefault="00AF661A" w:rsidP="1A070A8E">
      <w:pPr>
        <w:jc w:val="both"/>
        <w:rPr>
          <w:rFonts w:ascii="Arial" w:hAnsi="Arial" w:cs="Arial"/>
          <w:color w:val="000000" w:themeColor="text1"/>
          <w:sz w:val="22"/>
          <w:szCs w:val="22"/>
        </w:rPr>
      </w:pPr>
    </w:p>
    <w:p w14:paraId="5F1FB593" w14:textId="373C12A1" w:rsidR="00AF661A" w:rsidRPr="00AF661A" w:rsidRDefault="46A5C223" w:rsidP="34750112">
      <w:pPr>
        <w:jc w:val="both"/>
        <w:rPr>
          <w:rFonts w:ascii="Arial" w:hAnsi="Arial" w:cs="Arial"/>
          <w:color w:val="000000" w:themeColor="text1"/>
          <w:sz w:val="22"/>
          <w:szCs w:val="22"/>
        </w:rPr>
      </w:pPr>
      <w:r w:rsidRPr="23ECD0A6">
        <w:rPr>
          <w:rFonts w:ascii="Arial" w:hAnsi="Arial" w:cs="Arial"/>
          <w:b/>
          <w:bCs/>
          <w:color w:val="000000" w:themeColor="text1"/>
          <w:sz w:val="22"/>
          <w:szCs w:val="22"/>
        </w:rPr>
        <w:t>Lisa punktis 5</w:t>
      </w:r>
      <w:r w:rsidRPr="23ECD0A6">
        <w:rPr>
          <w:rFonts w:ascii="Arial" w:hAnsi="Arial" w:cs="Arial"/>
          <w:color w:val="000000" w:themeColor="text1"/>
          <w:sz w:val="22"/>
          <w:szCs w:val="22"/>
        </w:rPr>
        <w:t xml:space="preserve"> on esitatud koeprooviga seotud andmed. Need on vajalikud selleks, et</w:t>
      </w:r>
      <w:r w:rsidR="3452E960" w:rsidRPr="23ECD0A6">
        <w:rPr>
          <w:rFonts w:ascii="Arial" w:hAnsi="Arial" w:cs="Arial"/>
          <w:color w:val="000000" w:themeColor="text1"/>
          <w:sz w:val="22"/>
          <w:szCs w:val="22"/>
        </w:rPr>
        <w:t xml:space="preserve"> hallata koeproov</w:t>
      </w:r>
      <w:r w:rsidR="79B030D3" w:rsidRPr="23ECD0A6">
        <w:rPr>
          <w:rFonts w:ascii="Arial" w:hAnsi="Arial" w:cs="Arial"/>
          <w:color w:val="000000" w:themeColor="text1"/>
          <w:sz w:val="22"/>
          <w:szCs w:val="22"/>
        </w:rPr>
        <w:t>e kogu nende elutsükli jooksul</w:t>
      </w:r>
      <w:r w:rsidR="00631599" w:rsidRPr="23ECD0A6">
        <w:rPr>
          <w:rFonts w:ascii="Arial" w:hAnsi="Arial" w:cs="Arial"/>
          <w:color w:val="000000" w:themeColor="text1"/>
          <w:sz w:val="22"/>
          <w:szCs w:val="22"/>
        </w:rPr>
        <w:t>, seda</w:t>
      </w:r>
      <w:r w:rsidR="3452E960" w:rsidRPr="23ECD0A6">
        <w:rPr>
          <w:rFonts w:ascii="Arial" w:hAnsi="Arial" w:cs="Arial"/>
          <w:color w:val="000000" w:themeColor="text1"/>
          <w:sz w:val="22"/>
          <w:szCs w:val="22"/>
        </w:rPr>
        <w:t xml:space="preserve"> nii </w:t>
      </w:r>
      <w:r w:rsidR="5A0E1070" w:rsidRPr="23ECD0A6">
        <w:rPr>
          <w:rFonts w:ascii="Arial" w:hAnsi="Arial" w:cs="Arial"/>
          <w:color w:val="000000" w:themeColor="text1"/>
          <w:sz w:val="22"/>
          <w:szCs w:val="22"/>
        </w:rPr>
        <w:t xml:space="preserve">kogumise, väljastamise kui ka </w:t>
      </w:r>
      <w:r w:rsidR="1D559D68" w:rsidRPr="23ECD0A6">
        <w:rPr>
          <w:rFonts w:ascii="Arial" w:hAnsi="Arial" w:cs="Arial"/>
          <w:color w:val="000000" w:themeColor="text1"/>
          <w:sz w:val="22"/>
          <w:szCs w:val="22"/>
        </w:rPr>
        <w:t xml:space="preserve">uuringute vaates. Uute uuringute kavandamisel on oluline </w:t>
      </w:r>
      <w:r w:rsidR="00FE4F2D" w:rsidRPr="23ECD0A6">
        <w:rPr>
          <w:rFonts w:ascii="Arial" w:hAnsi="Arial" w:cs="Arial"/>
          <w:color w:val="000000" w:themeColor="text1"/>
          <w:sz w:val="22"/>
          <w:szCs w:val="22"/>
        </w:rPr>
        <w:t xml:space="preserve">võtta </w:t>
      </w:r>
      <w:r w:rsidR="1D559D68" w:rsidRPr="23ECD0A6">
        <w:rPr>
          <w:rFonts w:ascii="Arial" w:hAnsi="Arial" w:cs="Arial"/>
          <w:color w:val="000000" w:themeColor="text1"/>
          <w:sz w:val="22"/>
          <w:szCs w:val="22"/>
        </w:rPr>
        <w:t xml:space="preserve">arvesse </w:t>
      </w:r>
      <w:r w:rsidR="00FE4F2D" w:rsidRPr="23ECD0A6">
        <w:rPr>
          <w:rFonts w:ascii="Arial" w:hAnsi="Arial" w:cs="Arial"/>
          <w:color w:val="000000" w:themeColor="text1"/>
          <w:sz w:val="22"/>
          <w:szCs w:val="22"/>
        </w:rPr>
        <w:t xml:space="preserve">seda, </w:t>
      </w:r>
      <w:r w:rsidR="4ED1DD4D" w:rsidRPr="23ECD0A6">
        <w:rPr>
          <w:rFonts w:ascii="Arial" w:hAnsi="Arial" w:cs="Arial"/>
          <w:color w:val="000000" w:themeColor="text1"/>
          <w:sz w:val="22"/>
          <w:szCs w:val="22"/>
        </w:rPr>
        <w:t>mida proovidega tehtud on</w:t>
      </w:r>
      <w:r w:rsidR="009E08F3" w:rsidRPr="23ECD0A6">
        <w:rPr>
          <w:rFonts w:ascii="Arial" w:hAnsi="Arial" w:cs="Arial"/>
          <w:color w:val="000000" w:themeColor="text1"/>
          <w:sz w:val="22"/>
          <w:szCs w:val="22"/>
        </w:rPr>
        <w:t>, ja</w:t>
      </w:r>
      <w:r w:rsidR="4ED1DD4D" w:rsidRPr="23ECD0A6">
        <w:rPr>
          <w:rFonts w:ascii="Arial" w:hAnsi="Arial" w:cs="Arial"/>
          <w:color w:val="000000" w:themeColor="text1"/>
          <w:sz w:val="22"/>
          <w:szCs w:val="22"/>
        </w:rPr>
        <w:t xml:space="preserve"> vältida dubleeritud tegevus</w:t>
      </w:r>
      <w:r w:rsidR="2ACBC3E7" w:rsidRPr="23ECD0A6">
        <w:rPr>
          <w:rFonts w:ascii="Arial" w:hAnsi="Arial" w:cs="Arial"/>
          <w:color w:val="000000" w:themeColor="text1"/>
          <w:sz w:val="22"/>
          <w:szCs w:val="22"/>
        </w:rPr>
        <w:t xml:space="preserve">. Näiteks ei </w:t>
      </w:r>
      <w:proofErr w:type="spellStart"/>
      <w:r w:rsidR="2ACBC3E7" w:rsidRPr="23ECD0A6">
        <w:rPr>
          <w:rFonts w:ascii="Arial" w:hAnsi="Arial" w:cs="Arial"/>
          <w:color w:val="000000" w:themeColor="text1"/>
          <w:sz w:val="22"/>
          <w:szCs w:val="22"/>
        </w:rPr>
        <w:t>sekveneeri</w:t>
      </w:r>
      <w:r w:rsidR="00D75926" w:rsidRPr="23ECD0A6">
        <w:rPr>
          <w:rFonts w:ascii="Arial" w:hAnsi="Arial" w:cs="Arial"/>
          <w:color w:val="000000" w:themeColor="text1"/>
          <w:sz w:val="22"/>
          <w:szCs w:val="22"/>
        </w:rPr>
        <w:t>ta</w:t>
      </w:r>
      <w:proofErr w:type="spellEnd"/>
      <w:r w:rsidR="2ACBC3E7" w:rsidRPr="23ECD0A6">
        <w:rPr>
          <w:rFonts w:ascii="Arial" w:hAnsi="Arial" w:cs="Arial"/>
          <w:color w:val="000000" w:themeColor="text1"/>
          <w:sz w:val="22"/>
          <w:szCs w:val="22"/>
        </w:rPr>
        <w:t xml:space="preserve"> sama tehnoloogiaga sama proovi mitu korda</w:t>
      </w:r>
      <w:r w:rsidR="3DF6E9EB" w:rsidRPr="23ECD0A6">
        <w:rPr>
          <w:rFonts w:ascii="Arial" w:hAnsi="Arial" w:cs="Arial"/>
          <w:color w:val="000000" w:themeColor="text1"/>
          <w:sz w:val="22"/>
          <w:szCs w:val="22"/>
        </w:rPr>
        <w:t xml:space="preserve"> või ei määrata uuesti juba mõõdetud metaboliite jne.</w:t>
      </w:r>
    </w:p>
    <w:p w14:paraId="68BCE868" w14:textId="3C50B43B" w:rsidR="065E5028" w:rsidRDefault="065E5028" w:rsidP="065E5028">
      <w:pPr>
        <w:jc w:val="both"/>
        <w:rPr>
          <w:rFonts w:ascii="Arial" w:hAnsi="Arial" w:cs="Arial"/>
          <w:color w:val="000000" w:themeColor="text1"/>
          <w:sz w:val="22"/>
          <w:szCs w:val="22"/>
        </w:rPr>
      </w:pPr>
    </w:p>
    <w:p w14:paraId="71C1DCA9" w14:textId="52AD30C9" w:rsidR="00AF661A" w:rsidRPr="00AF661A" w:rsidRDefault="46A5C223" w:rsidP="1A070A8E">
      <w:pPr>
        <w:jc w:val="both"/>
        <w:rPr>
          <w:rFonts w:ascii="Arial" w:hAnsi="Arial" w:cs="Arial"/>
          <w:sz w:val="22"/>
          <w:szCs w:val="22"/>
          <w:lang w:eastAsia="et-EE"/>
        </w:rPr>
      </w:pPr>
      <w:r w:rsidRPr="1A070A8E">
        <w:rPr>
          <w:rFonts w:ascii="Arial" w:hAnsi="Arial" w:cs="Arial"/>
          <w:b/>
          <w:bCs/>
          <w:color w:val="000000" w:themeColor="text1"/>
          <w:sz w:val="22"/>
          <w:szCs w:val="22"/>
        </w:rPr>
        <w:t>Lisa punktis 6</w:t>
      </w:r>
      <w:r w:rsidRPr="1A070A8E">
        <w:rPr>
          <w:rFonts w:ascii="Arial" w:hAnsi="Arial" w:cs="Arial"/>
          <w:color w:val="000000" w:themeColor="text1"/>
          <w:sz w:val="22"/>
          <w:szCs w:val="22"/>
        </w:rPr>
        <w:t xml:space="preserve"> on esitatud geenivaramu logide andmestik. </w:t>
      </w:r>
      <w:r w:rsidR="4BD19F2B" w:rsidRPr="1A070A8E">
        <w:rPr>
          <w:rFonts w:ascii="Arial" w:hAnsi="Arial" w:cs="Arial"/>
          <w:sz w:val="22"/>
          <w:szCs w:val="22"/>
          <w:lang w:eastAsia="et-EE"/>
        </w:rPr>
        <w:t>Tegemist on tavapärase andmekoosseisuga, mis digitaalselt peetavates infosüsteemides tekib ja mida tuleb pidada andmetöötluse kontrollimiseks. Selle punkti lisamisega järgitakse andmekogude pidamise</w:t>
      </w:r>
      <w:r w:rsidR="00AF661A" w:rsidRPr="1A070A8E">
        <w:rPr>
          <w:rFonts w:ascii="Arial" w:hAnsi="Arial" w:cs="Arial"/>
          <w:sz w:val="22"/>
          <w:szCs w:val="22"/>
          <w:vertAlign w:val="superscript"/>
          <w:lang w:eastAsia="et-EE"/>
        </w:rPr>
        <w:footnoteReference w:id="7"/>
      </w:r>
      <w:r w:rsidR="4BD19F2B" w:rsidRPr="1A070A8E">
        <w:rPr>
          <w:rFonts w:ascii="Arial" w:hAnsi="Arial" w:cs="Arial"/>
          <w:sz w:val="22"/>
          <w:szCs w:val="22"/>
          <w:lang w:eastAsia="et-EE"/>
        </w:rPr>
        <w:t xml:space="preserve"> parima</w:t>
      </w:r>
      <w:r w:rsidR="00D75926">
        <w:rPr>
          <w:rFonts w:ascii="Arial" w:hAnsi="Arial" w:cs="Arial"/>
          <w:sz w:val="22"/>
          <w:szCs w:val="22"/>
          <w:lang w:eastAsia="et-EE"/>
        </w:rPr>
        <w:t>t</w:t>
      </w:r>
      <w:r w:rsidR="4BD19F2B" w:rsidRPr="1A070A8E">
        <w:rPr>
          <w:rFonts w:ascii="Arial" w:hAnsi="Arial" w:cs="Arial"/>
          <w:sz w:val="22"/>
          <w:szCs w:val="22"/>
          <w:lang w:eastAsia="et-EE"/>
        </w:rPr>
        <w:t xml:space="preserve"> praktika</w:t>
      </w:r>
      <w:r w:rsidR="00D75926">
        <w:rPr>
          <w:rFonts w:ascii="Arial" w:hAnsi="Arial" w:cs="Arial"/>
          <w:sz w:val="22"/>
          <w:szCs w:val="22"/>
          <w:lang w:eastAsia="et-EE"/>
        </w:rPr>
        <w:t>t</w:t>
      </w:r>
      <w:r w:rsidR="4BD19F2B" w:rsidRPr="1A070A8E">
        <w:rPr>
          <w:rFonts w:ascii="Arial" w:hAnsi="Arial" w:cs="Arial"/>
          <w:sz w:val="22"/>
          <w:szCs w:val="22"/>
          <w:lang w:eastAsia="et-EE"/>
        </w:rPr>
        <w:t>.</w:t>
      </w:r>
    </w:p>
    <w:p w14:paraId="715C8688" w14:textId="3B6CDB09" w:rsidR="00AF661A" w:rsidRPr="00AF661A" w:rsidRDefault="00AF661A" w:rsidP="34750112">
      <w:pPr>
        <w:jc w:val="both"/>
        <w:rPr>
          <w:rFonts w:ascii="Arial" w:hAnsi="Arial" w:cs="Arial"/>
          <w:color w:val="000000" w:themeColor="text1"/>
          <w:sz w:val="22"/>
          <w:szCs w:val="22"/>
        </w:rPr>
      </w:pPr>
    </w:p>
    <w:p w14:paraId="680A555A" w14:textId="5B18C2F3" w:rsidR="00AF661A" w:rsidRPr="00AF661A" w:rsidRDefault="46A5C223" w:rsidP="1A070A8E">
      <w:pPr>
        <w:jc w:val="both"/>
        <w:rPr>
          <w:rFonts w:ascii="Arial" w:hAnsi="Arial" w:cs="Arial"/>
          <w:b/>
          <w:bCs/>
          <w:color w:val="000000" w:themeColor="text1"/>
          <w:sz w:val="22"/>
          <w:szCs w:val="22"/>
        </w:rPr>
      </w:pPr>
      <w:r w:rsidRPr="23ECD0A6">
        <w:rPr>
          <w:rFonts w:ascii="Arial" w:hAnsi="Arial" w:cs="Arial"/>
          <w:b/>
          <w:bCs/>
          <w:color w:val="000000" w:themeColor="text1"/>
          <w:sz w:val="22"/>
          <w:szCs w:val="22"/>
        </w:rPr>
        <w:t>Lisa punktis 7</w:t>
      </w:r>
      <w:r w:rsidRPr="23ECD0A6">
        <w:rPr>
          <w:rFonts w:ascii="Arial" w:hAnsi="Arial" w:cs="Arial"/>
          <w:color w:val="000000" w:themeColor="text1"/>
          <w:sz w:val="22"/>
          <w:szCs w:val="22"/>
        </w:rPr>
        <w:t xml:space="preserve"> on esitatud teavituste, kutsete, pöördumiste </w:t>
      </w:r>
      <w:r w:rsidR="00DA2AB3" w:rsidRPr="23ECD0A6">
        <w:rPr>
          <w:rFonts w:ascii="Arial" w:hAnsi="Arial" w:cs="Arial"/>
          <w:color w:val="000000" w:themeColor="text1"/>
          <w:sz w:val="22"/>
          <w:szCs w:val="22"/>
        </w:rPr>
        <w:t>ja</w:t>
      </w:r>
      <w:r w:rsidRPr="23ECD0A6">
        <w:rPr>
          <w:rFonts w:ascii="Arial" w:hAnsi="Arial" w:cs="Arial"/>
          <w:color w:val="000000" w:themeColor="text1"/>
          <w:sz w:val="22"/>
          <w:szCs w:val="22"/>
        </w:rPr>
        <w:t xml:space="preserve"> protokolli</w:t>
      </w:r>
      <w:r w:rsidR="00A62C43" w:rsidRPr="23ECD0A6">
        <w:rPr>
          <w:rFonts w:ascii="Arial" w:hAnsi="Arial" w:cs="Arial"/>
          <w:color w:val="000000" w:themeColor="text1"/>
          <w:sz w:val="22"/>
          <w:szCs w:val="22"/>
        </w:rPr>
        <w:t>de</w:t>
      </w:r>
      <w:r w:rsidRPr="23ECD0A6">
        <w:rPr>
          <w:rFonts w:ascii="Arial" w:hAnsi="Arial" w:cs="Arial"/>
          <w:color w:val="000000" w:themeColor="text1"/>
          <w:sz w:val="22"/>
          <w:szCs w:val="22"/>
        </w:rPr>
        <w:t xml:space="preserve"> andmed järgmiselt:</w:t>
      </w:r>
    </w:p>
    <w:p w14:paraId="1D607622" w14:textId="4DD4EADB" w:rsidR="00AF661A" w:rsidRPr="00AF661A" w:rsidRDefault="46A5C223" w:rsidP="23ECD0A6">
      <w:pPr>
        <w:rPr>
          <w:rFonts w:ascii="Arial" w:eastAsia="Arial" w:hAnsi="Arial" w:cs="Arial"/>
          <w:sz w:val="22"/>
          <w:szCs w:val="22"/>
        </w:rPr>
      </w:pPr>
      <w:r w:rsidRPr="23ECD0A6">
        <w:rPr>
          <w:rFonts w:ascii="Arial" w:eastAsia="Arial" w:hAnsi="Arial" w:cs="Arial"/>
          <w:color w:val="000000" w:themeColor="text1"/>
          <w:sz w:val="22"/>
          <w:szCs w:val="22"/>
        </w:rPr>
        <w:t>7.1.</w:t>
      </w:r>
      <w:r w:rsidR="2D162EBC" w:rsidRPr="23ECD0A6">
        <w:rPr>
          <w:rFonts w:ascii="Arial" w:eastAsia="Arial" w:hAnsi="Arial" w:cs="Arial"/>
          <w:color w:val="000000" w:themeColor="text1"/>
          <w:sz w:val="22"/>
          <w:szCs w:val="22"/>
        </w:rPr>
        <w:t xml:space="preserve"> g</w:t>
      </w:r>
      <w:r w:rsidRPr="23ECD0A6">
        <w:rPr>
          <w:rFonts w:ascii="Arial" w:eastAsia="Arial" w:hAnsi="Arial" w:cs="Arial"/>
          <w:color w:val="000000" w:themeColor="text1"/>
          <w:sz w:val="22"/>
          <w:szCs w:val="22"/>
        </w:rPr>
        <w:t>eenivaramu ja geenidoonori kirjavahetuse andmed</w:t>
      </w:r>
      <w:r w:rsidRPr="23ECD0A6">
        <w:rPr>
          <w:rFonts w:ascii="Arial" w:eastAsia="Arial" w:hAnsi="Arial" w:cs="Arial"/>
          <w:color w:val="D13438"/>
          <w:sz w:val="22"/>
          <w:szCs w:val="22"/>
        </w:rPr>
        <w:t xml:space="preserve"> </w:t>
      </w:r>
      <w:r w:rsidRPr="23ECD0A6">
        <w:rPr>
          <w:rFonts w:ascii="Arial" w:eastAsia="Arial" w:hAnsi="Arial" w:cs="Arial"/>
          <w:sz w:val="22"/>
          <w:szCs w:val="22"/>
        </w:rPr>
        <w:t>lähtuvalt sisust</w:t>
      </w:r>
      <w:r w:rsidR="178026C4" w:rsidRPr="23ECD0A6">
        <w:rPr>
          <w:rFonts w:ascii="Arial" w:eastAsia="Arial" w:hAnsi="Arial" w:cs="Arial"/>
          <w:sz w:val="22"/>
          <w:szCs w:val="22"/>
        </w:rPr>
        <w:t>,</w:t>
      </w:r>
    </w:p>
    <w:p w14:paraId="00D6B978" w14:textId="5E5D128E" w:rsidR="00AF661A" w:rsidRPr="00AF661A" w:rsidRDefault="46A5C223" w:rsidP="23ECD0A6">
      <w:pPr>
        <w:rPr>
          <w:rFonts w:ascii="Arial" w:eastAsia="Arial" w:hAnsi="Arial" w:cs="Arial"/>
          <w:sz w:val="22"/>
          <w:szCs w:val="22"/>
        </w:rPr>
      </w:pPr>
      <w:r w:rsidRPr="23ECD0A6">
        <w:rPr>
          <w:rFonts w:ascii="Arial" w:eastAsia="Arial" w:hAnsi="Arial" w:cs="Arial"/>
          <w:sz w:val="22"/>
          <w:szCs w:val="22"/>
        </w:rPr>
        <w:t xml:space="preserve">7.2. </w:t>
      </w:r>
      <w:r w:rsidR="71F1A93B" w:rsidRPr="23ECD0A6">
        <w:rPr>
          <w:rFonts w:ascii="Arial" w:eastAsia="Arial" w:hAnsi="Arial" w:cs="Arial"/>
          <w:sz w:val="22"/>
          <w:szCs w:val="22"/>
        </w:rPr>
        <w:t>g</w:t>
      </w:r>
      <w:r w:rsidRPr="23ECD0A6">
        <w:rPr>
          <w:rFonts w:ascii="Arial" w:eastAsia="Arial" w:hAnsi="Arial" w:cs="Arial"/>
          <w:sz w:val="22"/>
          <w:szCs w:val="22"/>
        </w:rPr>
        <w:t>eenidoonorite ja teadusprojektide kirjavahetuse andmed, sh projektis osalemise kutsed lähtuvalt sisus</w:t>
      </w:r>
      <w:r w:rsidR="0A2E72A7" w:rsidRPr="23ECD0A6">
        <w:rPr>
          <w:rFonts w:ascii="Arial" w:eastAsia="Arial" w:hAnsi="Arial" w:cs="Arial"/>
          <w:sz w:val="22"/>
          <w:szCs w:val="22"/>
        </w:rPr>
        <w:t>t,</w:t>
      </w:r>
    </w:p>
    <w:p w14:paraId="7B172839" w14:textId="1E2B5DF3" w:rsidR="00AF661A" w:rsidRPr="00AF661A" w:rsidRDefault="46A5C223" w:rsidP="23ECD0A6">
      <w:pPr>
        <w:rPr>
          <w:rFonts w:ascii="Arial" w:eastAsia="Arial" w:hAnsi="Arial" w:cs="Arial"/>
          <w:sz w:val="22"/>
          <w:szCs w:val="22"/>
        </w:rPr>
      </w:pPr>
      <w:r w:rsidRPr="23ECD0A6">
        <w:rPr>
          <w:rFonts w:ascii="Arial" w:eastAsia="Arial" w:hAnsi="Arial" w:cs="Arial"/>
          <w:sz w:val="22"/>
          <w:szCs w:val="22"/>
        </w:rPr>
        <w:t xml:space="preserve">7.3. </w:t>
      </w:r>
      <w:r w:rsidR="0D5A80C6" w:rsidRPr="23ECD0A6">
        <w:rPr>
          <w:rFonts w:ascii="Arial" w:eastAsia="Arial" w:hAnsi="Arial" w:cs="Arial"/>
          <w:sz w:val="22"/>
          <w:szCs w:val="22"/>
        </w:rPr>
        <w:t>te</w:t>
      </w:r>
      <w:r w:rsidRPr="23ECD0A6">
        <w:rPr>
          <w:rFonts w:ascii="Arial" w:eastAsia="Arial" w:hAnsi="Arial" w:cs="Arial"/>
          <w:sz w:val="22"/>
          <w:szCs w:val="22"/>
        </w:rPr>
        <w:t>avituste andmed (portaalis antava nõusoleku alusel)</w:t>
      </w:r>
      <w:r w:rsidR="4BDF6D07" w:rsidRPr="23ECD0A6">
        <w:rPr>
          <w:rFonts w:ascii="Arial" w:eastAsia="Arial" w:hAnsi="Arial" w:cs="Arial"/>
          <w:sz w:val="22"/>
          <w:szCs w:val="22"/>
        </w:rPr>
        <w:t xml:space="preserve">, </w:t>
      </w:r>
    </w:p>
    <w:p w14:paraId="7A11D323" w14:textId="3C259B8D" w:rsidR="00AF661A" w:rsidRPr="00AF661A" w:rsidRDefault="7F7A9086" w:rsidP="23ECD0A6">
      <w:pPr>
        <w:rPr>
          <w:rFonts w:ascii="Arial" w:eastAsia="Arial" w:hAnsi="Arial" w:cs="Arial"/>
          <w:color w:val="000000" w:themeColor="text1"/>
          <w:sz w:val="22"/>
          <w:szCs w:val="22"/>
        </w:rPr>
      </w:pPr>
      <w:r w:rsidRPr="23ECD0A6">
        <w:rPr>
          <w:rFonts w:ascii="Arial" w:eastAsia="Arial" w:hAnsi="Arial" w:cs="Arial"/>
          <w:sz w:val="22"/>
          <w:szCs w:val="22"/>
        </w:rPr>
        <w:lastRenderedPageBreak/>
        <w:t>7.</w:t>
      </w:r>
      <w:r w:rsidR="46A5C223" w:rsidRPr="23ECD0A6">
        <w:rPr>
          <w:rFonts w:ascii="Arial" w:eastAsia="Arial" w:hAnsi="Arial" w:cs="Arial"/>
          <w:sz w:val="22"/>
          <w:szCs w:val="22"/>
        </w:rPr>
        <w:t xml:space="preserve">4. </w:t>
      </w:r>
      <w:r w:rsidR="351A87A7" w:rsidRPr="23ECD0A6">
        <w:rPr>
          <w:rFonts w:ascii="Arial" w:eastAsia="Arial" w:hAnsi="Arial" w:cs="Arial"/>
          <w:sz w:val="22"/>
          <w:szCs w:val="22"/>
        </w:rPr>
        <w:t>p</w:t>
      </w:r>
      <w:r w:rsidR="46A5C223" w:rsidRPr="23ECD0A6">
        <w:rPr>
          <w:rFonts w:ascii="Arial" w:eastAsia="Arial" w:hAnsi="Arial" w:cs="Arial"/>
          <w:sz w:val="22"/>
          <w:szCs w:val="22"/>
        </w:rPr>
        <w:t>rotokollide andmed lähtuvalt sisust.</w:t>
      </w:r>
    </w:p>
    <w:p w14:paraId="3B8ABFA8" w14:textId="56BAB9F7" w:rsidR="00AF661A" w:rsidRPr="00AF661A" w:rsidRDefault="00AF661A" w:rsidP="00107B1E">
      <w:pPr>
        <w:jc w:val="both"/>
        <w:rPr>
          <w:rFonts w:ascii="Arial" w:hAnsi="Arial" w:cs="Arial"/>
          <w:color w:val="000000" w:themeColor="text1"/>
          <w:sz w:val="22"/>
          <w:szCs w:val="22"/>
        </w:rPr>
      </w:pPr>
    </w:p>
    <w:p w14:paraId="06C5E232" w14:textId="33F8E86B" w:rsidR="00AF661A" w:rsidRPr="00AF661A" w:rsidRDefault="09C57600" w:rsidP="1A070A8E">
      <w:pPr>
        <w:jc w:val="both"/>
      </w:pPr>
      <w:r w:rsidRPr="23ECD0A6">
        <w:rPr>
          <w:rFonts w:ascii="Arial" w:hAnsi="Arial" w:cs="Arial"/>
          <w:color w:val="000000" w:themeColor="text1"/>
          <w:sz w:val="22"/>
          <w:szCs w:val="22"/>
        </w:rPr>
        <w:t xml:space="preserve">Lisas ei kirjeldata täpsemalt kirjavahetuse või kutsetes esitatud andmeid, mis võivad olla väga erinevad, lähtudes sihtrühmast, uuringu eesmärgist jms. </w:t>
      </w:r>
      <w:r w:rsidR="740EDAB9" w:rsidRPr="23ECD0A6">
        <w:rPr>
          <w:rFonts w:ascii="Arial" w:hAnsi="Arial" w:cs="Arial"/>
          <w:color w:val="000000" w:themeColor="text1"/>
          <w:sz w:val="22"/>
          <w:szCs w:val="22"/>
        </w:rPr>
        <w:t>Üldjoontes kattub isikuandmete osa neis eeltoodud andmeväljadega</w:t>
      </w:r>
      <w:r w:rsidR="4C9865E2" w:rsidRPr="23ECD0A6">
        <w:rPr>
          <w:rFonts w:ascii="Arial" w:hAnsi="Arial" w:cs="Arial"/>
          <w:color w:val="000000" w:themeColor="text1"/>
          <w:sz w:val="22"/>
          <w:szCs w:val="22"/>
        </w:rPr>
        <w:t>, kus geenidoonori pöördumised võivad sisaldada isiku üldandmeid (nimi jms)</w:t>
      </w:r>
      <w:r w:rsidR="65F393DF" w:rsidRPr="23ECD0A6">
        <w:rPr>
          <w:rFonts w:ascii="Arial" w:hAnsi="Arial" w:cs="Arial"/>
          <w:color w:val="000000" w:themeColor="text1"/>
          <w:sz w:val="22"/>
          <w:szCs w:val="22"/>
        </w:rPr>
        <w:t xml:space="preserve">. </w:t>
      </w:r>
    </w:p>
    <w:p w14:paraId="4BDE5600" w14:textId="462F382A" w:rsidR="00AF661A" w:rsidRPr="00AF661A" w:rsidRDefault="00AF661A" w:rsidP="1A070A8E">
      <w:pPr>
        <w:jc w:val="both"/>
        <w:rPr>
          <w:rFonts w:ascii="Arial" w:hAnsi="Arial" w:cs="Arial"/>
          <w:color w:val="000000" w:themeColor="text1"/>
          <w:sz w:val="22"/>
          <w:szCs w:val="22"/>
        </w:rPr>
      </w:pPr>
    </w:p>
    <w:p w14:paraId="42AD2C57" w14:textId="560E400E" w:rsidR="00AF661A" w:rsidRPr="00AF661A" w:rsidRDefault="65F393DF" w:rsidP="1A070A8E">
      <w:pPr>
        <w:jc w:val="both"/>
        <w:rPr>
          <w:rFonts w:ascii="Arial" w:hAnsi="Arial" w:cs="Arial"/>
          <w:sz w:val="22"/>
          <w:szCs w:val="22"/>
          <w:lang w:eastAsia="et-EE"/>
        </w:rPr>
      </w:pPr>
      <w:r w:rsidRPr="23ECD0A6">
        <w:rPr>
          <w:rFonts w:ascii="Arial" w:hAnsi="Arial" w:cs="Arial"/>
          <w:color w:val="000000" w:themeColor="text1"/>
          <w:sz w:val="22"/>
          <w:szCs w:val="22"/>
        </w:rPr>
        <w:t xml:space="preserve">Protokolli sisu on esitatud määruse </w:t>
      </w:r>
      <w:r w:rsidR="009F296A" w:rsidRPr="23ECD0A6">
        <w:rPr>
          <w:rFonts w:ascii="Arial" w:hAnsi="Arial" w:cs="Arial"/>
          <w:color w:val="000000" w:themeColor="text1"/>
          <w:sz w:val="22"/>
          <w:szCs w:val="22"/>
        </w:rPr>
        <w:t>asjakohastes</w:t>
      </w:r>
      <w:r w:rsidRPr="23ECD0A6">
        <w:rPr>
          <w:rFonts w:ascii="Arial" w:hAnsi="Arial" w:cs="Arial"/>
          <w:color w:val="000000" w:themeColor="text1"/>
          <w:sz w:val="22"/>
          <w:szCs w:val="22"/>
        </w:rPr>
        <w:t xml:space="preserve"> sätetes.</w:t>
      </w:r>
      <w:r w:rsidR="06D48122" w:rsidRPr="23ECD0A6">
        <w:rPr>
          <w:rFonts w:ascii="Arial" w:hAnsi="Arial" w:cs="Arial"/>
          <w:color w:val="000000" w:themeColor="text1"/>
          <w:sz w:val="22"/>
          <w:szCs w:val="22"/>
        </w:rPr>
        <w:t xml:space="preserve"> Protokollidesse </w:t>
      </w:r>
      <w:r w:rsidR="7F6DC70D" w:rsidRPr="23ECD0A6">
        <w:rPr>
          <w:rFonts w:ascii="Arial" w:hAnsi="Arial" w:cs="Arial"/>
          <w:sz w:val="22"/>
          <w:szCs w:val="22"/>
          <w:lang w:eastAsia="et-EE"/>
        </w:rPr>
        <w:t>kantakse andmed teadusuuringutesse väljastatud andmekoosseisudest ehk milliste geenidoonorite ja millised konkreetsed isikuandmed andmekogust teadusuuringusse väljastati. Geenidoonorite kohta on protokollis konkreetse teadustöö jaoks väljastatud pseudonüüm ehk doonor ei ole protokollist vahetult tuvastatav. Selle pseudonüümi alusel saab geenidoonoritele teada anda, millistes teadusuuringutes on tema andmeid töödeldud. Selle punkti lisamisega järgitakse andmekogude pidamise parima</w:t>
      </w:r>
      <w:r w:rsidR="00543ED5" w:rsidRPr="23ECD0A6">
        <w:rPr>
          <w:rFonts w:ascii="Arial" w:hAnsi="Arial" w:cs="Arial"/>
          <w:sz w:val="22"/>
          <w:szCs w:val="22"/>
          <w:lang w:eastAsia="et-EE"/>
        </w:rPr>
        <w:t>t</w:t>
      </w:r>
      <w:r w:rsidR="7F6DC70D" w:rsidRPr="23ECD0A6">
        <w:rPr>
          <w:rFonts w:ascii="Arial" w:hAnsi="Arial" w:cs="Arial"/>
          <w:sz w:val="22"/>
          <w:szCs w:val="22"/>
          <w:lang w:eastAsia="et-EE"/>
        </w:rPr>
        <w:t xml:space="preserve"> praktika</w:t>
      </w:r>
      <w:r w:rsidR="00543ED5" w:rsidRPr="23ECD0A6">
        <w:rPr>
          <w:rFonts w:ascii="Arial" w:hAnsi="Arial" w:cs="Arial"/>
          <w:sz w:val="22"/>
          <w:szCs w:val="22"/>
          <w:lang w:eastAsia="et-EE"/>
        </w:rPr>
        <w:t>t. P</w:t>
      </w:r>
      <w:r w:rsidR="7F6DC70D" w:rsidRPr="23ECD0A6">
        <w:rPr>
          <w:rFonts w:ascii="Arial" w:hAnsi="Arial" w:cs="Arial"/>
          <w:sz w:val="22"/>
          <w:szCs w:val="22"/>
          <w:lang w:eastAsia="et-EE"/>
        </w:rPr>
        <w:t>rotokolle säilitatakse tähtajatult.</w:t>
      </w:r>
    </w:p>
    <w:p w14:paraId="708D88DA" w14:textId="2B101740" w:rsidR="00AF661A" w:rsidRDefault="00AF661A" w:rsidP="1A070A8E">
      <w:pPr>
        <w:jc w:val="both"/>
        <w:rPr>
          <w:rFonts w:ascii="Arial" w:hAnsi="Arial" w:cs="Arial"/>
          <w:sz w:val="22"/>
          <w:szCs w:val="22"/>
          <w:lang w:eastAsia="et-EE"/>
        </w:rPr>
      </w:pPr>
    </w:p>
    <w:p w14:paraId="7B03016F" w14:textId="77777777" w:rsidR="004576DB" w:rsidRPr="00A13D90" w:rsidRDefault="004576DB" w:rsidP="00A248DC">
      <w:pPr>
        <w:jc w:val="both"/>
        <w:rPr>
          <w:rFonts w:ascii="Arial" w:hAnsi="Arial" w:cs="Arial"/>
          <w:bCs/>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66D5F21E" w14:textId="77777777" w:rsidR="00885C83"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3</w:t>
      </w:r>
      <w:r w:rsidR="009C67F1" w:rsidRPr="00A13D90">
        <w:rPr>
          <w:rFonts w:ascii="Arial" w:hAnsi="Arial" w:cs="Arial"/>
          <w:b/>
          <w:bCs/>
          <w:sz w:val="22"/>
          <w:szCs w:val="22"/>
          <w:lang w:eastAsia="et-EE"/>
        </w:rPr>
        <w:t>.</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vastavus Euroopa Liidu õigusele</w:t>
      </w:r>
    </w:p>
    <w:p w14:paraId="38B646B6" w14:textId="77777777" w:rsidR="00FE2EBD" w:rsidRPr="00A13D90" w:rsidRDefault="00FE2EBD" w:rsidP="00A248DC">
      <w:pPr>
        <w:jc w:val="both"/>
        <w:rPr>
          <w:rFonts w:ascii="Arial" w:hAnsi="Arial" w:cs="Arial"/>
          <w:sz w:val="22"/>
          <w:szCs w:val="22"/>
          <w:lang w:eastAsia="et-EE"/>
        </w:rPr>
      </w:pPr>
    </w:p>
    <w:p w14:paraId="43C3777A"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3CCB6879" w14:textId="1DEDF8B0" w:rsidR="00FE2EBD" w:rsidRPr="00A13D90" w:rsidRDefault="008C2FE9" w:rsidP="00A248DC">
      <w:pPr>
        <w:jc w:val="both"/>
        <w:rPr>
          <w:rFonts w:ascii="Arial" w:hAnsi="Arial" w:cs="Arial"/>
          <w:sz w:val="22"/>
          <w:szCs w:val="22"/>
        </w:rPr>
      </w:pPr>
      <w:r w:rsidRPr="6BF9220D">
        <w:rPr>
          <w:rFonts w:ascii="Arial" w:hAnsi="Arial" w:cs="Arial"/>
          <w:sz w:val="22"/>
          <w:szCs w:val="22"/>
        </w:rPr>
        <w:t>Eelnõu ei ole otseselt seotud Euroopa Liidu õiguse ülevõtmisega, kuid arvestab täielikult Euroopa Parlamendi ja nõukogu määruse (EL) 2016/679 nõudeid isikuandmete töötlemisel, tagades seaduslikkuse, minimaalsuse ja turvalisuse põhimõtete</w:t>
      </w:r>
      <w:r w:rsidR="00A81940" w:rsidRPr="6BF9220D">
        <w:rPr>
          <w:rFonts w:ascii="Arial" w:hAnsi="Arial" w:cs="Arial"/>
          <w:sz w:val="22"/>
          <w:szCs w:val="22"/>
        </w:rPr>
        <w:t xml:space="preserve"> järgimise</w:t>
      </w:r>
      <w:r w:rsidR="00595D96" w:rsidRPr="6BF9220D">
        <w:rPr>
          <w:rFonts w:ascii="Arial" w:hAnsi="Arial" w:cs="Arial"/>
          <w:sz w:val="22"/>
          <w:szCs w:val="22"/>
        </w:rPr>
        <w:t>.</w:t>
      </w:r>
    </w:p>
    <w:p w14:paraId="6273CC0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B28C036" w14:textId="77777777" w:rsidR="00326E89" w:rsidRPr="00326E89" w:rsidRDefault="00326E89" w:rsidP="00326E89">
      <w:pPr>
        <w:jc w:val="both"/>
        <w:rPr>
          <w:rFonts w:ascii="Arial" w:hAnsi="Arial" w:cs="Arial"/>
          <w:sz w:val="22"/>
          <w:szCs w:val="22"/>
        </w:rPr>
      </w:pPr>
      <w:r w:rsidRPr="00326E89">
        <w:rPr>
          <w:rFonts w:ascii="Arial" w:hAnsi="Arial" w:cs="Arial"/>
          <w:sz w:val="22"/>
          <w:szCs w:val="22"/>
        </w:rPr>
        <w:t xml:space="preserve">Eelnõu on kooskõlas Euroopa Liidu õigusega. Euroopa Liidu toimimise lepingu artikli 168 kohaselt tuleb tagada rahva tervise kõrgetasemeline kaitse kogu liidu poliitika ja meetmete määratlemisel ning rakendamisel. Eelnõu toetab Euroopa Liidu toimimise lepingu viidatud artiklis sätestatud ülesande täitmist liikmesriigi tasandil. </w:t>
      </w:r>
    </w:p>
    <w:p w14:paraId="056290B7" w14:textId="7C5946F3" w:rsidR="00326E89" w:rsidRPr="00326E89" w:rsidRDefault="6FB9B2DC" w:rsidP="00326E89">
      <w:pPr>
        <w:jc w:val="both"/>
        <w:rPr>
          <w:rFonts w:ascii="Arial" w:hAnsi="Arial" w:cs="Arial"/>
          <w:sz w:val="22"/>
          <w:szCs w:val="22"/>
        </w:rPr>
      </w:pPr>
      <w:r w:rsidRPr="23ECD0A6">
        <w:rPr>
          <w:rFonts w:ascii="Arial" w:hAnsi="Arial" w:cs="Arial"/>
          <w:sz w:val="22"/>
          <w:szCs w:val="22"/>
        </w:rPr>
        <w:t xml:space="preserve">Eelnõu on kooskõlas </w:t>
      </w:r>
      <w:r w:rsidR="7C3C27C9" w:rsidRPr="23ECD0A6">
        <w:rPr>
          <w:rFonts w:ascii="Arial" w:hAnsi="Arial" w:cs="Arial"/>
          <w:sz w:val="22"/>
          <w:szCs w:val="22"/>
        </w:rPr>
        <w:t>ka</w:t>
      </w:r>
      <w:r w:rsidR="44792D32" w:rsidRPr="23ECD0A6">
        <w:rPr>
          <w:rFonts w:ascii="Arial" w:hAnsi="Arial" w:cs="Arial"/>
          <w:sz w:val="22"/>
          <w:szCs w:val="22"/>
        </w:rPr>
        <w:t xml:space="preserve"> </w:t>
      </w:r>
      <w:r w:rsidRPr="23ECD0A6">
        <w:rPr>
          <w:rFonts w:ascii="Arial" w:hAnsi="Arial" w:cs="Arial"/>
          <w:sz w:val="22"/>
          <w:szCs w:val="22"/>
        </w:rPr>
        <w:t xml:space="preserve">terviseandmeruumi määruse </w:t>
      </w:r>
      <w:r w:rsidR="001D3FF2" w:rsidRPr="23ECD0A6">
        <w:rPr>
          <w:rFonts w:ascii="Arial" w:hAnsi="Arial" w:cs="Arial"/>
          <w:sz w:val="22"/>
          <w:szCs w:val="22"/>
        </w:rPr>
        <w:t>–</w:t>
      </w:r>
      <w:r w:rsidRPr="23ECD0A6">
        <w:rPr>
          <w:rFonts w:ascii="Arial" w:hAnsi="Arial" w:cs="Arial"/>
          <w:sz w:val="22"/>
          <w:szCs w:val="22"/>
        </w:rPr>
        <w:t xml:space="preserve"> EHDS-i põhimõtetega. EHDS</w:t>
      </w:r>
      <w:r w:rsidR="001D3FF2" w:rsidRPr="23ECD0A6">
        <w:rPr>
          <w:rFonts w:ascii="Arial" w:hAnsi="Arial" w:cs="Arial"/>
          <w:sz w:val="22"/>
          <w:szCs w:val="22"/>
        </w:rPr>
        <w:t>-</w:t>
      </w:r>
      <w:r w:rsidRPr="23ECD0A6">
        <w:rPr>
          <w:rFonts w:ascii="Arial" w:hAnsi="Arial" w:cs="Arial"/>
          <w:sz w:val="22"/>
          <w:szCs w:val="22"/>
        </w:rPr>
        <w:t>i rakendamiseks muus osas, mida eelnõus ei käsitleta, koostatakse eraldiseisev eelnõu.</w:t>
      </w:r>
    </w:p>
    <w:p w14:paraId="0F676C8F" w14:textId="5CFFB60C" w:rsidR="004576DB" w:rsidRPr="00A13D90" w:rsidRDefault="004576DB" w:rsidP="1A070A8E">
      <w:pPr>
        <w:jc w:val="both"/>
        <w:rPr>
          <w:rFonts w:ascii="Arial" w:hAnsi="Arial" w:cs="Arial"/>
          <w:sz w:val="22"/>
          <w:szCs w:val="22"/>
        </w:rPr>
      </w:pPr>
    </w:p>
    <w:p w14:paraId="0DBC6406"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4</w:t>
      </w:r>
      <w:r w:rsidR="0004635E" w:rsidRPr="00A13D90">
        <w:rPr>
          <w:rFonts w:ascii="Arial" w:hAnsi="Arial" w:cs="Arial"/>
          <w:b/>
          <w:bCs/>
          <w:sz w:val="22"/>
          <w:szCs w:val="22"/>
          <w:lang w:eastAsia="et-EE"/>
        </w:rPr>
        <w:t xml:space="preserve">. </w:t>
      </w:r>
      <w:r w:rsidR="004B5C9B"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mõjud</w:t>
      </w:r>
    </w:p>
    <w:p w14:paraId="0F55E4E4" w14:textId="77777777" w:rsidR="00FE2EBD" w:rsidRPr="00A13D90" w:rsidRDefault="00FE2EBD" w:rsidP="00A248DC">
      <w:pPr>
        <w:jc w:val="both"/>
        <w:rPr>
          <w:rFonts w:ascii="Arial" w:hAnsi="Arial" w:cs="Arial"/>
          <w:sz w:val="22"/>
          <w:szCs w:val="22"/>
          <w:lang w:eastAsia="et-EE"/>
        </w:rPr>
      </w:pPr>
    </w:p>
    <w:p w14:paraId="6D3AC6D5" w14:textId="77777777" w:rsidR="004576DB" w:rsidRPr="00A13D90" w:rsidRDefault="004576DB" w:rsidP="00A248DC">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099D90D0" w14:textId="62BB4690" w:rsidR="00EE3438" w:rsidRPr="00EE3438" w:rsidRDefault="4238084B" w:rsidP="00EE3438">
      <w:pPr>
        <w:tabs>
          <w:tab w:val="left" w:pos="4860"/>
        </w:tabs>
        <w:jc w:val="both"/>
      </w:pPr>
      <w:r w:rsidRPr="23ECD0A6">
        <w:rPr>
          <w:rFonts w:ascii="Arial" w:hAnsi="Arial" w:cs="Arial"/>
          <w:sz w:val="22"/>
          <w:szCs w:val="22"/>
        </w:rPr>
        <w:t xml:space="preserve">Eesti </w:t>
      </w:r>
      <w:r w:rsidR="0C6A33BD" w:rsidRPr="23ECD0A6">
        <w:rPr>
          <w:rFonts w:ascii="Arial" w:hAnsi="Arial" w:cs="Arial"/>
          <w:sz w:val="22"/>
          <w:szCs w:val="22"/>
        </w:rPr>
        <w:t>g</w:t>
      </w:r>
      <w:r w:rsidRPr="23ECD0A6">
        <w:rPr>
          <w:rFonts w:ascii="Arial" w:hAnsi="Arial" w:cs="Arial"/>
          <w:sz w:val="22"/>
          <w:szCs w:val="22"/>
        </w:rPr>
        <w:t xml:space="preserve">eenivaramusse teistest andmekogudest seaduses </w:t>
      </w:r>
      <w:r w:rsidR="00D149EE" w:rsidRPr="23ECD0A6">
        <w:rPr>
          <w:rFonts w:ascii="Arial" w:hAnsi="Arial" w:cs="Arial"/>
          <w:sz w:val="22"/>
          <w:szCs w:val="22"/>
        </w:rPr>
        <w:t>sätestatud</w:t>
      </w:r>
      <w:r w:rsidRPr="23ECD0A6">
        <w:rPr>
          <w:rFonts w:ascii="Arial" w:hAnsi="Arial" w:cs="Arial"/>
          <w:sz w:val="22"/>
          <w:szCs w:val="22"/>
        </w:rPr>
        <w:t xml:space="preserve"> alusel edastamine senise loamenetlusega edastamise asemel ning edastatavate andmete selgem seostamine konkreetsete andmekoosseisudega tagab digitaalse andmevahetuse kooskõla õigusaktidega, suurendades õigusselgust. Selle tulemusena muutub andmete haldamine lihtsamaks, kiiremaks ja usaldusväärsemaks.</w:t>
      </w:r>
      <w:r w:rsidR="1C43B80A">
        <w:t xml:space="preserve"> </w:t>
      </w:r>
    </w:p>
    <w:p w14:paraId="49608C8A" w14:textId="351B8BFB" w:rsidR="00EE3438" w:rsidRPr="00EE3438" w:rsidRDefault="00EE3438" w:rsidP="3B3E68BC">
      <w:pPr>
        <w:tabs>
          <w:tab w:val="left" w:pos="4860"/>
        </w:tabs>
        <w:jc w:val="both"/>
        <w:rPr>
          <w:rFonts w:ascii="Arial" w:hAnsi="Arial" w:cs="Arial"/>
          <w:sz w:val="22"/>
          <w:szCs w:val="22"/>
        </w:rPr>
      </w:pPr>
    </w:p>
    <w:p w14:paraId="08A53981" w14:textId="6D2923BF" w:rsidR="00EE3438" w:rsidRPr="00EE3438" w:rsidRDefault="1C43B80A" w:rsidP="00EE3438">
      <w:pPr>
        <w:tabs>
          <w:tab w:val="left" w:pos="4860"/>
        </w:tabs>
        <w:jc w:val="both"/>
        <w:rPr>
          <w:rFonts w:ascii="Arial" w:hAnsi="Arial" w:cs="Arial"/>
          <w:sz w:val="22"/>
          <w:szCs w:val="22"/>
        </w:rPr>
      </w:pPr>
      <w:r w:rsidRPr="23ECD0A6">
        <w:rPr>
          <w:rFonts w:ascii="Arial" w:hAnsi="Arial" w:cs="Arial"/>
          <w:sz w:val="22"/>
          <w:szCs w:val="22"/>
        </w:rPr>
        <w:t>Positiivne mõju avaldub nii teadusuuringute kvaliteedis kui ka geenidoonorite teadlikkuses oma andmete kasutamise kohta</w:t>
      </w:r>
      <w:r w:rsidR="4238084B" w:rsidRPr="23ECD0A6">
        <w:rPr>
          <w:rFonts w:ascii="Arial" w:hAnsi="Arial" w:cs="Arial"/>
          <w:sz w:val="22"/>
          <w:szCs w:val="22"/>
        </w:rPr>
        <w:t>.</w:t>
      </w:r>
      <w:r w:rsidR="00397B0F" w:rsidRPr="23ECD0A6">
        <w:rPr>
          <w:rFonts w:ascii="Arial" w:hAnsi="Arial" w:cs="Arial"/>
          <w:sz w:val="22"/>
          <w:szCs w:val="22"/>
        </w:rPr>
        <w:t xml:space="preserve"> </w:t>
      </w:r>
      <w:r w:rsidR="327F8C1D" w:rsidRPr="23ECD0A6">
        <w:rPr>
          <w:rFonts w:ascii="Arial" w:hAnsi="Arial" w:cs="Arial"/>
          <w:sz w:val="22"/>
          <w:szCs w:val="22"/>
        </w:rPr>
        <w:t>Sisulisem mõjude hinnang on esitatu</w:t>
      </w:r>
      <w:r w:rsidR="00D0462D" w:rsidRPr="23ECD0A6">
        <w:rPr>
          <w:rFonts w:ascii="Arial" w:hAnsi="Arial" w:cs="Arial"/>
          <w:sz w:val="22"/>
          <w:szCs w:val="22"/>
        </w:rPr>
        <w:t>s</w:t>
      </w:r>
      <w:r w:rsidR="327F8C1D" w:rsidRPr="23ECD0A6">
        <w:rPr>
          <w:rFonts w:ascii="Arial" w:hAnsi="Arial" w:cs="Arial"/>
          <w:sz w:val="22"/>
          <w:szCs w:val="22"/>
        </w:rPr>
        <w:t xml:space="preserve"> seaduseelnõu (</w:t>
      </w:r>
      <w:r w:rsidR="3D22F1E0" w:rsidRPr="23ECD0A6">
        <w:rPr>
          <w:rFonts w:ascii="Arial" w:hAnsi="Arial" w:cs="Arial"/>
          <w:sz w:val="22"/>
          <w:szCs w:val="22"/>
        </w:rPr>
        <w:t>749</w:t>
      </w:r>
      <w:r w:rsidR="327F8C1D" w:rsidRPr="23ECD0A6">
        <w:rPr>
          <w:rFonts w:ascii="Arial" w:hAnsi="Arial" w:cs="Arial"/>
          <w:sz w:val="22"/>
          <w:szCs w:val="22"/>
        </w:rPr>
        <w:t xml:space="preserve"> SE) seletuskirjas.</w:t>
      </w:r>
      <w:r w:rsidR="0523B944" w:rsidRPr="23ECD0A6">
        <w:rPr>
          <w:rFonts w:ascii="Arial" w:hAnsi="Arial" w:cs="Arial"/>
          <w:sz w:val="22"/>
          <w:szCs w:val="22"/>
        </w:rPr>
        <w:t xml:space="preserve"> Käesolevas määruses </w:t>
      </w:r>
      <w:r w:rsidR="00BB0CCE" w:rsidRPr="23ECD0A6">
        <w:rPr>
          <w:rFonts w:ascii="Arial" w:hAnsi="Arial" w:cs="Arial"/>
          <w:sz w:val="22"/>
          <w:szCs w:val="22"/>
        </w:rPr>
        <w:t>esitatakse</w:t>
      </w:r>
      <w:r w:rsidR="0523B944" w:rsidRPr="23ECD0A6">
        <w:rPr>
          <w:rFonts w:ascii="Arial" w:hAnsi="Arial" w:cs="Arial"/>
          <w:sz w:val="22"/>
          <w:szCs w:val="22"/>
        </w:rPr>
        <w:t xml:space="preserve"> need üldisemal kujul.</w:t>
      </w:r>
    </w:p>
    <w:p w14:paraId="6ECE712E" w14:textId="545450F4" w:rsidR="00EE3438" w:rsidRPr="00EE3438" w:rsidRDefault="00EE3438" w:rsidP="00EE3438">
      <w:pPr>
        <w:tabs>
          <w:tab w:val="left" w:pos="4860"/>
        </w:tabs>
        <w:jc w:val="both"/>
        <w:rPr>
          <w:rFonts w:ascii="Arial" w:hAnsi="Arial" w:cs="Arial"/>
          <w:sz w:val="22"/>
          <w:szCs w:val="22"/>
        </w:rPr>
      </w:pPr>
    </w:p>
    <w:p w14:paraId="27AA019F" w14:textId="77777777" w:rsidR="00F36F01" w:rsidRDefault="7269020C" w:rsidP="00EE3438">
      <w:pPr>
        <w:tabs>
          <w:tab w:val="left" w:pos="4860"/>
        </w:tabs>
        <w:jc w:val="both"/>
        <w:rPr>
          <w:rFonts w:ascii="Arial" w:hAnsi="Arial" w:cs="Arial"/>
          <w:sz w:val="22"/>
          <w:szCs w:val="22"/>
          <w:u w:val="single"/>
        </w:rPr>
      </w:pPr>
      <w:r w:rsidRPr="1A070A8E">
        <w:rPr>
          <w:rFonts w:ascii="Arial" w:hAnsi="Arial" w:cs="Arial"/>
          <w:sz w:val="22"/>
          <w:szCs w:val="22"/>
          <w:u w:val="single"/>
        </w:rPr>
        <w:t>Sotsiaalne mõju</w:t>
      </w:r>
    </w:p>
    <w:p w14:paraId="1EA0F5EF" w14:textId="77777777" w:rsidR="00F36F01" w:rsidRDefault="00F36F01" w:rsidP="00EE3438">
      <w:pPr>
        <w:tabs>
          <w:tab w:val="left" w:pos="4860"/>
        </w:tabs>
        <w:jc w:val="both"/>
        <w:rPr>
          <w:rFonts w:ascii="Arial" w:hAnsi="Arial" w:cs="Arial"/>
          <w:sz w:val="22"/>
          <w:szCs w:val="22"/>
          <w:u w:val="single"/>
        </w:rPr>
      </w:pPr>
    </w:p>
    <w:p w14:paraId="7AD0CA52" w14:textId="0B95380E" w:rsidR="00EE3438" w:rsidRPr="00EE3438" w:rsidRDefault="7269020C" w:rsidP="00EE3438">
      <w:pPr>
        <w:tabs>
          <w:tab w:val="left" w:pos="4860"/>
        </w:tabs>
        <w:jc w:val="both"/>
      </w:pPr>
      <w:r w:rsidRPr="23ECD0A6">
        <w:rPr>
          <w:rFonts w:ascii="Arial" w:hAnsi="Arial" w:cs="Arial"/>
          <w:sz w:val="22"/>
          <w:szCs w:val="22"/>
        </w:rPr>
        <w:t>Eelnõul on oluline positiivne sotsiaalne mõju geenidoonoritele ja ühiskonnale tervikuna. Määrusega tugevdatakse geenidoonorite isikuandmete ja koeproovide kaitset</w:t>
      </w:r>
      <w:r w:rsidR="00567D42" w:rsidRPr="23ECD0A6">
        <w:rPr>
          <w:rFonts w:ascii="Arial" w:hAnsi="Arial" w:cs="Arial"/>
          <w:sz w:val="22"/>
          <w:szCs w:val="22"/>
        </w:rPr>
        <w:t xml:space="preserve"> ning</w:t>
      </w:r>
      <w:r w:rsidRPr="23ECD0A6">
        <w:rPr>
          <w:rFonts w:ascii="Arial" w:hAnsi="Arial" w:cs="Arial"/>
          <w:sz w:val="22"/>
          <w:szCs w:val="22"/>
        </w:rPr>
        <w:t xml:space="preserve"> suurendatakse õigusselgust </w:t>
      </w:r>
      <w:r w:rsidR="00567D42" w:rsidRPr="23ECD0A6">
        <w:rPr>
          <w:rFonts w:ascii="Arial" w:hAnsi="Arial" w:cs="Arial"/>
          <w:sz w:val="22"/>
          <w:szCs w:val="22"/>
        </w:rPr>
        <w:t>ja</w:t>
      </w:r>
      <w:r w:rsidRPr="23ECD0A6">
        <w:rPr>
          <w:rFonts w:ascii="Arial" w:hAnsi="Arial" w:cs="Arial"/>
          <w:sz w:val="22"/>
          <w:szCs w:val="22"/>
        </w:rPr>
        <w:t xml:space="preserve"> läbipaistvust geenivaramu toimimises. Selge ja detailne regulatsioon suurendab usaldust geenivaramu vastu ning toetab geenidoonorite valmisolekut osaleda geenidoonorina ja panustada teadusuuringutesse. Pikemas perspektiivis toetab see </w:t>
      </w:r>
      <w:r w:rsidR="00567D42" w:rsidRPr="23ECD0A6">
        <w:rPr>
          <w:rFonts w:ascii="Arial" w:hAnsi="Arial" w:cs="Arial"/>
          <w:sz w:val="22"/>
          <w:szCs w:val="22"/>
        </w:rPr>
        <w:t xml:space="preserve">rahva </w:t>
      </w:r>
      <w:r w:rsidRPr="23ECD0A6">
        <w:rPr>
          <w:rFonts w:ascii="Arial" w:hAnsi="Arial" w:cs="Arial"/>
          <w:sz w:val="22"/>
          <w:szCs w:val="22"/>
        </w:rPr>
        <w:t>tervise arengut, haiguste ennetamist ja personaalmeditsiini rakendamist.</w:t>
      </w:r>
      <w:r w:rsidR="30E53C0E" w:rsidRPr="23ECD0A6">
        <w:rPr>
          <w:rFonts w:ascii="Arial" w:hAnsi="Arial" w:cs="Arial"/>
          <w:sz w:val="22"/>
          <w:szCs w:val="22"/>
        </w:rPr>
        <w:t xml:space="preserve"> Eelnõuga luuakse õiguslikud alused andmevahetuseks.</w:t>
      </w:r>
    </w:p>
    <w:p w14:paraId="16CF6CD0" w14:textId="48F9D53B" w:rsidR="57770739" w:rsidRDefault="57770739" w:rsidP="1A070A8E">
      <w:pPr>
        <w:tabs>
          <w:tab w:val="left" w:pos="4860"/>
        </w:tabs>
        <w:jc w:val="both"/>
        <w:rPr>
          <w:rFonts w:ascii="Arial" w:hAnsi="Arial" w:cs="Arial"/>
          <w:sz w:val="22"/>
          <w:szCs w:val="22"/>
        </w:rPr>
      </w:pPr>
      <w:r w:rsidRPr="1A070A8E">
        <w:rPr>
          <w:rFonts w:ascii="Arial" w:hAnsi="Arial" w:cs="Arial"/>
          <w:sz w:val="22"/>
          <w:szCs w:val="22"/>
        </w:rPr>
        <w:t>Kokkuvõttes on mõju keskmine ja positiivne.</w:t>
      </w:r>
    </w:p>
    <w:p w14:paraId="41252F5F" w14:textId="2C025052" w:rsidR="00EE3438" w:rsidRPr="00EE3438" w:rsidRDefault="00EE3438" w:rsidP="3B3E68BC">
      <w:pPr>
        <w:tabs>
          <w:tab w:val="left" w:pos="4860"/>
        </w:tabs>
        <w:jc w:val="both"/>
        <w:rPr>
          <w:rFonts w:ascii="Arial" w:hAnsi="Arial" w:cs="Arial"/>
          <w:sz w:val="22"/>
          <w:szCs w:val="22"/>
        </w:rPr>
      </w:pPr>
    </w:p>
    <w:p w14:paraId="09F07829" w14:textId="77777777" w:rsidR="00F01BFB" w:rsidRDefault="0E524AE5" w:rsidP="3B3E68BC">
      <w:pPr>
        <w:tabs>
          <w:tab w:val="left" w:pos="4860"/>
        </w:tabs>
        <w:jc w:val="both"/>
        <w:rPr>
          <w:rFonts w:ascii="Arial" w:hAnsi="Arial" w:cs="Arial"/>
          <w:sz w:val="22"/>
          <w:szCs w:val="22"/>
          <w:u w:val="single"/>
        </w:rPr>
      </w:pPr>
      <w:r w:rsidRPr="3B3E68BC">
        <w:rPr>
          <w:rFonts w:ascii="Arial" w:hAnsi="Arial" w:cs="Arial"/>
          <w:sz w:val="22"/>
          <w:szCs w:val="22"/>
          <w:u w:val="single"/>
        </w:rPr>
        <w:t>Majanduslik mõju</w:t>
      </w:r>
    </w:p>
    <w:p w14:paraId="040AB036" w14:textId="77777777" w:rsidR="00F01BFB" w:rsidRDefault="00F01BFB" w:rsidP="3B3E68BC">
      <w:pPr>
        <w:tabs>
          <w:tab w:val="left" w:pos="4860"/>
        </w:tabs>
        <w:jc w:val="both"/>
        <w:rPr>
          <w:rFonts w:ascii="Arial" w:hAnsi="Arial" w:cs="Arial"/>
          <w:sz w:val="22"/>
          <w:szCs w:val="22"/>
          <w:u w:val="single"/>
        </w:rPr>
      </w:pPr>
    </w:p>
    <w:p w14:paraId="668BE6C9" w14:textId="5BB4C851" w:rsidR="00EE3438" w:rsidRPr="00EE3438" w:rsidRDefault="7269020C" w:rsidP="1A070A8E">
      <w:pPr>
        <w:tabs>
          <w:tab w:val="left" w:pos="4860"/>
        </w:tabs>
        <w:jc w:val="both"/>
        <w:rPr>
          <w:rFonts w:ascii="Arial" w:hAnsi="Arial" w:cs="Arial"/>
          <w:sz w:val="22"/>
          <w:szCs w:val="22"/>
        </w:rPr>
      </w:pPr>
      <w:r w:rsidRPr="23ECD0A6">
        <w:rPr>
          <w:rFonts w:ascii="Arial" w:hAnsi="Arial" w:cs="Arial"/>
          <w:sz w:val="22"/>
          <w:szCs w:val="22"/>
        </w:rPr>
        <w:t xml:space="preserve">Määrus koondab varasema killustunud regulatsiooni </w:t>
      </w:r>
      <w:r w:rsidR="000339E5" w:rsidRPr="23ECD0A6">
        <w:rPr>
          <w:rFonts w:ascii="Arial" w:hAnsi="Arial" w:cs="Arial"/>
          <w:sz w:val="22"/>
          <w:szCs w:val="22"/>
        </w:rPr>
        <w:t>ega</w:t>
      </w:r>
      <w:r w:rsidRPr="23ECD0A6">
        <w:rPr>
          <w:rFonts w:ascii="Arial" w:hAnsi="Arial" w:cs="Arial"/>
          <w:sz w:val="22"/>
          <w:szCs w:val="22"/>
        </w:rPr>
        <w:t xml:space="preserve"> loo uusi püsikohustusi. Vastutava töötleja ja volitatud töötlejate jaoks võivad kaasneda ühekordsed kulud protseduuride ja infosüsteemide ajakohastamiseks, kuid need on vajalikud ja proportsionaalsed andmekaitse ja turvalisuse tagamiseks. Pikaajaliselt toetab regulatsioon teadus- ja arendustegevust ning tervishoiusüsteemi tõhusust.</w:t>
      </w:r>
    </w:p>
    <w:p w14:paraId="198FF3A8" w14:textId="481C743B" w:rsidR="1282247F" w:rsidRDefault="1282247F" w:rsidP="1A070A8E">
      <w:pPr>
        <w:tabs>
          <w:tab w:val="left" w:pos="4860"/>
        </w:tabs>
        <w:jc w:val="both"/>
        <w:rPr>
          <w:rFonts w:ascii="Arial" w:hAnsi="Arial" w:cs="Arial"/>
          <w:sz w:val="22"/>
          <w:szCs w:val="22"/>
        </w:rPr>
      </w:pPr>
      <w:r w:rsidRPr="23ECD0A6">
        <w:rPr>
          <w:rFonts w:ascii="Arial" w:hAnsi="Arial" w:cs="Arial"/>
          <w:sz w:val="22"/>
          <w:szCs w:val="22"/>
        </w:rPr>
        <w:lastRenderedPageBreak/>
        <w:t>Kokkuvõttes on mõju vähene</w:t>
      </w:r>
      <w:r w:rsidR="008F3BCC" w:rsidRPr="23ECD0A6">
        <w:rPr>
          <w:rFonts w:ascii="Arial" w:hAnsi="Arial" w:cs="Arial"/>
          <w:sz w:val="22"/>
          <w:szCs w:val="22"/>
        </w:rPr>
        <w:t>,</w:t>
      </w:r>
      <w:r w:rsidRPr="23ECD0A6">
        <w:rPr>
          <w:rFonts w:ascii="Arial" w:hAnsi="Arial" w:cs="Arial"/>
          <w:sz w:val="22"/>
          <w:szCs w:val="22"/>
        </w:rPr>
        <w:t xml:space="preserve"> kuid positiivne.</w:t>
      </w:r>
    </w:p>
    <w:p w14:paraId="13636D49" w14:textId="7E455C5F" w:rsidR="00EE3438" w:rsidRPr="00EE3438" w:rsidRDefault="00EE3438" w:rsidP="3B3E68BC">
      <w:pPr>
        <w:tabs>
          <w:tab w:val="left" w:pos="4860"/>
        </w:tabs>
        <w:jc w:val="both"/>
        <w:rPr>
          <w:rFonts w:ascii="Arial" w:hAnsi="Arial" w:cs="Arial"/>
          <w:sz w:val="22"/>
          <w:szCs w:val="22"/>
        </w:rPr>
      </w:pPr>
    </w:p>
    <w:p w14:paraId="233A2676" w14:textId="77777777" w:rsidR="009E0F65" w:rsidRDefault="7269020C" w:rsidP="1A070A8E">
      <w:pPr>
        <w:tabs>
          <w:tab w:val="left" w:pos="4860"/>
        </w:tabs>
        <w:jc w:val="both"/>
        <w:rPr>
          <w:rFonts w:ascii="Arial" w:hAnsi="Arial" w:cs="Arial"/>
          <w:sz w:val="22"/>
          <w:szCs w:val="22"/>
          <w:u w:val="single"/>
        </w:rPr>
      </w:pPr>
      <w:r w:rsidRPr="1A070A8E">
        <w:rPr>
          <w:rFonts w:ascii="Arial" w:hAnsi="Arial" w:cs="Arial"/>
          <w:sz w:val="22"/>
          <w:szCs w:val="22"/>
          <w:u w:val="single"/>
        </w:rPr>
        <w:t>Keskkonnamõju</w:t>
      </w:r>
    </w:p>
    <w:p w14:paraId="4A4955D1" w14:textId="77777777" w:rsidR="009E0F65" w:rsidRDefault="009E0F65" w:rsidP="1A070A8E">
      <w:pPr>
        <w:tabs>
          <w:tab w:val="left" w:pos="4860"/>
        </w:tabs>
        <w:jc w:val="both"/>
        <w:rPr>
          <w:rFonts w:ascii="Arial" w:hAnsi="Arial" w:cs="Arial"/>
          <w:sz w:val="22"/>
          <w:szCs w:val="22"/>
          <w:u w:val="single"/>
        </w:rPr>
      </w:pPr>
    </w:p>
    <w:p w14:paraId="26578A40" w14:textId="765BDDA4" w:rsidR="00EE3438" w:rsidRPr="00EE3438" w:rsidRDefault="7269020C" w:rsidP="1A070A8E">
      <w:pPr>
        <w:tabs>
          <w:tab w:val="left" w:pos="4860"/>
        </w:tabs>
        <w:jc w:val="both"/>
        <w:rPr>
          <w:rFonts w:ascii="Arial" w:hAnsi="Arial" w:cs="Arial"/>
          <w:sz w:val="22"/>
          <w:szCs w:val="22"/>
        </w:rPr>
      </w:pPr>
      <w:r w:rsidRPr="1A070A8E">
        <w:rPr>
          <w:rFonts w:ascii="Arial" w:hAnsi="Arial" w:cs="Arial"/>
          <w:sz w:val="22"/>
          <w:szCs w:val="22"/>
        </w:rPr>
        <w:t>Eelnõul puudub oluline otsene keskkonnamõju. Bioloogiliste jäätmete ja koeproovide hävitamine toimub kontrollitud ja heakskiidetud meetoditega, mis välistavad keskkonnariskid ja toetavad keskkonnahoidlikku jäätmekäitlust.</w:t>
      </w:r>
    </w:p>
    <w:p w14:paraId="761B7FE3" w14:textId="7720FAA2" w:rsidR="181B1498" w:rsidRDefault="181B1498" w:rsidP="1A070A8E">
      <w:pPr>
        <w:tabs>
          <w:tab w:val="left" w:pos="4860"/>
        </w:tabs>
        <w:jc w:val="both"/>
        <w:rPr>
          <w:rFonts w:ascii="Arial" w:hAnsi="Arial" w:cs="Arial"/>
          <w:sz w:val="22"/>
          <w:szCs w:val="22"/>
        </w:rPr>
      </w:pPr>
      <w:r w:rsidRPr="1A070A8E">
        <w:rPr>
          <w:rFonts w:ascii="Arial" w:hAnsi="Arial" w:cs="Arial"/>
          <w:sz w:val="22"/>
          <w:szCs w:val="22"/>
        </w:rPr>
        <w:t>Kokkuvõttes otsene mõju puudub.</w:t>
      </w:r>
    </w:p>
    <w:p w14:paraId="3C3D9CA1" w14:textId="1A322FBF" w:rsidR="00EE3438" w:rsidRPr="00EE3438" w:rsidRDefault="00EE3438" w:rsidP="3B3E68BC">
      <w:pPr>
        <w:tabs>
          <w:tab w:val="left" w:pos="4860"/>
        </w:tabs>
        <w:jc w:val="both"/>
        <w:rPr>
          <w:rFonts w:ascii="Arial" w:hAnsi="Arial" w:cs="Arial"/>
          <w:sz w:val="22"/>
          <w:szCs w:val="22"/>
        </w:rPr>
      </w:pPr>
    </w:p>
    <w:p w14:paraId="00D8E64E" w14:textId="3EF6A18F" w:rsidR="00EE3438" w:rsidRPr="00EE3438" w:rsidRDefault="407D3860" w:rsidP="00EE3438">
      <w:pPr>
        <w:tabs>
          <w:tab w:val="left" w:pos="4860"/>
        </w:tabs>
        <w:jc w:val="both"/>
        <w:rPr>
          <w:rFonts w:ascii="Arial" w:hAnsi="Arial" w:cs="Arial"/>
          <w:sz w:val="22"/>
          <w:szCs w:val="22"/>
        </w:rPr>
      </w:pPr>
      <w:r w:rsidRPr="23ECD0A6">
        <w:rPr>
          <w:rFonts w:ascii="Arial" w:hAnsi="Arial" w:cs="Arial"/>
          <w:sz w:val="22"/>
          <w:szCs w:val="22"/>
        </w:rPr>
        <w:t>Mõju muudele valdkondadele või ebasoovitavaid mõjusid ei kaasne.</w:t>
      </w:r>
    </w:p>
    <w:p w14:paraId="041D7829" w14:textId="77777777" w:rsidR="002F682D" w:rsidRPr="00A13D90" w:rsidRDefault="002F682D" w:rsidP="00A248DC">
      <w:pPr>
        <w:tabs>
          <w:tab w:val="left" w:pos="4860"/>
        </w:tabs>
        <w:jc w:val="both"/>
        <w:rPr>
          <w:rFonts w:ascii="Arial" w:hAnsi="Arial" w:cs="Arial"/>
          <w:sz w:val="22"/>
          <w:szCs w:val="22"/>
        </w:rPr>
      </w:pPr>
    </w:p>
    <w:p w14:paraId="598AFB3A" w14:textId="062E05BF" w:rsidR="00212534" w:rsidRPr="00A13D90" w:rsidRDefault="01B13D52" w:rsidP="6BF9220D">
      <w:pPr>
        <w:jc w:val="both"/>
        <w:rPr>
          <w:rFonts w:ascii="Arial" w:hAnsi="Arial" w:cs="Arial"/>
          <w:b/>
          <w:bCs/>
          <w:sz w:val="22"/>
          <w:szCs w:val="22"/>
          <w:highlight w:val="yellow"/>
        </w:rPr>
      </w:pPr>
      <w:r w:rsidRPr="1A070A8E">
        <w:rPr>
          <w:rFonts w:ascii="Arial" w:hAnsi="Arial" w:cs="Arial"/>
          <w:b/>
          <w:bCs/>
          <w:sz w:val="22"/>
          <w:szCs w:val="22"/>
        </w:rPr>
        <w:t>4.1. Andmekaitsealane mõjuhinnang</w:t>
      </w:r>
    </w:p>
    <w:p w14:paraId="03E50114" w14:textId="27FF191A" w:rsidR="1A070A8E" w:rsidRDefault="1A070A8E" w:rsidP="1A070A8E">
      <w:pPr>
        <w:jc w:val="both"/>
        <w:rPr>
          <w:rFonts w:ascii="Arial" w:hAnsi="Arial" w:cs="Arial"/>
          <w:sz w:val="22"/>
          <w:szCs w:val="22"/>
        </w:rPr>
      </w:pPr>
    </w:p>
    <w:p w14:paraId="7CA57897" w14:textId="55DF256A" w:rsidR="00EE3438" w:rsidRPr="00EE3438" w:rsidRDefault="4238084B" w:rsidP="00EE3438">
      <w:pPr>
        <w:tabs>
          <w:tab w:val="left" w:pos="4860"/>
        </w:tabs>
        <w:jc w:val="both"/>
      </w:pPr>
      <w:r w:rsidRPr="23ECD0A6">
        <w:rPr>
          <w:rFonts w:ascii="Arial" w:hAnsi="Arial" w:cs="Arial"/>
          <w:sz w:val="22"/>
          <w:szCs w:val="22"/>
        </w:rPr>
        <w:t>Muudatus tagab seaduslik</w:t>
      </w:r>
      <w:r w:rsidR="02E40911" w:rsidRPr="23ECD0A6">
        <w:rPr>
          <w:rFonts w:ascii="Arial" w:hAnsi="Arial" w:cs="Arial"/>
          <w:sz w:val="22"/>
          <w:szCs w:val="22"/>
        </w:rPr>
        <w:t>u</w:t>
      </w:r>
      <w:r w:rsidR="2351774B" w:rsidRPr="23ECD0A6">
        <w:rPr>
          <w:rFonts w:ascii="Arial" w:hAnsi="Arial" w:cs="Arial"/>
          <w:sz w:val="22"/>
          <w:szCs w:val="22"/>
        </w:rPr>
        <w:t xml:space="preserve"> </w:t>
      </w:r>
      <w:r w:rsidRPr="23ECD0A6">
        <w:rPr>
          <w:rFonts w:ascii="Arial" w:hAnsi="Arial" w:cs="Arial"/>
          <w:sz w:val="22"/>
          <w:szCs w:val="22"/>
        </w:rPr>
        <w:t>ja läbipaistv</w:t>
      </w:r>
      <w:r w:rsidR="6893AC99" w:rsidRPr="23ECD0A6">
        <w:rPr>
          <w:rFonts w:ascii="Arial" w:hAnsi="Arial" w:cs="Arial"/>
          <w:sz w:val="22"/>
          <w:szCs w:val="22"/>
        </w:rPr>
        <w:t>a</w:t>
      </w:r>
      <w:r w:rsidR="01F9661D" w:rsidRPr="23ECD0A6">
        <w:rPr>
          <w:rFonts w:ascii="Arial" w:hAnsi="Arial" w:cs="Arial"/>
          <w:sz w:val="22"/>
          <w:szCs w:val="22"/>
        </w:rPr>
        <w:t xml:space="preserve"> </w:t>
      </w:r>
      <w:r w:rsidR="22BCDE4E" w:rsidRPr="23ECD0A6">
        <w:rPr>
          <w:rFonts w:ascii="Arial" w:hAnsi="Arial" w:cs="Arial"/>
          <w:sz w:val="22"/>
          <w:szCs w:val="22"/>
        </w:rPr>
        <w:t xml:space="preserve">andmetöötluse kõikidele osapooltele. </w:t>
      </w:r>
      <w:r w:rsidR="6C43CB5A" w:rsidRPr="23ECD0A6">
        <w:rPr>
          <w:rFonts w:ascii="Arial" w:hAnsi="Arial" w:cs="Arial"/>
          <w:sz w:val="22"/>
          <w:szCs w:val="22"/>
        </w:rPr>
        <w:t xml:space="preserve">Eelnõu sätete kujundamisel on lähtutud </w:t>
      </w:r>
      <w:proofErr w:type="spellStart"/>
      <w:r w:rsidR="6C43CB5A" w:rsidRPr="23ECD0A6">
        <w:rPr>
          <w:rFonts w:ascii="Arial" w:hAnsi="Arial" w:cs="Arial"/>
          <w:sz w:val="22"/>
          <w:szCs w:val="22"/>
        </w:rPr>
        <w:t>inimgeeniuuringute</w:t>
      </w:r>
      <w:proofErr w:type="spellEnd"/>
      <w:r w:rsidR="6C43CB5A" w:rsidRPr="23ECD0A6">
        <w:rPr>
          <w:rFonts w:ascii="Arial" w:hAnsi="Arial" w:cs="Arial"/>
          <w:sz w:val="22"/>
          <w:szCs w:val="22"/>
        </w:rPr>
        <w:t xml:space="preserve"> seaduse </w:t>
      </w:r>
      <w:r w:rsidR="6D844593" w:rsidRPr="23ECD0A6">
        <w:rPr>
          <w:rFonts w:ascii="Arial" w:hAnsi="Arial" w:cs="Arial"/>
          <w:sz w:val="22"/>
          <w:szCs w:val="22"/>
        </w:rPr>
        <w:t>eelnõu</w:t>
      </w:r>
      <w:r w:rsidR="02415A49" w:rsidRPr="23ECD0A6">
        <w:rPr>
          <w:rFonts w:ascii="Arial" w:hAnsi="Arial" w:cs="Arial"/>
          <w:sz w:val="22"/>
          <w:szCs w:val="22"/>
        </w:rPr>
        <w:t xml:space="preserve"> (749 SE)</w:t>
      </w:r>
      <w:r w:rsidR="6D844593" w:rsidRPr="23ECD0A6">
        <w:rPr>
          <w:rFonts w:ascii="Arial" w:hAnsi="Arial" w:cs="Arial"/>
          <w:sz w:val="22"/>
          <w:szCs w:val="22"/>
        </w:rPr>
        <w:t xml:space="preserve"> </w:t>
      </w:r>
      <w:r w:rsidR="6C43CB5A" w:rsidRPr="23ECD0A6">
        <w:rPr>
          <w:rFonts w:ascii="Arial" w:hAnsi="Arial" w:cs="Arial"/>
          <w:sz w:val="22"/>
          <w:szCs w:val="22"/>
        </w:rPr>
        <w:t xml:space="preserve">seletuskirjas esitatud põhimõtetest, eelkõige geenidoonorite põhiõiguste kaitsest, isikuandmete töötlemise läbipaistvusest, teadusuuringute avalikust huvist </w:t>
      </w:r>
      <w:r w:rsidR="001E3E74" w:rsidRPr="23ECD0A6">
        <w:rPr>
          <w:rFonts w:ascii="Arial" w:hAnsi="Arial" w:cs="Arial"/>
          <w:sz w:val="22"/>
          <w:szCs w:val="22"/>
        </w:rPr>
        <w:t>ja</w:t>
      </w:r>
      <w:r w:rsidR="6C43CB5A" w:rsidRPr="23ECD0A6">
        <w:rPr>
          <w:rFonts w:ascii="Arial" w:hAnsi="Arial" w:cs="Arial"/>
          <w:sz w:val="22"/>
          <w:szCs w:val="22"/>
        </w:rPr>
        <w:t xml:space="preserve"> </w:t>
      </w:r>
      <w:proofErr w:type="spellStart"/>
      <w:r w:rsidR="6C43CB5A" w:rsidRPr="23ECD0A6">
        <w:rPr>
          <w:rFonts w:ascii="Arial" w:hAnsi="Arial" w:cs="Arial"/>
          <w:sz w:val="22"/>
          <w:szCs w:val="22"/>
        </w:rPr>
        <w:t>pseudonüümimise</w:t>
      </w:r>
      <w:proofErr w:type="spellEnd"/>
      <w:r w:rsidR="6C43CB5A" w:rsidRPr="23ECD0A6">
        <w:rPr>
          <w:rFonts w:ascii="Arial" w:hAnsi="Arial" w:cs="Arial"/>
          <w:sz w:val="22"/>
          <w:szCs w:val="22"/>
        </w:rPr>
        <w:t xml:space="preserve"> keskse rolli rõhutamisest.</w:t>
      </w:r>
    </w:p>
    <w:p w14:paraId="727634F9" w14:textId="1CE2ACA5" w:rsidR="1A070A8E" w:rsidRDefault="1A070A8E" w:rsidP="1A070A8E">
      <w:pPr>
        <w:tabs>
          <w:tab w:val="left" w:pos="4860"/>
        </w:tabs>
        <w:jc w:val="both"/>
        <w:rPr>
          <w:rFonts w:ascii="Arial" w:eastAsia="Arial" w:hAnsi="Arial" w:cs="Arial"/>
          <w:sz w:val="22"/>
          <w:szCs w:val="22"/>
        </w:rPr>
      </w:pPr>
    </w:p>
    <w:p w14:paraId="19BDA248" w14:textId="7D5C985E" w:rsidR="27660AEE" w:rsidRDefault="27660AEE" w:rsidP="1A070A8E">
      <w:pPr>
        <w:jc w:val="both"/>
        <w:rPr>
          <w:rFonts w:ascii="Arial" w:eastAsia="Arial" w:hAnsi="Arial" w:cs="Arial"/>
          <w:sz w:val="22"/>
          <w:szCs w:val="22"/>
        </w:rPr>
      </w:pPr>
      <w:r w:rsidRPr="23ECD0A6">
        <w:rPr>
          <w:rFonts w:ascii="Arial" w:eastAsia="Arial" w:hAnsi="Arial" w:cs="Arial"/>
          <w:color w:val="000000" w:themeColor="text1"/>
          <w:sz w:val="22"/>
          <w:szCs w:val="22"/>
        </w:rPr>
        <w:t xml:space="preserve">Kõikide kavandatud muudatuste juures on kaalutud ja lähtutud isikuandmete kaitse </w:t>
      </w:r>
      <w:proofErr w:type="spellStart"/>
      <w:r w:rsidR="61304670" w:rsidRPr="23ECD0A6">
        <w:rPr>
          <w:rFonts w:ascii="Arial" w:eastAsia="Arial" w:hAnsi="Arial" w:cs="Arial"/>
          <w:color w:val="000000" w:themeColor="text1"/>
          <w:sz w:val="22"/>
          <w:szCs w:val="22"/>
        </w:rPr>
        <w:t>üld</w:t>
      </w:r>
      <w:r w:rsidRPr="23ECD0A6">
        <w:rPr>
          <w:rFonts w:ascii="Arial" w:eastAsia="Arial" w:hAnsi="Arial" w:cs="Arial"/>
          <w:color w:val="000000" w:themeColor="text1"/>
          <w:sz w:val="22"/>
          <w:szCs w:val="22"/>
        </w:rPr>
        <w:t>määruse</w:t>
      </w:r>
      <w:proofErr w:type="spellEnd"/>
      <w:r w:rsidRPr="23ECD0A6">
        <w:rPr>
          <w:rFonts w:ascii="Arial" w:eastAsia="Arial" w:hAnsi="Arial" w:cs="Arial"/>
          <w:color w:val="000000" w:themeColor="text1"/>
          <w:sz w:val="22"/>
          <w:szCs w:val="22"/>
        </w:rPr>
        <w:t xml:space="preserve"> </w:t>
      </w:r>
      <w:r w:rsidR="5D72D563" w:rsidRPr="23ECD0A6">
        <w:rPr>
          <w:rFonts w:ascii="Arial" w:eastAsia="Arial" w:hAnsi="Arial" w:cs="Arial"/>
          <w:color w:val="000000" w:themeColor="text1"/>
          <w:sz w:val="22"/>
          <w:szCs w:val="22"/>
        </w:rPr>
        <w:t xml:space="preserve">(IKÜM) </w:t>
      </w:r>
      <w:r w:rsidRPr="23ECD0A6">
        <w:rPr>
          <w:rFonts w:ascii="Arial" w:eastAsia="Arial" w:hAnsi="Arial" w:cs="Arial"/>
          <w:color w:val="000000" w:themeColor="text1"/>
          <w:sz w:val="22"/>
          <w:szCs w:val="22"/>
        </w:rPr>
        <w:t>põhimõt</w:t>
      </w:r>
      <w:r w:rsidR="1672822E" w:rsidRPr="23ECD0A6">
        <w:rPr>
          <w:rFonts w:ascii="Arial" w:eastAsia="Arial" w:hAnsi="Arial" w:cs="Arial"/>
          <w:color w:val="000000" w:themeColor="text1"/>
          <w:sz w:val="22"/>
          <w:szCs w:val="22"/>
        </w:rPr>
        <w:t>etest</w:t>
      </w:r>
      <w:r w:rsidRPr="23ECD0A6">
        <w:rPr>
          <w:rFonts w:ascii="Arial" w:eastAsia="Arial" w:hAnsi="Arial" w:cs="Arial"/>
          <w:color w:val="000000" w:themeColor="text1"/>
          <w:sz w:val="22"/>
          <w:szCs w:val="22"/>
        </w:rPr>
        <w:t xml:space="preserve"> </w:t>
      </w:r>
      <w:r w:rsidR="0018551B" w:rsidRPr="23ECD0A6">
        <w:rPr>
          <w:rFonts w:ascii="Arial" w:eastAsia="Arial" w:hAnsi="Arial" w:cs="Arial"/>
          <w:color w:val="000000" w:themeColor="text1"/>
          <w:sz w:val="22"/>
          <w:szCs w:val="22"/>
        </w:rPr>
        <w:t>–</w:t>
      </w:r>
      <w:r w:rsidR="00FF324A" w:rsidRPr="23ECD0A6">
        <w:rPr>
          <w:rFonts w:ascii="Arial" w:eastAsia="Arial" w:hAnsi="Arial" w:cs="Arial"/>
          <w:color w:val="000000" w:themeColor="text1"/>
          <w:sz w:val="22"/>
          <w:szCs w:val="22"/>
        </w:rPr>
        <w:t xml:space="preserve"> </w:t>
      </w:r>
      <w:r w:rsidRPr="23ECD0A6">
        <w:rPr>
          <w:rFonts w:ascii="Arial" w:eastAsia="Arial" w:hAnsi="Arial" w:cs="Arial"/>
          <w:color w:val="000000" w:themeColor="text1"/>
          <w:sz w:val="22"/>
          <w:szCs w:val="22"/>
        </w:rPr>
        <w:t>andmetöötluse minimaalsuse (IKÜM art 5 lg 1</w:t>
      </w:r>
      <w:r w:rsidR="00FF324A" w:rsidRPr="23ECD0A6">
        <w:rPr>
          <w:rFonts w:ascii="Arial" w:eastAsia="Arial" w:hAnsi="Arial" w:cs="Arial"/>
          <w:color w:val="000000" w:themeColor="text1"/>
          <w:sz w:val="22"/>
          <w:szCs w:val="22"/>
        </w:rPr>
        <w:t xml:space="preserve"> p </w:t>
      </w:r>
      <w:r w:rsidRPr="23ECD0A6">
        <w:rPr>
          <w:rFonts w:ascii="Arial" w:eastAsia="Arial" w:hAnsi="Arial" w:cs="Arial"/>
          <w:color w:val="000000" w:themeColor="text1"/>
          <w:sz w:val="22"/>
          <w:szCs w:val="22"/>
        </w:rPr>
        <w:t>c</w:t>
      </w:r>
      <w:r w:rsidR="359F8E8E" w:rsidRPr="23ECD0A6">
        <w:rPr>
          <w:rFonts w:ascii="Arial" w:eastAsia="Arial" w:hAnsi="Arial" w:cs="Arial"/>
          <w:color w:val="000000" w:themeColor="text1"/>
          <w:sz w:val="22"/>
          <w:szCs w:val="22"/>
        </w:rPr>
        <w:t>)</w:t>
      </w:r>
      <w:r w:rsidRPr="23ECD0A6">
        <w:rPr>
          <w:rFonts w:ascii="Arial" w:eastAsia="Arial" w:hAnsi="Arial" w:cs="Arial"/>
          <w:color w:val="000000" w:themeColor="text1"/>
          <w:sz w:val="22"/>
          <w:szCs w:val="22"/>
        </w:rPr>
        <w:t>, eesmärgipärasuse (IKÜM art 5 lg 1</w:t>
      </w:r>
      <w:r w:rsidR="00280235" w:rsidRPr="23ECD0A6">
        <w:rPr>
          <w:rFonts w:ascii="Arial" w:eastAsia="Arial" w:hAnsi="Arial" w:cs="Arial"/>
          <w:color w:val="000000" w:themeColor="text1"/>
          <w:sz w:val="22"/>
          <w:szCs w:val="22"/>
        </w:rPr>
        <w:t xml:space="preserve"> p </w:t>
      </w:r>
      <w:r w:rsidRPr="23ECD0A6">
        <w:rPr>
          <w:rFonts w:ascii="Arial" w:eastAsia="Arial" w:hAnsi="Arial" w:cs="Arial"/>
          <w:color w:val="000000" w:themeColor="text1"/>
          <w:sz w:val="22"/>
          <w:szCs w:val="22"/>
        </w:rPr>
        <w:t>b), õigsuse (IKÜM art 5 lg 1</w:t>
      </w:r>
      <w:r w:rsidR="00280235" w:rsidRPr="23ECD0A6">
        <w:rPr>
          <w:rFonts w:ascii="Arial" w:eastAsia="Arial" w:hAnsi="Arial" w:cs="Arial"/>
          <w:color w:val="000000" w:themeColor="text1"/>
          <w:sz w:val="22"/>
          <w:szCs w:val="22"/>
        </w:rPr>
        <w:t xml:space="preserve"> p </w:t>
      </w:r>
      <w:r w:rsidRPr="23ECD0A6">
        <w:rPr>
          <w:rFonts w:ascii="Arial" w:eastAsia="Arial" w:hAnsi="Arial" w:cs="Arial"/>
          <w:color w:val="000000" w:themeColor="text1"/>
          <w:sz w:val="22"/>
          <w:szCs w:val="22"/>
        </w:rPr>
        <w:t>d</w:t>
      </w:r>
      <w:r w:rsidR="25184D9D" w:rsidRPr="23ECD0A6">
        <w:rPr>
          <w:rFonts w:ascii="Arial" w:eastAsia="Arial" w:hAnsi="Arial" w:cs="Arial"/>
          <w:color w:val="000000" w:themeColor="text1"/>
          <w:sz w:val="22"/>
          <w:szCs w:val="22"/>
        </w:rPr>
        <w:t>)</w:t>
      </w:r>
      <w:r w:rsidRPr="23ECD0A6">
        <w:rPr>
          <w:rFonts w:ascii="Arial" w:eastAsia="Arial" w:hAnsi="Arial" w:cs="Arial"/>
          <w:color w:val="000000" w:themeColor="text1"/>
          <w:sz w:val="22"/>
          <w:szCs w:val="22"/>
        </w:rPr>
        <w:t>, usaldusväärsuse ja konfidentsiaalsuse (IKÜM art 5 lg 1</w:t>
      </w:r>
      <w:r w:rsidR="002227ED" w:rsidRPr="23ECD0A6">
        <w:rPr>
          <w:rFonts w:ascii="Arial" w:eastAsia="Arial" w:hAnsi="Arial" w:cs="Arial"/>
          <w:color w:val="000000" w:themeColor="text1"/>
          <w:sz w:val="22"/>
          <w:szCs w:val="22"/>
        </w:rPr>
        <w:t xml:space="preserve"> p </w:t>
      </w:r>
      <w:r w:rsidRPr="23ECD0A6">
        <w:rPr>
          <w:rFonts w:ascii="Arial" w:eastAsia="Arial" w:hAnsi="Arial" w:cs="Arial"/>
          <w:color w:val="000000" w:themeColor="text1"/>
          <w:sz w:val="22"/>
          <w:szCs w:val="22"/>
        </w:rPr>
        <w:t xml:space="preserve">f) </w:t>
      </w:r>
      <w:r w:rsidR="002227ED" w:rsidRPr="23ECD0A6">
        <w:rPr>
          <w:rFonts w:ascii="Arial" w:eastAsia="Arial" w:hAnsi="Arial" w:cs="Arial"/>
          <w:color w:val="000000" w:themeColor="text1"/>
          <w:sz w:val="22"/>
          <w:szCs w:val="22"/>
        </w:rPr>
        <w:t>ja</w:t>
      </w:r>
      <w:r w:rsidRPr="23ECD0A6">
        <w:rPr>
          <w:rFonts w:ascii="Arial" w:eastAsia="Arial" w:hAnsi="Arial" w:cs="Arial"/>
          <w:color w:val="000000" w:themeColor="text1"/>
          <w:sz w:val="22"/>
          <w:szCs w:val="22"/>
        </w:rPr>
        <w:t xml:space="preserve"> säilitamise (IKÜM art 5 lg 1</w:t>
      </w:r>
      <w:r w:rsidR="00A72A40" w:rsidRPr="23ECD0A6">
        <w:rPr>
          <w:rFonts w:ascii="Arial" w:eastAsia="Arial" w:hAnsi="Arial" w:cs="Arial"/>
          <w:color w:val="000000" w:themeColor="text1"/>
          <w:sz w:val="22"/>
          <w:szCs w:val="22"/>
        </w:rPr>
        <w:t xml:space="preserve"> p </w:t>
      </w:r>
      <w:r w:rsidRPr="23ECD0A6">
        <w:rPr>
          <w:rFonts w:ascii="Arial" w:eastAsia="Arial" w:hAnsi="Arial" w:cs="Arial"/>
          <w:color w:val="000000" w:themeColor="text1"/>
          <w:sz w:val="22"/>
          <w:szCs w:val="22"/>
        </w:rPr>
        <w:t>e</w:t>
      </w:r>
      <w:r w:rsidR="63D423A1" w:rsidRPr="23ECD0A6">
        <w:rPr>
          <w:rFonts w:ascii="Arial" w:eastAsia="Arial" w:hAnsi="Arial" w:cs="Arial"/>
          <w:color w:val="000000" w:themeColor="text1"/>
          <w:sz w:val="22"/>
          <w:szCs w:val="22"/>
        </w:rPr>
        <w:t>)</w:t>
      </w:r>
      <w:r w:rsidRPr="23ECD0A6">
        <w:rPr>
          <w:rFonts w:ascii="Arial" w:eastAsia="Arial" w:hAnsi="Arial" w:cs="Arial"/>
          <w:color w:val="000000" w:themeColor="text1"/>
          <w:sz w:val="22"/>
          <w:szCs w:val="22"/>
        </w:rPr>
        <w:t xml:space="preserve"> piirangu</w:t>
      </w:r>
      <w:r w:rsidR="700598BF" w:rsidRPr="23ECD0A6">
        <w:rPr>
          <w:rFonts w:ascii="Arial" w:eastAsia="Arial" w:hAnsi="Arial" w:cs="Arial"/>
          <w:color w:val="000000" w:themeColor="text1"/>
          <w:sz w:val="22"/>
          <w:szCs w:val="22"/>
        </w:rPr>
        <w:t>st</w:t>
      </w:r>
      <w:r w:rsidRPr="23ECD0A6">
        <w:rPr>
          <w:rFonts w:ascii="Arial" w:eastAsia="Arial" w:hAnsi="Arial" w:cs="Arial"/>
          <w:color w:val="000000" w:themeColor="text1"/>
          <w:sz w:val="22"/>
          <w:szCs w:val="22"/>
        </w:rPr>
        <w:t>.</w:t>
      </w:r>
      <w:r w:rsidR="0C7EC239" w:rsidRPr="23ECD0A6">
        <w:rPr>
          <w:rFonts w:ascii="Arial" w:eastAsia="Arial" w:hAnsi="Arial" w:cs="Arial"/>
          <w:color w:val="000000" w:themeColor="text1"/>
          <w:sz w:val="22"/>
          <w:szCs w:val="22"/>
        </w:rPr>
        <w:t xml:space="preserve"> E</w:t>
      </w:r>
      <w:r w:rsidR="0C7EC239" w:rsidRPr="23ECD0A6">
        <w:rPr>
          <w:rFonts w:ascii="Arial" w:eastAsia="Arial" w:hAnsi="Arial" w:cs="Arial"/>
          <w:sz w:val="22"/>
          <w:szCs w:val="22"/>
        </w:rPr>
        <w:t>elnõu kohaselt töödeldakse eesmärgi saavutamiseks ainult selliseid isikuandmeid, mis on vajalikud konkreetse eesmärgi täitmiseks (IKÜM art 5 lg 1</w:t>
      </w:r>
      <w:r w:rsidR="00D81294" w:rsidRPr="23ECD0A6">
        <w:rPr>
          <w:rFonts w:ascii="Arial" w:eastAsia="Arial" w:hAnsi="Arial" w:cs="Arial"/>
          <w:sz w:val="22"/>
          <w:szCs w:val="22"/>
        </w:rPr>
        <w:t xml:space="preserve"> p</w:t>
      </w:r>
      <w:r w:rsidR="00A72A40" w:rsidRPr="23ECD0A6">
        <w:rPr>
          <w:rFonts w:ascii="Arial" w:eastAsia="Arial" w:hAnsi="Arial" w:cs="Arial"/>
          <w:sz w:val="22"/>
          <w:szCs w:val="22"/>
        </w:rPr>
        <w:t> </w:t>
      </w:r>
      <w:r w:rsidR="0C7EC239" w:rsidRPr="23ECD0A6">
        <w:rPr>
          <w:rFonts w:ascii="Arial" w:eastAsia="Arial" w:hAnsi="Arial" w:cs="Arial"/>
          <w:sz w:val="22"/>
          <w:szCs w:val="22"/>
        </w:rPr>
        <w:t>c). Isikuandmeid ei koguta ega säilitata isikustatud kujul, kui see pole eesmärgi saavutamiseks vältimatult vajalik.</w:t>
      </w:r>
    </w:p>
    <w:p w14:paraId="77845EA3" w14:textId="7CC7F85F" w:rsidR="1A070A8E" w:rsidRDefault="1A070A8E" w:rsidP="1A070A8E">
      <w:pPr>
        <w:jc w:val="both"/>
        <w:rPr>
          <w:rFonts w:ascii="Arial" w:eastAsia="Arial" w:hAnsi="Arial" w:cs="Arial"/>
          <w:color w:val="000000" w:themeColor="text1"/>
          <w:sz w:val="22"/>
          <w:szCs w:val="22"/>
        </w:rPr>
      </w:pPr>
    </w:p>
    <w:p w14:paraId="28AD5BFD" w14:textId="2DFB43D0" w:rsidR="2EFC5B41" w:rsidRDefault="2EFC5B41" w:rsidP="1A070A8E">
      <w:pPr>
        <w:jc w:val="both"/>
        <w:rPr>
          <w:rFonts w:ascii="Arial" w:eastAsia="Arial" w:hAnsi="Arial" w:cs="Arial"/>
          <w:color w:val="000000" w:themeColor="text1"/>
          <w:sz w:val="22"/>
          <w:szCs w:val="22"/>
        </w:rPr>
      </w:pPr>
      <w:r w:rsidRPr="23ECD0A6">
        <w:rPr>
          <w:rFonts w:ascii="Arial" w:eastAsia="Arial" w:hAnsi="Arial" w:cs="Arial"/>
          <w:color w:val="000000" w:themeColor="text1"/>
          <w:sz w:val="22"/>
          <w:szCs w:val="22"/>
        </w:rPr>
        <w:t xml:space="preserve">Andmetöötlusega seotud mõju ei puuduta geenivaramu üldist pidamist, sest tegemist </w:t>
      </w:r>
      <w:r w:rsidR="00852FA7" w:rsidRPr="23ECD0A6">
        <w:rPr>
          <w:rFonts w:ascii="Arial" w:eastAsia="Arial" w:hAnsi="Arial" w:cs="Arial"/>
          <w:color w:val="000000" w:themeColor="text1"/>
          <w:sz w:val="22"/>
          <w:szCs w:val="22"/>
        </w:rPr>
        <w:t>on</w:t>
      </w:r>
      <w:r w:rsidRPr="23ECD0A6">
        <w:rPr>
          <w:rFonts w:ascii="Arial" w:eastAsia="Arial" w:hAnsi="Arial" w:cs="Arial"/>
          <w:color w:val="000000" w:themeColor="text1"/>
          <w:sz w:val="22"/>
          <w:szCs w:val="22"/>
        </w:rPr>
        <w:t xml:space="preserve"> senise regulatsiooni täpsustamisega</w:t>
      </w:r>
      <w:r w:rsidR="00B32154" w:rsidRPr="23ECD0A6">
        <w:rPr>
          <w:rFonts w:ascii="Arial" w:eastAsia="Arial" w:hAnsi="Arial" w:cs="Arial"/>
          <w:color w:val="000000" w:themeColor="text1"/>
          <w:sz w:val="22"/>
          <w:szCs w:val="22"/>
        </w:rPr>
        <w:t>, mitte uue andmetöötlusega</w:t>
      </w:r>
      <w:r w:rsidRPr="23ECD0A6">
        <w:rPr>
          <w:rFonts w:ascii="Arial" w:eastAsia="Arial" w:hAnsi="Arial" w:cs="Arial"/>
          <w:color w:val="000000" w:themeColor="text1"/>
          <w:sz w:val="22"/>
          <w:szCs w:val="22"/>
        </w:rPr>
        <w:t xml:space="preserve">. </w:t>
      </w:r>
      <w:r w:rsidR="7CF7941F" w:rsidRPr="23ECD0A6">
        <w:rPr>
          <w:rFonts w:ascii="Arial" w:eastAsia="Arial" w:hAnsi="Arial" w:cs="Arial"/>
          <w:color w:val="000000" w:themeColor="text1"/>
          <w:sz w:val="22"/>
          <w:szCs w:val="22"/>
        </w:rPr>
        <w:t xml:space="preserve">Samuti toimus seni andmete täiendamine riigi infosüsteemi kuuluvatest registritest </w:t>
      </w:r>
      <w:r w:rsidR="00B32154" w:rsidRPr="23ECD0A6">
        <w:rPr>
          <w:rFonts w:ascii="Arial" w:eastAsia="Arial" w:hAnsi="Arial" w:cs="Arial"/>
          <w:color w:val="000000" w:themeColor="text1"/>
          <w:sz w:val="22"/>
          <w:szCs w:val="22"/>
        </w:rPr>
        <w:t>ja</w:t>
      </w:r>
      <w:r w:rsidR="7CF7941F" w:rsidRPr="23ECD0A6">
        <w:rPr>
          <w:rFonts w:ascii="Arial" w:eastAsia="Arial" w:hAnsi="Arial" w:cs="Arial"/>
          <w:color w:val="000000" w:themeColor="text1"/>
          <w:sz w:val="22"/>
          <w:szCs w:val="22"/>
        </w:rPr>
        <w:t xml:space="preserve"> tervishoiuteenuse osutajatelt. Edaspidi on see läbipaistvamalt reguleeritud, kuid olemuslikult ei ole tegem</w:t>
      </w:r>
      <w:r w:rsidR="24FBC406" w:rsidRPr="23ECD0A6">
        <w:rPr>
          <w:rFonts w:ascii="Arial" w:eastAsia="Arial" w:hAnsi="Arial" w:cs="Arial"/>
          <w:color w:val="000000" w:themeColor="text1"/>
          <w:sz w:val="22"/>
          <w:szCs w:val="22"/>
        </w:rPr>
        <w:t>ist</w:t>
      </w:r>
      <w:r w:rsidR="7CF7941F" w:rsidRPr="23ECD0A6">
        <w:rPr>
          <w:rFonts w:ascii="Arial" w:eastAsia="Arial" w:hAnsi="Arial" w:cs="Arial"/>
          <w:color w:val="000000" w:themeColor="text1"/>
          <w:sz w:val="22"/>
          <w:szCs w:val="22"/>
        </w:rPr>
        <w:t xml:space="preserve"> uue töötlusega. </w:t>
      </w:r>
      <w:r w:rsidRPr="23ECD0A6">
        <w:rPr>
          <w:rFonts w:ascii="Arial" w:eastAsia="Arial" w:hAnsi="Arial" w:cs="Arial"/>
          <w:color w:val="000000" w:themeColor="text1"/>
          <w:sz w:val="22"/>
          <w:szCs w:val="22"/>
        </w:rPr>
        <w:t>Täien</w:t>
      </w:r>
      <w:r w:rsidR="33D266EC" w:rsidRPr="23ECD0A6">
        <w:rPr>
          <w:rFonts w:ascii="Arial" w:eastAsia="Arial" w:hAnsi="Arial" w:cs="Arial"/>
          <w:color w:val="000000" w:themeColor="text1"/>
          <w:sz w:val="22"/>
          <w:szCs w:val="22"/>
        </w:rPr>
        <w:t>d</w:t>
      </w:r>
      <w:r w:rsidRPr="23ECD0A6">
        <w:rPr>
          <w:rFonts w:ascii="Arial" w:eastAsia="Arial" w:hAnsi="Arial" w:cs="Arial"/>
          <w:color w:val="000000" w:themeColor="text1"/>
          <w:sz w:val="22"/>
          <w:szCs w:val="22"/>
        </w:rPr>
        <w:t>a</w:t>
      </w:r>
      <w:r w:rsidR="0299DBF8" w:rsidRPr="23ECD0A6">
        <w:rPr>
          <w:rFonts w:ascii="Arial" w:eastAsia="Arial" w:hAnsi="Arial" w:cs="Arial"/>
          <w:color w:val="000000" w:themeColor="text1"/>
          <w:sz w:val="22"/>
          <w:szCs w:val="22"/>
        </w:rPr>
        <w:t>v</w:t>
      </w:r>
      <w:r w:rsidR="442A7190" w:rsidRPr="23ECD0A6">
        <w:rPr>
          <w:rFonts w:ascii="Arial" w:eastAsia="Arial" w:hAnsi="Arial" w:cs="Arial"/>
          <w:color w:val="000000" w:themeColor="text1"/>
          <w:sz w:val="22"/>
          <w:szCs w:val="22"/>
        </w:rPr>
        <w:t xml:space="preserve"> andmetöötlus on seotud</w:t>
      </w:r>
      <w:r w:rsidR="1B373957" w:rsidRPr="23ECD0A6">
        <w:rPr>
          <w:rFonts w:ascii="Arial" w:eastAsia="Arial" w:hAnsi="Arial" w:cs="Arial"/>
          <w:color w:val="000000" w:themeColor="text1"/>
          <w:sz w:val="22"/>
          <w:szCs w:val="22"/>
        </w:rPr>
        <w:t xml:space="preserve"> andmete ülekandmisega geenivaramu ja tervise infosüsteemi vahel </w:t>
      </w:r>
      <w:r w:rsidR="002A4AEF" w:rsidRPr="23ECD0A6">
        <w:rPr>
          <w:rFonts w:ascii="Arial" w:eastAsia="Arial" w:hAnsi="Arial" w:cs="Arial"/>
          <w:color w:val="000000" w:themeColor="text1"/>
          <w:sz w:val="22"/>
          <w:szCs w:val="22"/>
        </w:rPr>
        <w:t>ning</w:t>
      </w:r>
      <w:r w:rsidR="1B373957" w:rsidRPr="23ECD0A6">
        <w:rPr>
          <w:rFonts w:ascii="Arial" w:eastAsia="Arial" w:hAnsi="Arial" w:cs="Arial"/>
          <w:color w:val="000000" w:themeColor="text1"/>
          <w:sz w:val="22"/>
          <w:szCs w:val="22"/>
        </w:rPr>
        <w:t xml:space="preserve"> edaspidi tehakse seda seaduse alusel. Samas on </w:t>
      </w:r>
      <w:r w:rsidR="0AB5476B" w:rsidRPr="23ECD0A6">
        <w:rPr>
          <w:rFonts w:ascii="Arial" w:eastAsia="Arial" w:hAnsi="Arial" w:cs="Arial"/>
          <w:color w:val="000000" w:themeColor="text1"/>
          <w:sz w:val="22"/>
          <w:szCs w:val="22"/>
        </w:rPr>
        <w:t xml:space="preserve">igal andmesubjektil </w:t>
      </w:r>
      <w:r w:rsidR="002A4AEF" w:rsidRPr="23ECD0A6">
        <w:rPr>
          <w:rFonts w:ascii="Arial" w:eastAsia="Arial" w:hAnsi="Arial" w:cs="Arial"/>
          <w:color w:val="000000" w:themeColor="text1"/>
          <w:sz w:val="22"/>
          <w:szCs w:val="22"/>
        </w:rPr>
        <w:t xml:space="preserve">jätkuvalt </w:t>
      </w:r>
      <w:r w:rsidR="0AB5476B" w:rsidRPr="23ECD0A6">
        <w:rPr>
          <w:rFonts w:ascii="Arial" w:eastAsia="Arial" w:hAnsi="Arial" w:cs="Arial"/>
          <w:color w:val="000000" w:themeColor="text1"/>
          <w:sz w:val="22"/>
          <w:szCs w:val="22"/>
        </w:rPr>
        <w:t xml:space="preserve">õigus otsustada, kas ta soovib geenidoonoriks hakata ja kui </w:t>
      </w:r>
      <w:r w:rsidR="009116AE" w:rsidRPr="23ECD0A6">
        <w:rPr>
          <w:rFonts w:ascii="Arial" w:eastAsia="Arial" w:hAnsi="Arial" w:cs="Arial"/>
          <w:color w:val="000000" w:themeColor="text1"/>
          <w:sz w:val="22"/>
          <w:szCs w:val="22"/>
        </w:rPr>
        <w:t>soovib,</w:t>
      </w:r>
      <w:r w:rsidR="0AB5476B" w:rsidRPr="23ECD0A6">
        <w:rPr>
          <w:rFonts w:ascii="Arial" w:eastAsia="Arial" w:hAnsi="Arial" w:cs="Arial"/>
          <w:color w:val="000000" w:themeColor="text1"/>
          <w:sz w:val="22"/>
          <w:szCs w:val="22"/>
        </w:rPr>
        <w:t xml:space="preserve"> saab ta eraldi otsustada, kas ta soovib saada ka personaalmeditsiini teenuseid. Seega</w:t>
      </w:r>
      <w:r w:rsidR="009116AE" w:rsidRPr="23ECD0A6">
        <w:rPr>
          <w:rFonts w:ascii="Arial" w:eastAsia="Arial" w:hAnsi="Arial" w:cs="Arial"/>
          <w:color w:val="000000" w:themeColor="text1"/>
          <w:sz w:val="22"/>
          <w:szCs w:val="22"/>
        </w:rPr>
        <w:t>,</w:t>
      </w:r>
      <w:r w:rsidR="0AB5476B" w:rsidRPr="23ECD0A6">
        <w:rPr>
          <w:rFonts w:ascii="Arial" w:eastAsia="Arial" w:hAnsi="Arial" w:cs="Arial"/>
          <w:color w:val="000000" w:themeColor="text1"/>
          <w:sz w:val="22"/>
          <w:szCs w:val="22"/>
        </w:rPr>
        <w:t xml:space="preserve"> inimese kaasatus ja tema soovi arvestamine ei muu</w:t>
      </w:r>
      <w:r w:rsidR="7E31E399" w:rsidRPr="23ECD0A6">
        <w:rPr>
          <w:rFonts w:ascii="Arial" w:eastAsia="Arial" w:hAnsi="Arial" w:cs="Arial"/>
          <w:color w:val="000000" w:themeColor="text1"/>
          <w:sz w:val="22"/>
          <w:szCs w:val="22"/>
        </w:rPr>
        <w:t xml:space="preserve">tu. </w:t>
      </w:r>
      <w:r w:rsidR="45B72B02" w:rsidRPr="23ECD0A6">
        <w:rPr>
          <w:rFonts w:ascii="Arial" w:eastAsia="Arial" w:hAnsi="Arial" w:cs="Arial"/>
          <w:color w:val="000000" w:themeColor="text1"/>
          <w:sz w:val="22"/>
          <w:szCs w:val="22"/>
        </w:rPr>
        <w:t xml:space="preserve">Isikuandmete töötlemine lähtub juba </w:t>
      </w:r>
      <w:r w:rsidR="009116AE" w:rsidRPr="23ECD0A6">
        <w:rPr>
          <w:rFonts w:ascii="Arial" w:eastAsia="Arial" w:hAnsi="Arial" w:cs="Arial"/>
          <w:color w:val="000000" w:themeColor="text1"/>
          <w:sz w:val="22"/>
          <w:szCs w:val="22"/>
        </w:rPr>
        <w:t>praegu</w:t>
      </w:r>
      <w:r w:rsidR="45B72B02" w:rsidRPr="23ECD0A6">
        <w:rPr>
          <w:rFonts w:ascii="Arial" w:eastAsia="Arial" w:hAnsi="Arial" w:cs="Arial"/>
          <w:color w:val="000000" w:themeColor="text1"/>
          <w:sz w:val="22"/>
          <w:szCs w:val="22"/>
        </w:rPr>
        <w:t xml:space="preserve"> rakendatud ja toimivatest lahendustest, kus järgitakse eriliigiliste isikuandmete </w:t>
      </w:r>
      <w:r w:rsidR="00DB2A4C" w:rsidRPr="23ECD0A6">
        <w:rPr>
          <w:rFonts w:ascii="Arial" w:eastAsia="Arial" w:hAnsi="Arial" w:cs="Arial"/>
          <w:color w:val="000000" w:themeColor="text1"/>
          <w:sz w:val="22"/>
          <w:szCs w:val="22"/>
        </w:rPr>
        <w:t>rangeid</w:t>
      </w:r>
      <w:r w:rsidR="45B72B02" w:rsidRPr="23ECD0A6">
        <w:rPr>
          <w:rFonts w:ascii="Arial" w:eastAsia="Arial" w:hAnsi="Arial" w:cs="Arial"/>
          <w:color w:val="000000" w:themeColor="text1"/>
          <w:sz w:val="22"/>
          <w:szCs w:val="22"/>
        </w:rPr>
        <w:t xml:space="preserve"> konfidentsiaalsuse ja võimalike riskide hajutamise nõudeid.</w:t>
      </w:r>
    </w:p>
    <w:p w14:paraId="3D2D1C2E" w14:textId="0CDDB23B" w:rsidR="1A070A8E" w:rsidRDefault="1A070A8E" w:rsidP="1A070A8E">
      <w:pPr>
        <w:jc w:val="both"/>
        <w:rPr>
          <w:rFonts w:ascii="Arial" w:eastAsia="Arial" w:hAnsi="Arial" w:cs="Arial"/>
          <w:color w:val="000000" w:themeColor="text1"/>
          <w:sz w:val="22"/>
          <w:szCs w:val="22"/>
        </w:rPr>
      </w:pPr>
    </w:p>
    <w:p w14:paraId="25AC673D" w14:textId="48827C9E" w:rsidR="0471433A" w:rsidRDefault="0471433A" w:rsidP="1A070A8E">
      <w:pPr>
        <w:jc w:val="both"/>
      </w:pPr>
      <w:r w:rsidRPr="23ECD0A6">
        <w:rPr>
          <w:rFonts w:ascii="Arial" w:eastAsia="Arial" w:hAnsi="Arial" w:cs="Arial"/>
          <w:color w:val="000000" w:themeColor="text1"/>
          <w:sz w:val="22"/>
          <w:szCs w:val="22"/>
        </w:rPr>
        <w:t xml:space="preserve">Isikuandmete töötlemisel geenivaramus või andmevahetusel geenivaramu ja tervise infosüsteemi vahendusel rakendavad mõlema riigi infosüsteemi kuuluva andmekogu vastutavad töötlejad kõiki asjakohaseid meetmeid teabe konfidentsiaalsena hoidmiseks. </w:t>
      </w:r>
      <w:r w:rsidR="5622D626" w:rsidRPr="23ECD0A6">
        <w:rPr>
          <w:rFonts w:ascii="Arial" w:eastAsia="Arial" w:hAnsi="Arial" w:cs="Arial"/>
          <w:color w:val="000000" w:themeColor="text1"/>
          <w:sz w:val="22"/>
          <w:szCs w:val="22"/>
        </w:rPr>
        <w:t>Nii geenivaramu kui terv</w:t>
      </w:r>
      <w:r w:rsidR="681F5D2E" w:rsidRPr="23ECD0A6">
        <w:rPr>
          <w:rFonts w:ascii="Arial" w:eastAsia="Arial" w:hAnsi="Arial" w:cs="Arial"/>
          <w:color w:val="000000" w:themeColor="text1"/>
          <w:sz w:val="22"/>
          <w:szCs w:val="22"/>
        </w:rPr>
        <w:t>i</w:t>
      </w:r>
      <w:r w:rsidR="5622D626" w:rsidRPr="23ECD0A6">
        <w:rPr>
          <w:rFonts w:ascii="Arial" w:eastAsia="Arial" w:hAnsi="Arial" w:cs="Arial"/>
          <w:color w:val="000000" w:themeColor="text1"/>
          <w:sz w:val="22"/>
          <w:szCs w:val="22"/>
        </w:rPr>
        <w:t>se infosüsteemi kaasvastutavad töötlejad on asutuses määranud</w:t>
      </w:r>
      <w:r w:rsidRPr="23ECD0A6">
        <w:rPr>
          <w:rFonts w:ascii="Arial" w:eastAsia="Arial" w:hAnsi="Arial" w:cs="Arial"/>
          <w:color w:val="000000" w:themeColor="text1"/>
          <w:sz w:val="22"/>
          <w:szCs w:val="22"/>
        </w:rPr>
        <w:t xml:space="preserve"> andmekaitsespetsialisti,</w:t>
      </w:r>
      <w:r w:rsidR="06C93C7B" w:rsidRPr="23ECD0A6">
        <w:rPr>
          <w:rFonts w:ascii="Arial" w:eastAsia="Arial" w:hAnsi="Arial" w:cs="Arial"/>
          <w:color w:val="000000" w:themeColor="text1"/>
          <w:sz w:val="22"/>
          <w:szCs w:val="22"/>
        </w:rPr>
        <w:t xml:space="preserve"> lähtudes sellest, et see </w:t>
      </w:r>
      <w:r w:rsidRPr="23ECD0A6">
        <w:rPr>
          <w:rFonts w:ascii="Arial" w:eastAsia="Arial" w:hAnsi="Arial" w:cs="Arial"/>
          <w:color w:val="000000" w:themeColor="text1"/>
          <w:sz w:val="22"/>
          <w:szCs w:val="22"/>
        </w:rPr>
        <w:t>on nõutav avaliku sektori asutuse või organi puhul (</w:t>
      </w:r>
      <w:r w:rsidR="040EB51A" w:rsidRPr="23ECD0A6">
        <w:rPr>
          <w:rFonts w:ascii="Arial" w:eastAsia="Arial" w:hAnsi="Arial" w:cs="Arial"/>
          <w:color w:val="000000" w:themeColor="text1"/>
          <w:sz w:val="22"/>
          <w:szCs w:val="22"/>
        </w:rPr>
        <w:t xml:space="preserve">IKÜM </w:t>
      </w:r>
      <w:r w:rsidRPr="23ECD0A6">
        <w:rPr>
          <w:rFonts w:ascii="Arial" w:eastAsia="Arial" w:hAnsi="Arial" w:cs="Arial"/>
          <w:color w:val="000000" w:themeColor="text1"/>
          <w:sz w:val="22"/>
          <w:szCs w:val="22"/>
        </w:rPr>
        <w:t>art 37 lg 1</w:t>
      </w:r>
      <w:r w:rsidR="009C3F44" w:rsidRPr="23ECD0A6">
        <w:rPr>
          <w:rFonts w:ascii="Arial" w:eastAsia="Arial" w:hAnsi="Arial" w:cs="Arial"/>
          <w:color w:val="000000" w:themeColor="text1"/>
          <w:sz w:val="22"/>
          <w:szCs w:val="22"/>
        </w:rPr>
        <w:t xml:space="preserve"> p </w:t>
      </w:r>
      <w:r w:rsidRPr="23ECD0A6">
        <w:rPr>
          <w:rFonts w:ascii="Arial" w:eastAsia="Arial" w:hAnsi="Arial" w:cs="Arial"/>
          <w:color w:val="000000" w:themeColor="text1"/>
          <w:sz w:val="22"/>
          <w:szCs w:val="22"/>
        </w:rPr>
        <w:t>a</w:t>
      </w:r>
      <w:r w:rsidR="68ED0AD0" w:rsidRPr="23ECD0A6">
        <w:rPr>
          <w:rFonts w:ascii="Arial" w:eastAsia="Arial" w:hAnsi="Arial" w:cs="Arial"/>
          <w:color w:val="000000" w:themeColor="text1"/>
          <w:sz w:val="22"/>
          <w:szCs w:val="22"/>
        </w:rPr>
        <w:t>)</w:t>
      </w:r>
      <w:r w:rsidRPr="23ECD0A6">
        <w:rPr>
          <w:rFonts w:ascii="Arial" w:eastAsia="Arial" w:hAnsi="Arial" w:cs="Arial"/>
          <w:color w:val="000000" w:themeColor="text1"/>
          <w:sz w:val="22"/>
          <w:szCs w:val="22"/>
        </w:rPr>
        <w:t xml:space="preserve">. </w:t>
      </w:r>
      <w:r w:rsidR="37E64403" w:rsidRPr="23ECD0A6">
        <w:rPr>
          <w:rFonts w:ascii="Arial" w:eastAsia="Arial" w:hAnsi="Arial" w:cs="Arial"/>
          <w:color w:val="000000" w:themeColor="text1"/>
          <w:sz w:val="22"/>
          <w:szCs w:val="22"/>
        </w:rPr>
        <w:t>Andmekaitsespetsialisti vajadust on hinnatud kui lisakaitsemeedet, hinnates ja abistades vastutava</w:t>
      </w:r>
      <w:r w:rsidR="6345A266" w:rsidRPr="23ECD0A6">
        <w:rPr>
          <w:rFonts w:ascii="Arial" w:eastAsia="Arial" w:hAnsi="Arial" w:cs="Arial"/>
          <w:color w:val="000000" w:themeColor="text1"/>
          <w:sz w:val="22"/>
          <w:szCs w:val="22"/>
        </w:rPr>
        <w:t>t</w:t>
      </w:r>
      <w:r w:rsidR="37E64403" w:rsidRPr="23ECD0A6">
        <w:rPr>
          <w:rFonts w:ascii="Arial" w:eastAsia="Arial" w:hAnsi="Arial" w:cs="Arial"/>
          <w:color w:val="000000" w:themeColor="text1"/>
          <w:sz w:val="22"/>
          <w:szCs w:val="22"/>
        </w:rPr>
        <w:t xml:space="preserve"> töötleja</w:t>
      </w:r>
      <w:r w:rsidR="491A6CB1" w:rsidRPr="23ECD0A6">
        <w:rPr>
          <w:rFonts w:ascii="Arial" w:eastAsia="Arial" w:hAnsi="Arial" w:cs="Arial"/>
          <w:color w:val="000000" w:themeColor="text1"/>
          <w:sz w:val="22"/>
          <w:szCs w:val="22"/>
        </w:rPr>
        <w:t>t õiguspärase</w:t>
      </w:r>
      <w:r w:rsidR="37E64403" w:rsidRPr="23ECD0A6">
        <w:rPr>
          <w:rFonts w:ascii="Arial" w:eastAsia="Arial" w:hAnsi="Arial" w:cs="Arial"/>
          <w:color w:val="000000" w:themeColor="text1"/>
          <w:sz w:val="22"/>
          <w:szCs w:val="22"/>
        </w:rPr>
        <w:t xml:space="preserve"> töötlu</w:t>
      </w:r>
      <w:r w:rsidR="6A4F0520" w:rsidRPr="23ECD0A6">
        <w:rPr>
          <w:rFonts w:ascii="Arial" w:eastAsia="Arial" w:hAnsi="Arial" w:cs="Arial"/>
          <w:color w:val="000000" w:themeColor="text1"/>
          <w:sz w:val="22"/>
          <w:szCs w:val="22"/>
        </w:rPr>
        <w:t>se tagamisel.</w:t>
      </w:r>
      <w:r w:rsidR="4F806EE2" w:rsidRPr="23ECD0A6">
        <w:rPr>
          <w:rFonts w:ascii="Arial" w:eastAsia="Arial" w:hAnsi="Arial" w:cs="Arial"/>
          <w:sz w:val="22"/>
          <w:szCs w:val="22"/>
        </w:rPr>
        <w:t xml:space="preserve"> Vastutav töötleja tagab andmekaitsespetsialisti nõuetekohase ja õigeaegse kaasamise kõikidesse isikuandmete kaitsega seotud küsimustesse (IKÜM art 38 lg 1)</w:t>
      </w:r>
      <w:r w:rsidR="00E468CD" w:rsidRPr="23ECD0A6">
        <w:rPr>
          <w:rFonts w:ascii="Arial" w:eastAsia="Arial" w:hAnsi="Arial" w:cs="Arial"/>
          <w:sz w:val="22"/>
          <w:szCs w:val="22"/>
        </w:rPr>
        <w:t>,</w:t>
      </w:r>
      <w:r w:rsidR="3B755E86" w:rsidRPr="23ECD0A6">
        <w:rPr>
          <w:rFonts w:ascii="Arial" w:eastAsia="Arial" w:hAnsi="Arial" w:cs="Arial"/>
          <w:sz w:val="22"/>
          <w:szCs w:val="22"/>
        </w:rPr>
        <w:t xml:space="preserve"> andmekaitsespetsialist </w:t>
      </w:r>
      <w:r w:rsidR="098A6052" w:rsidRPr="23ECD0A6">
        <w:rPr>
          <w:rFonts w:ascii="Arial" w:eastAsia="Arial" w:hAnsi="Arial" w:cs="Arial"/>
          <w:sz w:val="22"/>
          <w:szCs w:val="22"/>
        </w:rPr>
        <w:t>nõustab vastutavaid töötle</w:t>
      </w:r>
      <w:r w:rsidR="00E468CD" w:rsidRPr="23ECD0A6">
        <w:rPr>
          <w:rFonts w:ascii="Arial" w:eastAsia="Arial" w:hAnsi="Arial" w:cs="Arial"/>
          <w:sz w:val="22"/>
          <w:szCs w:val="22"/>
        </w:rPr>
        <w:t>j</w:t>
      </w:r>
      <w:r w:rsidR="098A6052" w:rsidRPr="23ECD0A6">
        <w:rPr>
          <w:rFonts w:ascii="Arial" w:eastAsia="Arial" w:hAnsi="Arial" w:cs="Arial"/>
          <w:sz w:val="22"/>
          <w:szCs w:val="22"/>
        </w:rPr>
        <w:t>aid (IKÜM art 39 lg 1</w:t>
      </w:r>
      <w:r w:rsidR="00D81294" w:rsidRPr="23ECD0A6">
        <w:rPr>
          <w:rFonts w:ascii="Arial" w:eastAsia="Arial" w:hAnsi="Arial" w:cs="Arial"/>
          <w:sz w:val="22"/>
          <w:szCs w:val="22"/>
        </w:rPr>
        <w:t xml:space="preserve"> p</w:t>
      </w:r>
      <w:r w:rsidR="00265E9C" w:rsidRPr="23ECD0A6">
        <w:rPr>
          <w:rFonts w:ascii="Arial" w:eastAsia="Arial" w:hAnsi="Arial" w:cs="Arial"/>
          <w:sz w:val="22"/>
          <w:szCs w:val="22"/>
        </w:rPr>
        <w:t> </w:t>
      </w:r>
      <w:r w:rsidR="098A6052" w:rsidRPr="23ECD0A6">
        <w:rPr>
          <w:rFonts w:ascii="Arial" w:eastAsia="Arial" w:hAnsi="Arial" w:cs="Arial"/>
          <w:sz w:val="22"/>
          <w:szCs w:val="22"/>
        </w:rPr>
        <w:t xml:space="preserve">a). </w:t>
      </w:r>
      <w:r w:rsidR="20FC3420" w:rsidRPr="23ECD0A6">
        <w:rPr>
          <w:rFonts w:ascii="Arial" w:eastAsia="Arial" w:hAnsi="Arial" w:cs="Arial"/>
          <w:sz w:val="22"/>
          <w:szCs w:val="22"/>
        </w:rPr>
        <w:t xml:space="preserve">Samuti rakendavad vastutavate andmekogude pidajad küberturvalisuse seadusest </w:t>
      </w:r>
      <w:r w:rsidR="7126126A" w:rsidRPr="23ECD0A6">
        <w:rPr>
          <w:rFonts w:ascii="Arial" w:eastAsia="Arial" w:hAnsi="Arial" w:cs="Arial"/>
          <w:sz w:val="22"/>
          <w:szCs w:val="22"/>
        </w:rPr>
        <w:t>(</w:t>
      </w:r>
      <w:proofErr w:type="spellStart"/>
      <w:r w:rsidR="7126126A" w:rsidRPr="23ECD0A6">
        <w:rPr>
          <w:rFonts w:ascii="Arial" w:eastAsia="Arial" w:hAnsi="Arial" w:cs="Arial"/>
          <w:sz w:val="22"/>
          <w:szCs w:val="22"/>
        </w:rPr>
        <w:t>KüTS</w:t>
      </w:r>
      <w:proofErr w:type="spellEnd"/>
      <w:r w:rsidR="7126126A" w:rsidRPr="23ECD0A6">
        <w:rPr>
          <w:rFonts w:ascii="Arial" w:eastAsia="Arial" w:hAnsi="Arial" w:cs="Arial"/>
          <w:sz w:val="22"/>
          <w:szCs w:val="22"/>
        </w:rPr>
        <w:t xml:space="preserve">) </w:t>
      </w:r>
      <w:r w:rsidR="20FC3420" w:rsidRPr="23ECD0A6">
        <w:rPr>
          <w:rFonts w:ascii="Arial" w:eastAsia="Arial" w:hAnsi="Arial" w:cs="Arial"/>
          <w:sz w:val="22"/>
          <w:szCs w:val="22"/>
        </w:rPr>
        <w:t>tulen</w:t>
      </w:r>
      <w:r w:rsidR="00265E9C" w:rsidRPr="23ECD0A6">
        <w:rPr>
          <w:rFonts w:ascii="Arial" w:eastAsia="Arial" w:hAnsi="Arial" w:cs="Arial"/>
          <w:sz w:val="22"/>
          <w:szCs w:val="22"/>
        </w:rPr>
        <w:t>e</w:t>
      </w:r>
      <w:r w:rsidR="20FC3420" w:rsidRPr="23ECD0A6">
        <w:rPr>
          <w:rFonts w:ascii="Arial" w:eastAsia="Arial" w:hAnsi="Arial" w:cs="Arial"/>
          <w:sz w:val="22"/>
          <w:szCs w:val="22"/>
        </w:rPr>
        <w:t>vaid nõudeid.</w:t>
      </w:r>
      <w:r w:rsidR="61A677C3" w:rsidRPr="23ECD0A6">
        <w:rPr>
          <w:rFonts w:ascii="Arial" w:eastAsia="Arial" w:hAnsi="Arial" w:cs="Arial"/>
          <w:sz w:val="22"/>
          <w:szCs w:val="22"/>
        </w:rPr>
        <w:t xml:space="preserve"> Kooskõlas IKÜM art</w:t>
      </w:r>
      <w:r w:rsidR="00265E9C" w:rsidRPr="23ECD0A6">
        <w:rPr>
          <w:rFonts w:ascii="Arial" w:eastAsia="Arial" w:hAnsi="Arial" w:cs="Arial"/>
          <w:sz w:val="22"/>
          <w:szCs w:val="22"/>
        </w:rPr>
        <w:t>ikli</w:t>
      </w:r>
      <w:r w:rsidR="61A677C3" w:rsidRPr="23ECD0A6">
        <w:rPr>
          <w:rFonts w:ascii="Arial" w:eastAsia="Arial" w:hAnsi="Arial" w:cs="Arial"/>
          <w:sz w:val="22"/>
          <w:szCs w:val="22"/>
        </w:rPr>
        <w:t xml:space="preserve"> 5 põhimõtetega tuleb vastutavatel töötlejatel tagada ja teha asjakohased arendustööd</w:t>
      </w:r>
      <w:r w:rsidR="78B03FBC" w:rsidRPr="23ECD0A6">
        <w:rPr>
          <w:rFonts w:ascii="Arial" w:eastAsia="Arial" w:hAnsi="Arial" w:cs="Arial"/>
          <w:sz w:val="22"/>
          <w:szCs w:val="22"/>
        </w:rPr>
        <w:t>,</w:t>
      </w:r>
      <w:r w:rsidR="61A677C3" w:rsidRPr="23ECD0A6">
        <w:rPr>
          <w:rFonts w:ascii="Arial" w:eastAsia="Arial" w:hAnsi="Arial" w:cs="Arial"/>
          <w:sz w:val="22"/>
          <w:szCs w:val="22"/>
        </w:rPr>
        <w:t xml:space="preserve"> s</w:t>
      </w:r>
      <w:r w:rsidR="00265E9C" w:rsidRPr="23ECD0A6">
        <w:rPr>
          <w:rFonts w:ascii="Arial" w:eastAsia="Arial" w:hAnsi="Arial" w:cs="Arial"/>
          <w:sz w:val="22"/>
          <w:szCs w:val="22"/>
        </w:rPr>
        <w:t>eal</w:t>
      </w:r>
      <w:r w:rsidR="61A677C3" w:rsidRPr="23ECD0A6">
        <w:rPr>
          <w:rFonts w:ascii="Arial" w:eastAsia="Arial" w:hAnsi="Arial" w:cs="Arial"/>
          <w:sz w:val="22"/>
          <w:szCs w:val="22"/>
        </w:rPr>
        <w:t>h</w:t>
      </w:r>
      <w:r w:rsidR="00265E9C" w:rsidRPr="23ECD0A6">
        <w:rPr>
          <w:rFonts w:ascii="Arial" w:eastAsia="Arial" w:hAnsi="Arial" w:cs="Arial"/>
          <w:sz w:val="22"/>
          <w:szCs w:val="22"/>
        </w:rPr>
        <w:t>ulgas</w:t>
      </w:r>
      <w:r w:rsidR="61A677C3" w:rsidRPr="23ECD0A6">
        <w:rPr>
          <w:rFonts w:ascii="Arial" w:eastAsia="Arial" w:hAnsi="Arial" w:cs="Arial"/>
          <w:sz w:val="22"/>
          <w:szCs w:val="22"/>
        </w:rPr>
        <w:t xml:space="preserve"> </w:t>
      </w:r>
      <w:r w:rsidR="2D9C4ACC" w:rsidRPr="23ECD0A6">
        <w:rPr>
          <w:rFonts w:ascii="Arial" w:eastAsia="Arial" w:hAnsi="Arial" w:cs="Arial"/>
          <w:sz w:val="22"/>
          <w:szCs w:val="22"/>
        </w:rPr>
        <w:t>tagad</w:t>
      </w:r>
      <w:r w:rsidR="00BD056E" w:rsidRPr="23ECD0A6">
        <w:rPr>
          <w:rFonts w:ascii="Arial" w:eastAsia="Arial" w:hAnsi="Arial" w:cs="Arial"/>
          <w:sz w:val="22"/>
          <w:szCs w:val="22"/>
        </w:rPr>
        <w:t>a</w:t>
      </w:r>
      <w:r w:rsidR="2D9C4ACC" w:rsidRPr="23ECD0A6">
        <w:rPr>
          <w:rFonts w:ascii="Arial" w:eastAsia="Arial" w:hAnsi="Arial" w:cs="Arial"/>
          <w:sz w:val="22"/>
          <w:szCs w:val="22"/>
        </w:rPr>
        <w:t xml:space="preserve"> </w:t>
      </w:r>
      <w:proofErr w:type="spellStart"/>
      <w:r w:rsidR="2D9C4ACC" w:rsidRPr="23ECD0A6">
        <w:rPr>
          <w:rFonts w:ascii="Arial" w:eastAsia="Arial" w:hAnsi="Arial" w:cs="Arial"/>
          <w:sz w:val="22"/>
          <w:szCs w:val="22"/>
        </w:rPr>
        <w:t>KüTS</w:t>
      </w:r>
      <w:proofErr w:type="spellEnd"/>
      <w:r w:rsidR="2D9C4ACC" w:rsidRPr="23ECD0A6">
        <w:rPr>
          <w:rFonts w:ascii="Arial" w:eastAsia="Arial" w:hAnsi="Arial" w:cs="Arial"/>
          <w:sz w:val="22"/>
          <w:szCs w:val="22"/>
        </w:rPr>
        <w:t xml:space="preserve"> §</w:t>
      </w:r>
      <w:r w:rsidR="35C06A8D" w:rsidRPr="23ECD0A6">
        <w:rPr>
          <w:rFonts w:ascii="Arial" w:eastAsia="Arial" w:hAnsi="Arial" w:cs="Arial"/>
          <w:sz w:val="22"/>
          <w:szCs w:val="22"/>
        </w:rPr>
        <w:t xml:space="preserve"> 3 </w:t>
      </w:r>
      <w:r w:rsidR="00BD056E" w:rsidRPr="23ECD0A6">
        <w:rPr>
          <w:rFonts w:ascii="Arial" w:eastAsia="Arial" w:hAnsi="Arial" w:cs="Arial"/>
          <w:sz w:val="22"/>
          <w:szCs w:val="22"/>
        </w:rPr>
        <w:t>lõike </w:t>
      </w:r>
      <w:r w:rsidR="35C06A8D" w:rsidRPr="23ECD0A6">
        <w:rPr>
          <w:rFonts w:ascii="Arial" w:eastAsia="Arial" w:hAnsi="Arial" w:cs="Arial"/>
          <w:sz w:val="22"/>
          <w:szCs w:val="22"/>
        </w:rPr>
        <w:t xml:space="preserve">4 </w:t>
      </w:r>
      <w:r w:rsidR="00BD056E" w:rsidRPr="23ECD0A6">
        <w:rPr>
          <w:rFonts w:ascii="Arial" w:eastAsia="Arial" w:hAnsi="Arial" w:cs="Arial"/>
          <w:sz w:val="22"/>
          <w:szCs w:val="22"/>
        </w:rPr>
        <w:t>punkti </w:t>
      </w:r>
      <w:r w:rsidR="35C06A8D" w:rsidRPr="23ECD0A6">
        <w:rPr>
          <w:rFonts w:ascii="Arial" w:eastAsia="Arial" w:hAnsi="Arial" w:cs="Arial"/>
          <w:sz w:val="22"/>
          <w:szCs w:val="22"/>
        </w:rPr>
        <w:t>1 alusel ka</w:t>
      </w:r>
      <w:r w:rsidR="2D9C4ACC" w:rsidRPr="23ECD0A6">
        <w:rPr>
          <w:rFonts w:ascii="Arial" w:eastAsia="Arial" w:hAnsi="Arial" w:cs="Arial"/>
          <w:sz w:val="22"/>
          <w:szCs w:val="22"/>
        </w:rPr>
        <w:t xml:space="preserve"> </w:t>
      </w:r>
      <w:hyperlink r:id="rId32">
        <w:r w:rsidR="61A677C3" w:rsidRPr="23ECD0A6">
          <w:rPr>
            <w:rStyle w:val="Hperlink"/>
            <w:rFonts w:ascii="Arial" w:eastAsia="Arial" w:hAnsi="Arial" w:cs="Arial"/>
            <w:sz w:val="22"/>
            <w:szCs w:val="22"/>
          </w:rPr>
          <w:t>võrgu- ja infosüsteemide küberturvalisuse nõu</w:t>
        </w:r>
        <w:r w:rsidR="00073A36" w:rsidRPr="23ECD0A6">
          <w:rPr>
            <w:rStyle w:val="Hperlink"/>
            <w:rFonts w:ascii="Arial" w:eastAsia="Arial" w:hAnsi="Arial" w:cs="Arial"/>
            <w:sz w:val="22"/>
            <w:szCs w:val="22"/>
          </w:rPr>
          <w:t>ded</w:t>
        </w:r>
        <w:r w:rsidR="626D1E83" w:rsidRPr="23ECD0A6">
          <w:rPr>
            <w:rStyle w:val="Hperlink"/>
            <w:rFonts w:ascii="Arial" w:eastAsia="Arial" w:hAnsi="Arial" w:cs="Arial"/>
            <w:sz w:val="22"/>
            <w:szCs w:val="22"/>
          </w:rPr>
          <w:t xml:space="preserve"> (nt E-ITS</w:t>
        </w:r>
        <w:r w:rsidR="59E6F8D5" w:rsidRPr="23ECD0A6">
          <w:rPr>
            <w:rStyle w:val="Hperlink"/>
            <w:rFonts w:ascii="Arial" w:eastAsia="Arial" w:hAnsi="Arial" w:cs="Arial"/>
            <w:sz w:val="22"/>
            <w:szCs w:val="22"/>
          </w:rPr>
          <w:t>-</w:t>
        </w:r>
        <w:r w:rsidR="626D1E83" w:rsidRPr="23ECD0A6">
          <w:rPr>
            <w:rStyle w:val="Hperlink"/>
            <w:rFonts w:ascii="Arial" w:eastAsia="Arial" w:hAnsi="Arial" w:cs="Arial"/>
            <w:sz w:val="22"/>
            <w:szCs w:val="22"/>
          </w:rPr>
          <w:t xml:space="preserve">i </w:t>
        </w:r>
      </w:hyperlink>
      <w:r w:rsidR="61A677C3" w:rsidRPr="23ECD0A6">
        <w:rPr>
          <w:rFonts w:ascii="Arial" w:eastAsia="Arial" w:hAnsi="Arial" w:cs="Arial"/>
          <w:color w:val="000000" w:themeColor="text1"/>
          <w:sz w:val="22"/>
          <w:szCs w:val="22"/>
        </w:rPr>
        <w:t xml:space="preserve">alammoodul </w:t>
      </w:r>
      <w:hyperlink r:id="rId33">
        <w:r w:rsidR="61A677C3" w:rsidRPr="23ECD0A6">
          <w:rPr>
            <w:rStyle w:val="Hperlink"/>
            <w:rFonts w:ascii="Arial" w:eastAsia="Arial" w:hAnsi="Arial" w:cs="Arial"/>
            <w:sz w:val="22"/>
            <w:szCs w:val="22"/>
          </w:rPr>
          <w:t>CON2 – isikuandmete kaitse</w:t>
        </w:r>
      </w:hyperlink>
      <w:r w:rsidR="00E0910F" w:rsidRPr="23ECD0A6">
        <w:rPr>
          <w:rFonts w:ascii="Arial" w:eastAsia="Arial" w:hAnsi="Arial" w:cs="Arial"/>
          <w:color w:val="000000" w:themeColor="text1"/>
          <w:sz w:val="22"/>
          <w:szCs w:val="22"/>
        </w:rPr>
        <w:t xml:space="preserve"> või või sellega võrdsustatud ISO standard). </w:t>
      </w:r>
      <w:r w:rsidR="61A677C3" w:rsidRPr="23ECD0A6">
        <w:rPr>
          <w:rFonts w:ascii="Arial" w:eastAsia="Arial" w:hAnsi="Arial" w:cs="Arial"/>
          <w:sz w:val="22"/>
          <w:szCs w:val="22"/>
        </w:rPr>
        <w:t>Riskide hindamisel lähtutakse riski realiseerumise tõenäosusest ja realiseerumise mõjust. Kuna tegemist on kontrollitud keskkonnaga ning töötlus toimub juba loodud riigi infosüsteemile kuuluvas andmekogus, ei kaasne praegusel juhul eelnõus käsitletud andmete lisandumisel lisariske.</w:t>
      </w:r>
    </w:p>
    <w:p w14:paraId="449258DE" w14:textId="4DABF4D6" w:rsidR="1A070A8E" w:rsidRDefault="1A070A8E" w:rsidP="1A070A8E">
      <w:pPr>
        <w:jc w:val="both"/>
        <w:rPr>
          <w:rFonts w:ascii="Arial" w:eastAsia="Arial" w:hAnsi="Arial" w:cs="Arial"/>
          <w:sz w:val="22"/>
          <w:szCs w:val="22"/>
        </w:rPr>
      </w:pPr>
    </w:p>
    <w:p w14:paraId="5450988C" w14:textId="2372929C" w:rsidR="7D7A81F2" w:rsidRDefault="7D7A81F2" w:rsidP="23ECD0A6">
      <w:pPr>
        <w:jc w:val="both"/>
        <w:rPr>
          <w:rFonts w:ascii="Arial" w:hAnsi="Arial" w:cs="Arial"/>
          <w:sz w:val="22"/>
          <w:szCs w:val="22"/>
        </w:rPr>
      </w:pPr>
      <w:r w:rsidRPr="23ECD0A6">
        <w:rPr>
          <w:rFonts w:ascii="Arial" w:hAnsi="Arial" w:cs="Arial"/>
          <w:sz w:val="22"/>
          <w:szCs w:val="22"/>
        </w:rPr>
        <w:t xml:space="preserve">Konkreetselt </w:t>
      </w:r>
      <w:r w:rsidR="00537220" w:rsidRPr="23ECD0A6">
        <w:rPr>
          <w:rFonts w:ascii="Arial" w:hAnsi="Arial" w:cs="Arial"/>
          <w:sz w:val="22"/>
          <w:szCs w:val="22"/>
        </w:rPr>
        <w:t xml:space="preserve">on </w:t>
      </w:r>
      <w:r w:rsidRPr="23ECD0A6">
        <w:rPr>
          <w:rFonts w:ascii="Arial" w:hAnsi="Arial" w:cs="Arial"/>
          <w:sz w:val="22"/>
          <w:szCs w:val="22"/>
        </w:rPr>
        <w:t>käesoleva eelnõu raames oluline välja tuua, et n</w:t>
      </w:r>
      <w:r w:rsidR="00537220" w:rsidRPr="23ECD0A6">
        <w:rPr>
          <w:rFonts w:ascii="Arial" w:hAnsi="Arial" w:cs="Arial"/>
          <w:sz w:val="22"/>
          <w:szCs w:val="22"/>
        </w:rPr>
        <w:t>äiteks</w:t>
      </w:r>
      <w:r w:rsidR="00B858BB" w:rsidRPr="23ECD0A6">
        <w:rPr>
          <w:rFonts w:ascii="Arial" w:hAnsi="Arial" w:cs="Arial"/>
          <w:sz w:val="22"/>
          <w:szCs w:val="22"/>
        </w:rPr>
        <w:t xml:space="preserve"> Tartu Ülikool</w:t>
      </w:r>
      <w:r w:rsidR="00A81CB2" w:rsidRPr="23ECD0A6">
        <w:rPr>
          <w:rFonts w:ascii="Arial" w:hAnsi="Arial" w:cs="Arial"/>
          <w:sz w:val="22"/>
          <w:szCs w:val="22"/>
        </w:rPr>
        <w:t xml:space="preserve"> on</w:t>
      </w:r>
      <w:r w:rsidR="00B858BB" w:rsidRPr="23ECD0A6">
        <w:rPr>
          <w:rFonts w:ascii="Arial" w:hAnsi="Arial" w:cs="Arial"/>
          <w:sz w:val="22"/>
          <w:szCs w:val="22"/>
        </w:rPr>
        <w:t xml:space="preserve"> turvalis</w:t>
      </w:r>
      <w:r w:rsidR="00A1569A" w:rsidRPr="23ECD0A6">
        <w:rPr>
          <w:rFonts w:ascii="Arial" w:hAnsi="Arial" w:cs="Arial"/>
          <w:sz w:val="22"/>
          <w:szCs w:val="22"/>
        </w:rPr>
        <w:t>t</w:t>
      </w:r>
      <w:r w:rsidR="00B858BB" w:rsidRPr="23ECD0A6">
        <w:rPr>
          <w:rFonts w:ascii="Arial" w:hAnsi="Arial" w:cs="Arial"/>
          <w:sz w:val="22"/>
          <w:szCs w:val="22"/>
        </w:rPr>
        <w:t xml:space="preserve"> töötluskeskkon</w:t>
      </w:r>
      <w:r w:rsidR="00A1569A" w:rsidRPr="23ECD0A6">
        <w:rPr>
          <w:rFonts w:ascii="Arial" w:hAnsi="Arial" w:cs="Arial"/>
          <w:sz w:val="22"/>
          <w:szCs w:val="22"/>
        </w:rPr>
        <w:t>da</w:t>
      </w:r>
      <w:r w:rsidR="00B858BB" w:rsidRPr="23ECD0A6">
        <w:rPr>
          <w:rFonts w:ascii="Arial" w:hAnsi="Arial" w:cs="Arial"/>
          <w:sz w:val="22"/>
          <w:szCs w:val="22"/>
        </w:rPr>
        <w:t xml:space="preserve"> majutava teadusarvutuste keskuse </w:t>
      </w:r>
      <w:r w:rsidR="007A27F7" w:rsidRPr="23ECD0A6">
        <w:rPr>
          <w:rFonts w:ascii="Arial" w:hAnsi="Arial" w:cs="Arial"/>
          <w:sz w:val="22"/>
          <w:szCs w:val="22"/>
        </w:rPr>
        <w:t>puhul teinud</w:t>
      </w:r>
      <w:r w:rsidR="00B858BB" w:rsidRPr="23ECD0A6">
        <w:rPr>
          <w:rFonts w:ascii="Arial" w:hAnsi="Arial" w:cs="Arial"/>
          <w:sz w:val="22"/>
          <w:szCs w:val="22"/>
        </w:rPr>
        <w:t xml:space="preserve"> rahvusvaheli</w:t>
      </w:r>
      <w:r w:rsidR="00F759E2" w:rsidRPr="23ECD0A6">
        <w:rPr>
          <w:rFonts w:ascii="Arial" w:hAnsi="Arial" w:cs="Arial"/>
          <w:sz w:val="22"/>
          <w:szCs w:val="22"/>
        </w:rPr>
        <w:t>se</w:t>
      </w:r>
      <w:r w:rsidR="00B858BB" w:rsidRPr="23ECD0A6">
        <w:rPr>
          <w:rFonts w:ascii="Arial" w:hAnsi="Arial" w:cs="Arial"/>
          <w:sz w:val="22"/>
          <w:szCs w:val="22"/>
        </w:rPr>
        <w:t xml:space="preserve"> turvastandardi ISO/IEC 27001 sertifitseerimisaudi ja käesoleva seletuskirja seisuga on </w:t>
      </w:r>
      <w:r w:rsidR="6CAFCD39" w:rsidRPr="23ECD0A6">
        <w:rPr>
          <w:rFonts w:ascii="Arial" w:hAnsi="Arial" w:cs="Arial"/>
          <w:sz w:val="22"/>
          <w:szCs w:val="22"/>
        </w:rPr>
        <w:t xml:space="preserve">läbitud edukalt </w:t>
      </w:r>
      <w:r w:rsidR="00B858BB" w:rsidRPr="23ECD0A6">
        <w:rPr>
          <w:rFonts w:ascii="Arial" w:hAnsi="Arial" w:cs="Arial"/>
          <w:sz w:val="22"/>
          <w:szCs w:val="22"/>
        </w:rPr>
        <w:t xml:space="preserve">ka muude geenivaramu infosüsteemide sertifitseerimisaudit. Tartu Ülikool on määranud geenivaramu tegevust nõustava ja kontrolliva andmekaitsespetsialisti ning infoturbe eest vastutava isiku. Tartu Ülikool on </w:t>
      </w:r>
      <w:r w:rsidR="000D1DA0" w:rsidRPr="23ECD0A6">
        <w:rPr>
          <w:rFonts w:ascii="Arial" w:hAnsi="Arial" w:cs="Arial"/>
          <w:sz w:val="22"/>
          <w:szCs w:val="22"/>
        </w:rPr>
        <w:t>teinud</w:t>
      </w:r>
      <w:r w:rsidR="00B858BB" w:rsidRPr="23ECD0A6">
        <w:rPr>
          <w:rFonts w:ascii="Arial" w:hAnsi="Arial" w:cs="Arial"/>
          <w:sz w:val="22"/>
          <w:szCs w:val="22"/>
        </w:rPr>
        <w:t xml:space="preserve"> andmekaitsealase mõjuhinnangu ja küberturvalisuse riskihinnangu geenivaramu </w:t>
      </w:r>
      <w:r w:rsidR="00A531EC" w:rsidRPr="23ECD0A6">
        <w:rPr>
          <w:rFonts w:ascii="Arial" w:hAnsi="Arial" w:cs="Arial"/>
          <w:sz w:val="22"/>
          <w:szCs w:val="22"/>
        </w:rPr>
        <w:t xml:space="preserve">andmete </w:t>
      </w:r>
      <w:r w:rsidR="00B858BB" w:rsidRPr="23ECD0A6">
        <w:rPr>
          <w:rFonts w:ascii="Arial" w:hAnsi="Arial" w:cs="Arial"/>
          <w:sz w:val="22"/>
          <w:szCs w:val="22"/>
        </w:rPr>
        <w:t xml:space="preserve">töötlemise </w:t>
      </w:r>
      <w:r w:rsidR="00A531EC" w:rsidRPr="23ECD0A6">
        <w:rPr>
          <w:rFonts w:ascii="Arial" w:hAnsi="Arial" w:cs="Arial"/>
          <w:sz w:val="22"/>
          <w:szCs w:val="22"/>
        </w:rPr>
        <w:t>kohta</w:t>
      </w:r>
      <w:r w:rsidR="00B858BB" w:rsidRPr="23ECD0A6">
        <w:rPr>
          <w:rFonts w:ascii="Arial" w:hAnsi="Arial" w:cs="Arial"/>
          <w:sz w:val="22"/>
          <w:szCs w:val="22"/>
        </w:rPr>
        <w:t xml:space="preserve"> ning rakendab tuvastatud asjakohaseid kaitsemeeteid. Tartu Ülikool ajakohastab vastutava töötleja andmekaitsealast mõjuhinnangu</w:t>
      </w:r>
      <w:r w:rsidR="00E06942" w:rsidRPr="23ECD0A6">
        <w:rPr>
          <w:rFonts w:ascii="Arial" w:hAnsi="Arial" w:cs="Arial"/>
          <w:sz w:val="22"/>
          <w:szCs w:val="22"/>
        </w:rPr>
        <w:t>t</w:t>
      </w:r>
      <w:r w:rsidR="00B858BB" w:rsidRPr="23ECD0A6">
        <w:rPr>
          <w:rFonts w:ascii="Arial" w:hAnsi="Arial" w:cs="Arial"/>
          <w:sz w:val="22"/>
          <w:szCs w:val="22"/>
        </w:rPr>
        <w:t xml:space="preserve"> esimesel võimalusel pärast </w:t>
      </w:r>
      <w:proofErr w:type="spellStart"/>
      <w:r w:rsidR="00B858BB" w:rsidRPr="23ECD0A6">
        <w:rPr>
          <w:rFonts w:ascii="Arial" w:hAnsi="Arial" w:cs="Arial"/>
          <w:sz w:val="22"/>
          <w:szCs w:val="22"/>
        </w:rPr>
        <w:t>inimgeeniuuringute</w:t>
      </w:r>
      <w:proofErr w:type="spellEnd"/>
      <w:r w:rsidR="00B858BB" w:rsidRPr="23ECD0A6">
        <w:rPr>
          <w:rFonts w:ascii="Arial" w:hAnsi="Arial" w:cs="Arial"/>
          <w:sz w:val="22"/>
          <w:szCs w:val="22"/>
        </w:rPr>
        <w:t xml:space="preserve"> seaduse ja geenivaramu põhimääruse jõustumist, et tagada geenivaramu </w:t>
      </w:r>
      <w:r w:rsidR="00E06942" w:rsidRPr="23ECD0A6">
        <w:rPr>
          <w:rFonts w:ascii="Arial" w:hAnsi="Arial" w:cs="Arial"/>
          <w:sz w:val="22"/>
          <w:szCs w:val="22"/>
        </w:rPr>
        <w:t xml:space="preserve">andmete </w:t>
      </w:r>
      <w:r w:rsidR="00B858BB" w:rsidRPr="23ECD0A6">
        <w:rPr>
          <w:rFonts w:ascii="Arial" w:hAnsi="Arial" w:cs="Arial"/>
          <w:sz w:val="22"/>
          <w:szCs w:val="22"/>
        </w:rPr>
        <w:t>töötlemise vastavus kehtivatele nõuetele.</w:t>
      </w:r>
    </w:p>
    <w:p w14:paraId="50610FDD" w14:textId="096A5C55" w:rsidR="1A070A8E" w:rsidRDefault="1A070A8E" w:rsidP="34750112">
      <w:pPr>
        <w:tabs>
          <w:tab w:val="left" w:pos="4860"/>
        </w:tabs>
        <w:jc w:val="both"/>
        <w:rPr>
          <w:rFonts w:ascii="Arial" w:hAnsi="Arial" w:cs="Arial"/>
          <w:b/>
          <w:bCs/>
          <w:sz w:val="22"/>
          <w:szCs w:val="22"/>
        </w:rPr>
      </w:pPr>
    </w:p>
    <w:p w14:paraId="27A7310B" w14:textId="0B7C5BAB" w:rsidR="00F27EE9" w:rsidRPr="00F27EE9" w:rsidRDefault="317FDD5D" w:rsidP="36EA10D9">
      <w:pPr>
        <w:jc w:val="both"/>
        <w:rPr>
          <w:rFonts w:ascii="Arial" w:hAnsi="Arial" w:cs="Arial"/>
          <w:sz w:val="22"/>
          <w:szCs w:val="22"/>
        </w:rPr>
      </w:pPr>
      <w:r w:rsidRPr="23ECD0A6">
        <w:rPr>
          <w:rFonts w:ascii="Arial" w:hAnsi="Arial" w:cs="Arial"/>
          <w:sz w:val="22"/>
          <w:szCs w:val="22"/>
        </w:rPr>
        <w:t>Kuna</w:t>
      </w:r>
      <w:r w:rsidR="6CD8D13A" w:rsidRPr="23ECD0A6">
        <w:rPr>
          <w:rFonts w:ascii="Arial" w:hAnsi="Arial" w:cs="Arial"/>
          <w:sz w:val="22"/>
          <w:szCs w:val="22"/>
        </w:rPr>
        <w:t xml:space="preserve"> uue andmevahetusega on hõlmatud</w:t>
      </w:r>
      <w:r w:rsidRPr="23ECD0A6">
        <w:rPr>
          <w:rFonts w:ascii="Arial" w:hAnsi="Arial" w:cs="Arial"/>
          <w:sz w:val="22"/>
          <w:szCs w:val="22"/>
        </w:rPr>
        <w:t xml:space="preserve"> eriliiki isikuandme</w:t>
      </w:r>
      <w:r w:rsidR="4BEE6E48" w:rsidRPr="23ECD0A6">
        <w:rPr>
          <w:rFonts w:ascii="Arial" w:hAnsi="Arial" w:cs="Arial"/>
          <w:sz w:val="22"/>
          <w:szCs w:val="22"/>
        </w:rPr>
        <w:t>te</w:t>
      </w:r>
      <w:r w:rsidRPr="23ECD0A6">
        <w:rPr>
          <w:rFonts w:ascii="Arial" w:hAnsi="Arial" w:cs="Arial"/>
          <w:sz w:val="22"/>
          <w:szCs w:val="22"/>
        </w:rPr>
        <w:t xml:space="preserve"> </w:t>
      </w:r>
      <w:r w:rsidR="486107AE" w:rsidRPr="23ECD0A6">
        <w:rPr>
          <w:rFonts w:ascii="Arial" w:hAnsi="Arial" w:cs="Arial"/>
          <w:sz w:val="22"/>
          <w:szCs w:val="22"/>
        </w:rPr>
        <w:t>töö</w:t>
      </w:r>
      <w:r w:rsidR="6F4F7060" w:rsidRPr="23ECD0A6">
        <w:rPr>
          <w:rFonts w:ascii="Arial" w:hAnsi="Arial" w:cs="Arial"/>
          <w:sz w:val="22"/>
          <w:szCs w:val="22"/>
        </w:rPr>
        <w:t>tlus</w:t>
      </w:r>
      <w:r w:rsidR="41659FA1" w:rsidRPr="23ECD0A6">
        <w:rPr>
          <w:rFonts w:ascii="Arial" w:hAnsi="Arial" w:cs="Arial"/>
          <w:sz w:val="22"/>
          <w:szCs w:val="22"/>
        </w:rPr>
        <w:t xml:space="preserve"> </w:t>
      </w:r>
      <w:r w:rsidR="5BBD3D96" w:rsidRPr="23ECD0A6">
        <w:rPr>
          <w:rFonts w:ascii="Arial" w:hAnsi="Arial" w:cs="Arial"/>
          <w:sz w:val="22"/>
          <w:szCs w:val="22"/>
        </w:rPr>
        <w:t xml:space="preserve">ja seda </w:t>
      </w:r>
      <w:r w:rsidR="41659FA1" w:rsidRPr="23ECD0A6">
        <w:rPr>
          <w:rFonts w:ascii="Arial" w:hAnsi="Arial" w:cs="Arial"/>
          <w:sz w:val="22"/>
          <w:szCs w:val="22"/>
        </w:rPr>
        <w:t xml:space="preserve">ulatuslikult nii ajaliselt kui ka </w:t>
      </w:r>
      <w:r w:rsidR="486107AE" w:rsidRPr="23ECD0A6">
        <w:rPr>
          <w:rFonts w:ascii="Arial" w:hAnsi="Arial" w:cs="Arial"/>
          <w:sz w:val="22"/>
          <w:szCs w:val="22"/>
        </w:rPr>
        <w:t>andmesubjekt</w:t>
      </w:r>
      <w:r w:rsidR="25D83546" w:rsidRPr="23ECD0A6">
        <w:rPr>
          <w:rFonts w:ascii="Arial" w:hAnsi="Arial" w:cs="Arial"/>
          <w:sz w:val="22"/>
          <w:szCs w:val="22"/>
        </w:rPr>
        <w:t>ide arvu mõttes</w:t>
      </w:r>
      <w:r w:rsidR="4C6CD199" w:rsidRPr="23ECD0A6">
        <w:rPr>
          <w:rFonts w:ascii="Arial" w:hAnsi="Arial" w:cs="Arial"/>
          <w:sz w:val="22"/>
          <w:szCs w:val="22"/>
        </w:rPr>
        <w:t>,</w:t>
      </w:r>
      <w:r w:rsidR="25D83546" w:rsidRPr="23ECD0A6">
        <w:rPr>
          <w:rFonts w:ascii="Arial" w:hAnsi="Arial" w:cs="Arial"/>
          <w:sz w:val="22"/>
          <w:szCs w:val="22"/>
        </w:rPr>
        <w:t xml:space="preserve"> on vajalik </w:t>
      </w:r>
      <w:r w:rsidR="006E768D" w:rsidRPr="23ECD0A6">
        <w:rPr>
          <w:rFonts w:ascii="Arial" w:hAnsi="Arial" w:cs="Arial"/>
          <w:sz w:val="22"/>
          <w:szCs w:val="22"/>
        </w:rPr>
        <w:t xml:space="preserve">teha </w:t>
      </w:r>
      <w:r w:rsidR="25D83546" w:rsidRPr="23ECD0A6">
        <w:rPr>
          <w:rFonts w:ascii="Arial" w:hAnsi="Arial" w:cs="Arial"/>
          <w:sz w:val="22"/>
          <w:szCs w:val="22"/>
        </w:rPr>
        <w:t>andmekaitseala</w:t>
      </w:r>
      <w:r w:rsidR="006E768D" w:rsidRPr="23ECD0A6">
        <w:rPr>
          <w:rFonts w:ascii="Arial" w:hAnsi="Arial" w:cs="Arial"/>
          <w:sz w:val="22"/>
          <w:szCs w:val="22"/>
        </w:rPr>
        <w:t>ne</w:t>
      </w:r>
      <w:r w:rsidR="25D83546" w:rsidRPr="23ECD0A6">
        <w:rPr>
          <w:rFonts w:ascii="Arial" w:hAnsi="Arial" w:cs="Arial"/>
          <w:sz w:val="22"/>
          <w:szCs w:val="22"/>
        </w:rPr>
        <w:t xml:space="preserve"> mõjuhinnang vastavalt isikuandmete kaitse </w:t>
      </w:r>
      <w:proofErr w:type="spellStart"/>
      <w:r w:rsidR="25D83546" w:rsidRPr="23ECD0A6">
        <w:rPr>
          <w:rFonts w:ascii="Arial" w:hAnsi="Arial" w:cs="Arial"/>
          <w:sz w:val="22"/>
          <w:szCs w:val="22"/>
        </w:rPr>
        <w:t>üldmääruse</w:t>
      </w:r>
      <w:proofErr w:type="spellEnd"/>
      <w:r w:rsidR="25D83546" w:rsidRPr="23ECD0A6">
        <w:rPr>
          <w:rFonts w:ascii="Arial" w:hAnsi="Arial" w:cs="Arial"/>
          <w:sz w:val="22"/>
          <w:szCs w:val="22"/>
        </w:rPr>
        <w:t xml:space="preserve"> </w:t>
      </w:r>
      <w:r w:rsidR="3C6720BE" w:rsidRPr="23ECD0A6">
        <w:rPr>
          <w:rFonts w:ascii="Arial" w:hAnsi="Arial" w:cs="Arial"/>
          <w:sz w:val="22"/>
          <w:szCs w:val="22"/>
        </w:rPr>
        <w:t>artik</w:t>
      </w:r>
      <w:r w:rsidR="00FB3FFB" w:rsidRPr="23ECD0A6">
        <w:rPr>
          <w:rFonts w:ascii="Arial" w:hAnsi="Arial" w:cs="Arial"/>
          <w:sz w:val="22"/>
          <w:szCs w:val="22"/>
        </w:rPr>
        <w:t>li</w:t>
      </w:r>
      <w:r w:rsidR="3C6720BE" w:rsidRPr="23ECD0A6">
        <w:rPr>
          <w:rFonts w:ascii="Arial" w:hAnsi="Arial" w:cs="Arial"/>
          <w:sz w:val="22"/>
          <w:szCs w:val="22"/>
        </w:rPr>
        <w:t xml:space="preserve"> 35</w:t>
      </w:r>
      <w:r w:rsidR="00FB3FFB" w:rsidRPr="23ECD0A6">
        <w:rPr>
          <w:rFonts w:ascii="Arial" w:hAnsi="Arial" w:cs="Arial"/>
          <w:sz w:val="22"/>
          <w:szCs w:val="22"/>
        </w:rPr>
        <w:t xml:space="preserve"> lõike</w:t>
      </w:r>
      <w:r w:rsidR="00E557BA" w:rsidRPr="23ECD0A6">
        <w:rPr>
          <w:rFonts w:ascii="Arial" w:hAnsi="Arial" w:cs="Arial"/>
          <w:sz w:val="22"/>
          <w:szCs w:val="22"/>
        </w:rPr>
        <w:t> 3 punkti</w:t>
      </w:r>
      <w:r w:rsidR="00266E5E" w:rsidRPr="23ECD0A6">
        <w:rPr>
          <w:rFonts w:ascii="Arial" w:hAnsi="Arial" w:cs="Arial"/>
          <w:sz w:val="22"/>
          <w:szCs w:val="22"/>
        </w:rPr>
        <w:t>le</w:t>
      </w:r>
      <w:r w:rsidR="00E557BA" w:rsidRPr="23ECD0A6">
        <w:rPr>
          <w:rFonts w:ascii="Arial" w:hAnsi="Arial" w:cs="Arial"/>
          <w:sz w:val="22"/>
          <w:szCs w:val="22"/>
        </w:rPr>
        <w:t> </w:t>
      </w:r>
      <w:proofErr w:type="spellStart"/>
      <w:r w:rsidR="008F0426" w:rsidRPr="23ECD0A6">
        <w:rPr>
          <w:rFonts w:ascii="Arial" w:hAnsi="Arial" w:cs="Arial"/>
          <w:sz w:val="22"/>
          <w:szCs w:val="22"/>
        </w:rPr>
        <w:t>b</w:t>
      </w:r>
      <w:r w:rsidR="00266E5E" w:rsidRPr="23ECD0A6">
        <w:rPr>
          <w:rFonts w:ascii="Arial" w:hAnsi="Arial" w:cs="Arial"/>
          <w:sz w:val="22"/>
          <w:szCs w:val="22"/>
        </w:rPr>
        <w:t>.</w:t>
      </w:r>
      <w:proofErr w:type="spellEnd"/>
      <w:r w:rsidR="28D60EA5" w:rsidRPr="23ECD0A6">
        <w:rPr>
          <w:rFonts w:ascii="Arial" w:hAnsi="Arial" w:cs="Arial"/>
          <w:sz w:val="22"/>
          <w:szCs w:val="22"/>
        </w:rPr>
        <w:t xml:space="preserve"> </w:t>
      </w:r>
      <w:r w:rsidR="3F5AE654" w:rsidRPr="23ECD0A6">
        <w:rPr>
          <w:rFonts w:ascii="Arial" w:hAnsi="Arial" w:cs="Arial"/>
          <w:sz w:val="22"/>
          <w:szCs w:val="22"/>
        </w:rPr>
        <w:t>Kokkuvõttes võib öelda, et</w:t>
      </w:r>
      <w:r w:rsidR="28D60EA5" w:rsidRPr="23ECD0A6">
        <w:rPr>
          <w:rFonts w:ascii="Arial" w:hAnsi="Arial" w:cs="Arial"/>
          <w:sz w:val="22"/>
          <w:szCs w:val="22"/>
        </w:rPr>
        <w:t xml:space="preserve"> </w:t>
      </w:r>
      <w:r w:rsidR="627B8846" w:rsidRPr="23ECD0A6">
        <w:rPr>
          <w:rFonts w:ascii="Arial" w:hAnsi="Arial" w:cs="Arial"/>
          <w:sz w:val="22"/>
          <w:szCs w:val="22"/>
        </w:rPr>
        <w:t xml:space="preserve">isikuandmete </w:t>
      </w:r>
      <w:r w:rsidR="28D60EA5" w:rsidRPr="23ECD0A6">
        <w:rPr>
          <w:rFonts w:ascii="Arial" w:hAnsi="Arial" w:cs="Arial"/>
          <w:sz w:val="22"/>
          <w:szCs w:val="22"/>
        </w:rPr>
        <w:t xml:space="preserve">töötlemine vastab isikuandmete kaitse </w:t>
      </w:r>
      <w:proofErr w:type="spellStart"/>
      <w:r w:rsidR="28D60EA5" w:rsidRPr="23ECD0A6">
        <w:rPr>
          <w:rFonts w:ascii="Arial" w:hAnsi="Arial" w:cs="Arial"/>
          <w:sz w:val="22"/>
          <w:szCs w:val="22"/>
        </w:rPr>
        <w:t>üldmääruse</w:t>
      </w:r>
      <w:proofErr w:type="spellEnd"/>
      <w:r w:rsidR="28D60EA5" w:rsidRPr="23ECD0A6">
        <w:rPr>
          <w:rFonts w:ascii="Arial" w:hAnsi="Arial" w:cs="Arial"/>
          <w:sz w:val="22"/>
          <w:szCs w:val="22"/>
        </w:rPr>
        <w:t xml:space="preserve"> artiklis 5 </w:t>
      </w:r>
      <w:r w:rsidR="008F0426" w:rsidRPr="23ECD0A6">
        <w:rPr>
          <w:rFonts w:ascii="Arial" w:hAnsi="Arial" w:cs="Arial"/>
          <w:sz w:val="22"/>
          <w:szCs w:val="22"/>
        </w:rPr>
        <w:t>sätestatud</w:t>
      </w:r>
      <w:r w:rsidR="28D60EA5" w:rsidRPr="23ECD0A6">
        <w:rPr>
          <w:rFonts w:ascii="Arial" w:hAnsi="Arial" w:cs="Arial"/>
          <w:sz w:val="22"/>
          <w:szCs w:val="22"/>
        </w:rPr>
        <w:t xml:space="preserve"> põhimõtetele.</w:t>
      </w:r>
    </w:p>
    <w:p w14:paraId="3BD2C827" w14:textId="0BFB2BF1" w:rsidR="007E6A5E" w:rsidRDefault="767D2F3E" w:rsidP="23ECD0A6">
      <w:pPr>
        <w:tabs>
          <w:tab w:val="left" w:pos="4860"/>
        </w:tabs>
        <w:jc w:val="both"/>
        <w:rPr>
          <w:rFonts w:ascii="Arial" w:hAnsi="Arial" w:cs="Arial"/>
          <w:sz w:val="22"/>
          <w:szCs w:val="22"/>
        </w:rPr>
      </w:pPr>
      <w:r w:rsidRPr="23ECD0A6">
        <w:rPr>
          <w:rFonts w:ascii="Arial" w:hAnsi="Arial" w:cs="Arial"/>
          <w:sz w:val="22"/>
          <w:szCs w:val="22"/>
        </w:rPr>
        <w:t>Geenivaramus töödeldakse peamiselt järg</w:t>
      </w:r>
      <w:r w:rsidR="003C3650" w:rsidRPr="23ECD0A6">
        <w:rPr>
          <w:rFonts w:ascii="Arial" w:hAnsi="Arial" w:cs="Arial"/>
          <w:sz w:val="22"/>
          <w:szCs w:val="22"/>
        </w:rPr>
        <w:t>misi</w:t>
      </w:r>
      <w:r w:rsidRPr="23ECD0A6">
        <w:rPr>
          <w:rFonts w:ascii="Arial" w:hAnsi="Arial" w:cs="Arial"/>
          <w:sz w:val="22"/>
          <w:szCs w:val="22"/>
        </w:rPr>
        <w:t xml:space="preserve"> geenidoonorite eriliiki isikuandme</w:t>
      </w:r>
      <w:r w:rsidR="007877AE" w:rsidRPr="23ECD0A6">
        <w:rPr>
          <w:rFonts w:ascii="Arial" w:hAnsi="Arial" w:cs="Arial"/>
          <w:sz w:val="22"/>
          <w:szCs w:val="22"/>
        </w:rPr>
        <w:t>id:</w:t>
      </w:r>
    </w:p>
    <w:p w14:paraId="6B986453" w14:textId="77777777" w:rsidR="007E6A5E" w:rsidRDefault="767D2F3E" w:rsidP="009E0F65">
      <w:pPr>
        <w:numPr>
          <w:ilvl w:val="0"/>
          <w:numId w:val="57"/>
        </w:numPr>
        <w:ind w:left="360"/>
        <w:jc w:val="both"/>
        <w:rPr>
          <w:rFonts w:ascii="Arial" w:hAnsi="Arial" w:cs="Arial"/>
          <w:sz w:val="22"/>
          <w:szCs w:val="22"/>
        </w:rPr>
      </w:pPr>
      <w:r w:rsidRPr="1A070A8E">
        <w:rPr>
          <w:rFonts w:ascii="Arial" w:hAnsi="Arial" w:cs="Arial"/>
          <w:sz w:val="22"/>
          <w:szCs w:val="22"/>
        </w:rPr>
        <w:t>geneetilised andmed;</w:t>
      </w:r>
    </w:p>
    <w:p w14:paraId="5C347BFE" w14:textId="77777777" w:rsidR="007E6A5E" w:rsidRDefault="767D2F3E" w:rsidP="009E0F65">
      <w:pPr>
        <w:numPr>
          <w:ilvl w:val="0"/>
          <w:numId w:val="57"/>
        </w:numPr>
        <w:ind w:left="360"/>
        <w:jc w:val="both"/>
        <w:rPr>
          <w:rFonts w:ascii="Arial" w:hAnsi="Arial" w:cs="Arial"/>
          <w:sz w:val="22"/>
          <w:szCs w:val="22"/>
        </w:rPr>
      </w:pPr>
      <w:r w:rsidRPr="1A070A8E">
        <w:rPr>
          <w:rFonts w:ascii="Arial" w:hAnsi="Arial" w:cs="Arial"/>
          <w:sz w:val="22"/>
          <w:szCs w:val="22"/>
        </w:rPr>
        <w:t>terviseandmed;</w:t>
      </w:r>
    </w:p>
    <w:p w14:paraId="4E30B132" w14:textId="77777777" w:rsidR="007E6A5E" w:rsidRDefault="767D2F3E" w:rsidP="009E0F65">
      <w:pPr>
        <w:numPr>
          <w:ilvl w:val="0"/>
          <w:numId w:val="57"/>
        </w:numPr>
        <w:ind w:left="360"/>
        <w:jc w:val="both"/>
        <w:rPr>
          <w:rFonts w:ascii="Arial" w:hAnsi="Arial" w:cs="Arial"/>
          <w:sz w:val="22"/>
          <w:szCs w:val="22"/>
        </w:rPr>
      </w:pPr>
      <w:r w:rsidRPr="1A070A8E">
        <w:rPr>
          <w:rFonts w:ascii="Arial" w:hAnsi="Arial" w:cs="Arial"/>
          <w:sz w:val="22"/>
          <w:szCs w:val="22"/>
        </w:rPr>
        <w:t>elustiili ja tervisekäitumise andmed;</w:t>
      </w:r>
    </w:p>
    <w:p w14:paraId="2F372B7D" w14:textId="56CB782D" w:rsidR="007E6A5E" w:rsidRDefault="767D2F3E" w:rsidP="009E0F65">
      <w:pPr>
        <w:numPr>
          <w:ilvl w:val="0"/>
          <w:numId w:val="57"/>
        </w:numPr>
        <w:ind w:left="360"/>
        <w:jc w:val="both"/>
        <w:rPr>
          <w:rFonts w:ascii="Arial" w:hAnsi="Arial" w:cs="Arial"/>
          <w:sz w:val="22"/>
          <w:szCs w:val="22"/>
        </w:rPr>
      </w:pPr>
      <w:r w:rsidRPr="23ECD0A6">
        <w:rPr>
          <w:rFonts w:ascii="Arial" w:hAnsi="Arial" w:cs="Arial"/>
          <w:sz w:val="22"/>
          <w:szCs w:val="22"/>
        </w:rPr>
        <w:t>teadusuuringute käigus tekkivad uued andmekihid, s</w:t>
      </w:r>
      <w:r w:rsidR="007877AE" w:rsidRPr="23ECD0A6">
        <w:rPr>
          <w:rFonts w:ascii="Arial" w:hAnsi="Arial" w:cs="Arial"/>
          <w:sz w:val="22"/>
          <w:szCs w:val="22"/>
        </w:rPr>
        <w:t>eal</w:t>
      </w:r>
      <w:r w:rsidRPr="23ECD0A6">
        <w:rPr>
          <w:rFonts w:ascii="Arial" w:hAnsi="Arial" w:cs="Arial"/>
          <w:sz w:val="22"/>
          <w:szCs w:val="22"/>
        </w:rPr>
        <w:t>h</w:t>
      </w:r>
      <w:r w:rsidR="007877AE" w:rsidRPr="23ECD0A6">
        <w:rPr>
          <w:rFonts w:ascii="Arial" w:hAnsi="Arial" w:cs="Arial"/>
          <w:sz w:val="22"/>
          <w:szCs w:val="22"/>
        </w:rPr>
        <w:t>ulgas</w:t>
      </w:r>
      <w:r w:rsidRPr="23ECD0A6">
        <w:rPr>
          <w:rFonts w:ascii="Arial" w:hAnsi="Arial" w:cs="Arial"/>
          <w:sz w:val="22"/>
          <w:szCs w:val="22"/>
        </w:rPr>
        <w:t xml:space="preserve"> muud inimese molekulaarsed andmed (nn oomi andmed ehk </w:t>
      </w:r>
      <w:proofErr w:type="spellStart"/>
      <w:r w:rsidRPr="23ECD0A6">
        <w:rPr>
          <w:rFonts w:ascii="Arial" w:hAnsi="Arial" w:cs="Arial"/>
          <w:i/>
          <w:iCs/>
          <w:sz w:val="22"/>
          <w:szCs w:val="22"/>
        </w:rPr>
        <w:t>omic</w:t>
      </w:r>
      <w:proofErr w:type="spellEnd"/>
      <w:r w:rsidRPr="23ECD0A6">
        <w:rPr>
          <w:rFonts w:ascii="Arial" w:hAnsi="Arial" w:cs="Arial"/>
          <w:i/>
          <w:iCs/>
          <w:sz w:val="22"/>
          <w:szCs w:val="22"/>
        </w:rPr>
        <w:t xml:space="preserve"> </w:t>
      </w:r>
      <w:proofErr w:type="spellStart"/>
      <w:r w:rsidRPr="23ECD0A6">
        <w:rPr>
          <w:rFonts w:ascii="Arial" w:hAnsi="Arial" w:cs="Arial"/>
          <w:i/>
          <w:iCs/>
          <w:sz w:val="22"/>
          <w:szCs w:val="22"/>
        </w:rPr>
        <w:t>data</w:t>
      </w:r>
      <w:proofErr w:type="spellEnd"/>
      <w:r w:rsidRPr="23ECD0A6">
        <w:rPr>
          <w:rFonts w:ascii="Arial" w:hAnsi="Arial" w:cs="Arial"/>
          <w:sz w:val="22"/>
          <w:szCs w:val="22"/>
        </w:rPr>
        <w:t>).</w:t>
      </w:r>
    </w:p>
    <w:p w14:paraId="781E4E7E" w14:textId="679668CA" w:rsidR="007E6A5E" w:rsidRDefault="007E6A5E" w:rsidP="007E6A5E">
      <w:pPr>
        <w:jc w:val="both"/>
        <w:rPr>
          <w:rFonts w:ascii="Arial" w:hAnsi="Arial" w:cs="Arial"/>
          <w:sz w:val="22"/>
          <w:szCs w:val="22"/>
        </w:rPr>
      </w:pPr>
    </w:p>
    <w:p w14:paraId="03AEE891" w14:textId="4EFE2063" w:rsidR="007E6A5E" w:rsidRPr="007E6A5E" w:rsidRDefault="10759858" w:rsidP="1A070A8E">
      <w:pPr>
        <w:jc w:val="both"/>
        <w:rPr>
          <w:rFonts w:ascii="Arial" w:hAnsi="Arial" w:cs="Arial"/>
          <w:sz w:val="22"/>
          <w:szCs w:val="22"/>
        </w:rPr>
      </w:pPr>
      <w:r w:rsidRPr="23ECD0A6">
        <w:rPr>
          <w:rFonts w:ascii="Arial" w:hAnsi="Arial" w:cs="Arial"/>
          <w:sz w:val="22"/>
          <w:szCs w:val="22"/>
        </w:rPr>
        <w:t xml:space="preserve">Määruse eelnõu järgib </w:t>
      </w:r>
      <w:r w:rsidRPr="23ECD0A6">
        <w:rPr>
          <w:rFonts w:ascii="Arial" w:eastAsia="Arial" w:hAnsi="Arial" w:cs="Arial"/>
          <w:sz w:val="22"/>
          <w:szCs w:val="22"/>
        </w:rPr>
        <w:t>seaduslikkus</w:t>
      </w:r>
      <w:r w:rsidR="75027FEF" w:rsidRPr="23ECD0A6">
        <w:rPr>
          <w:rFonts w:ascii="Arial" w:eastAsia="Arial" w:hAnsi="Arial" w:cs="Arial"/>
          <w:sz w:val="22"/>
          <w:szCs w:val="22"/>
        </w:rPr>
        <w:t>e</w:t>
      </w:r>
      <w:r w:rsidRPr="23ECD0A6">
        <w:rPr>
          <w:rFonts w:ascii="Arial" w:eastAsia="Arial" w:hAnsi="Arial" w:cs="Arial"/>
          <w:sz w:val="22"/>
          <w:szCs w:val="22"/>
        </w:rPr>
        <w:t>, õiglus</w:t>
      </w:r>
      <w:r w:rsidR="1C49F87D" w:rsidRPr="23ECD0A6">
        <w:rPr>
          <w:rFonts w:ascii="Arial" w:eastAsia="Arial" w:hAnsi="Arial" w:cs="Arial"/>
          <w:sz w:val="22"/>
          <w:szCs w:val="22"/>
        </w:rPr>
        <w:t>e</w:t>
      </w:r>
      <w:r w:rsidRPr="23ECD0A6">
        <w:rPr>
          <w:rFonts w:ascii="Arial" w:eastAsia="Arial" w:hAnsi="Arial" w:cs="Arial"/>
          <w:sz w:val="22"/>
          <w:szCs w:val="22"/>
        </w:rPr>
        <w:t xml:space="preserve"> ja läbipaistvuse põhimõtet</w:t>
      </w:r>
      <w:r w:rsidR="05CC1097" w:rsidRPr="23ECD0A6">
        <w:rPr>
          <w:rFonts w:ascii="Arial" w:eastAsia="Arial" w:hAnsi="Arial" w:cs="Arial"/>
          <w:sz w:val="22"/>
          <w:szCs w:val="22"/>
        </w:rPr>
        <w:t xml:space="preserve"> </w:t>
      </w:r>
      <w:r w:rsidR="00507D48" w:rsidRPr="23ECD0A6">
        <w:rPr>
          <w:rFonts w:ascii="Arial" w:eastAsia="Arial" w:hAnsi="Arial" w:cs="Arial"/>
          <w:sz w:val="22"/>
          <w:szCs w:val="22"/>
        </w:rPr>
        <w:t>ning</w:t>
      </w:r>
      <w:r w:rsidR="05CC1097" w:rsidRPr="23ECD0A6">
        <w:rPr>
          <w:rFonts w:ascii="Arial" w:eastAsia="Arial" w:hAnsi="Arial" w:cs="Arial"/>
          <w:sz w:val="22"/>
          <w:szCs w:val="22"/>
        </w:rPr>
        <w:t xml:space="preserve"> tu</w:t>
      </w:r>
      <w:r w:rsidRPr="23ECD0A6">
        <w:rPr>
          <w:rFonts w:ascii="Arial" w:eastAsia="Arial" w:hAnsi="Arial" w:cs="Arial"/>
          <w:sz w:val="22"/>
          <w:szCs w:val="22"/>
        </w:rPr>
        <w:t xml:space="preserve">gineb </w:t>
      </w:r>
      <w:proofErr w:type="spellStart"/>
      <w:r w:rsidRPr="23ECD0A6">
        <w:rPr>
          <w:rFonts w:ascii="Arial" w:hAnsi="Arial" w:cs="Arial"/>
          <w:sz w:val="22"/>
          <w:szCs w:val="22"/>
        </w:rPr>
        <w:t>inimgeeniuuringute</w:t>
      </w:r>
      <w:proofErr w:type="spellEnd"/>
      <w:r w:rsidRPr="23ECD0A6">
        <w:rPr>
          <w:rFonts w:ascii="Arial" w:hAnsi="Arial" w:cs="Arial"/>
          <w:sz w:val="22"/>
          <w:szCs w:val="22"/>
        </w:rPr>
        <w:t xml:space="preserve"> seaduse eelnõu seletuskirjas esitatud seisukohtadele, mille kohaselt toimub geenivaramu andmete töötlemine olulise avaliku huvi alusel teadusuuringute </w:t>
      </w:r>
      <w:r w:rsidR="00C42301" w:rsidRPr="23ECD0A6">
        <w:rPr>
          <w:rFonts w:ascii="Arial" w:hAnsi="Arial" w:cs="Arial"/>
          <w:sz w:val="22"/>
          <w:szCs w:val="22"/>
        </w:rPr>
        <w:t>tege</w:t>
      </w:r>
      <w:r w:rsidRPr="23ECD0A6">
        <w:rPr>
          <w:rFonts w:ascii="Arial" w:hAnsi="Arial" w:cs="Arial"/>
          <w:sz w:val="22"/>
          <w:szCs w:val="22"/>
        </w:rPr>
        <w:t xml:space="preserve">miseks (isikuandmete kaitse </w:t>
      </w:r>
      <w:proofErr w:type="spellStart"/>
      <w:r w:rsidRPr="23ECD0A6">
        <w:rPr>
          <w:rFonts w:ascii="Arial" w:hAnsi="Arial" w:cs="Arial"/>
          <w:sz w:val="22"/>
          <w:szCs w:val="22"/>
        </w:rPr>
        <w:t>üldmääruse</w:t>
      </w:r>
      <w:proofErr w:type="spellEnd"/>
      <w:r w:rsidRPr="23ECD0A6">
        <w:rPr>
          <w:rFonts w:ascii="Arial" w:hAnsi="Arial" w:cs="Arial"/>
          <w:sz w:val="22"/>
          <w:szCs w:val="22"/>
        </w:rPr>
        <w:t xml:space="preserve"> art</w:t>
      </w:r>
      <w:r w:rsidR="00373A6C" w:rsidRPr="23ECD0A6">
        <w:rPr>
          <w:rFonts w:ascii="Arial" w:hAnsi="Arial" w:cs="Arial"/>
          <w:sz w:val="22"/>
          <w:szCs w:val="22"/>
        </w:rPr>
        <w:t> 6 lg 1 p e</w:t>
      </w:r>
      <w:r w:rsidRPr="23ECD0A6">
        <w:rPr>
          <w:rFonts w:ascii="Arial" w:hAnsi="Arial" w:cs="Arial"/>
          <w:sz w:val="22"/>
          <w:szCs w:val="22"/>
        </w:rPr>
        <w:t xml:space="preserve"> ja </w:t>
      </w:r>
      <w:r w:rsidR="003A73DF" w:rsidRPr="23ECD0A6">
        <w:rPr>
          <w:rFonts w:ascii="Arial" w:hAnsi="Arial" w:cs="Arial"/>
          <w:sz w:val="22"/>
          <w:szCs w:val="22"/>
        </w:rPr>
        <w:t>art 9 lg 2 p j</w:t>
      </w:r>
      <w:r w:rsidRPr="23ECD0A6">
        <w:rPr>
          <w:rFonts w:ascii="Arial" w:hAnsi="Arial" w:cs="Arial"/>
          <w:sz w:val="22"/>
          <w:szCs w:val="22"/>
        </w:rPr>
        <w:t xml:space="preserve"> ning eeldab täiendavate kaitsemeetmete kehtestamist </w:t>
      </w:r>
      <w:r w:rsidR="00BF7E75" w:rsidRPr="23ECD0A6">
        <w:rPr>
          <w:rFonts w:ascii="Arial" w:hAnsi="Arial" w:cs="Arial"/>
          <w:sz w:val="22"/>
          <w:szCs w:val="22"/>
        </w:rPr>
        <w:t>riigisiseses</w:t>
      </w:r>
      <w:r w:rsidRPr="23ECD0A6">
        <w:rPr>
          <w:rFonts w:ascii="Arial" w:hAnsi="Arial" w:cs="Arial"/>
          <w:sz w:val="22"/>
          <w:szCs w:val="22"/>
        </w:rPr>
        <w:t xml:space="preserve"> õiguses (isikuandmete kaitse </w:t>
      </w:r>
      <w:proofErr w:type="spellStart"/>
      <w:r w:rsidRPr="23ECD0A6">
        <w:rPr>
          <w:rFonts w:ascii="Arial" w:hAnsi="Arial" w:cs="Arial"/>
          <w:sz w:val="22"/>
          <w:szCs w:val="22"/>
        </w:rPr>
        <w:t>üldmääruse</w:t>
      </w:r>
      <w:proofErr w:type="spellEnd"/>
      <w:r w:rsidRPr="23ECD0A6">
        <w:rPr>
          <w:rFonts w:ascii="Arial" w:hAnsi="Arial" w:cs="Arial"/>
          <w:sz w:val="22"/>
          <w:szCs w:val="22"/>
        </w:rPr>
        <w:t xml:space="preserve"> art</w:t>
      </w:r>
      <w:r w:rsidR="00BF7E75" w:rsidRPr="23ECD0A6">
        <w:rPr>
          <w:rFonts w:ascii="Arial" w:hAnsi="Arial" w:cs="Arial"/>
          <w:sz w:val="22"/>
          <w:szCs w:val="22"/>
        </w:rPr>
        <w:t> 9 lg 4</w:t>
      </w:r>
      <w:r w:rsidR="00B54234" w:rsidRPr="23ECD0A6">
        <w:rPr>
          <w:rFonts w:ascii="Arial" w:hAnsi="Arial" w:cs="Arial"/>
          <w:sz w:val="22"/>
          <w:szCs w:val="22"/>
        </w:rPr>
        <w:t>).</w:t>
      </w:r>
    </w:p>
    <w:p w14:paraId="4CF67967" w14:textId="1DB96865" w:rsidR="1A070A8E" w:rsidRDefault="1A070A8E" w:rsidP="1A070A8E">
      <w:pPr>
        <w:jc w:val="both"/>
        <w:rPr>
          <w:rFonts w:ascii="Arial" w:hAnsi="Arial" w:cs="Arial"/>
          <w:sz w:val="22"/>
          <w:szCs w:val="22"/>
        </w:rPr>
      </w:pPr>
    </w:p>
    <w:p w14:paraId="247C0F59" w14:textId="1BCA4D6C" w:rsidR="007E6A5E" w:rsidRPr="007E6A5E" w:rsidRDefault="719E6690" w:rsidP="36EA10D9">
      <w:pPr>
        <w:jc w:val="both"/>
        <w:rPr>
          <w:rFonts w:ascii="Arial" w:hAnsi="Arial" w:cs="Arial"/>
          <w:sz w:val="22"/>
          <w:szCs w:val="22"/>
        </w:rPr>
      </w:pPr>
      <w:r w:rsidRPr="36EA10D9">
        <w:rPr>
          <w:rFonts w:ascii="Arial" w:hAnsi="Arial" w:cs="Arial"/>
          <w:sz w:val="22"/>
          <w:szCs w:val="22"/>
        </w:rPr>
        <w:t>Määruse eelnõu tagab andmesubjektide õiguste tõhusa kaitse, sätestades:</w:t>
      </w:r>
    </w:p>
    <w:p w14:paraId="47D4F0E3" w14:textId="44B2752E" w:rsidR="007E6A5E" w:rsidRPr="007E6A5E" w:rsidRDefault="782C93DA" w:rsidP="009E0F65">
      <w:pPr>
        <w:numPr>
          <w:ilvl w:val="0"/>
          <w:numId w:val="60"/>
        </w:numPr>
        <w:ind w:left="360"/>
        <w:jc w:val="both"/>
        <w:rPr>
          <w:rFonts w:ascii="Arial" w:hAnsi="Arial" w:cs="Arial"/>
          <w:sz w:val="22"/>
          <w:szCs w:val="22"/>
        </w:rPr>
      </w:pPr>
      <w:r w:rsidRPr="1A070A8E">
        <w:rPr>
          <w:rFonts w:ascii="Arial" w:hAnsi="Arial" w:cs="Arial"/>
          <w:sz w:val="22"/>
          <w:szCs w:val="22"/>
        </w:rPr>
        <w:t>isiku õiguse otsustada, kas hakata geenidoonoriks,</w:t>
      </w:r>
    </w:p>
    <w:p w14:paraId="163B70D0" w14:textId="6C6B690F" w:rsidR="007E6A5E" w:rsidRPr="007E6A5E" w:rsidRDefault="7329743D" w:rsidP="009E0F65">
      <w:pPr>
        <w:numPr>
          <w:ilvl w:val="0"/>
          <w:numId w:val="60"/>
        </w:numPr>
        <w:ind w:left="360"/>
        <w:jc w:val="both"/>
        <w:rPr>
          <w:rFonts w:ascii="Arial" w:hAnsi="Arial" w:cs="Arial"/>
          <w:sz w:val="22"/>
          <w:szCs w:val="22"/>
        </w:rPr>
      </w:pPr>
      <w:r w:rsidRPr="1A070A8E">
        <w:rPr>
          <w:rFonts w:ascii="Arial" w:hAnsi="Arial" w:cs="Arial"/>
          <w:sz w:val="22"/>
          <w:szCs w:val="22"/>
        </w:rPr>
        <w:t>geenidoonori õiguse tutvuda oma andmetega;</w:t>
      </w:r>
    </w:p>
    <w:p w14:paraId="34888B6F" w14:textId="77777777" w:rsidR="007E6A5E" w:rsidRPr="007E6A5E" w:rsidRDefault="719E6690" w:rsidP="009E0F65">
      <w:pPr>
        <w:numPr>
          <w:ilvl w:val="0"/>
          <w:numId w:val="60"/>
        </w:numPr>
        <w:ind w:left="360"/>
        <w:jc w:val="both"/>
        <w:rPr>
          <w:rFonts w:ascii="Arial" w:hAnsi="Arial" w:cs="Arial"/>
          <w:sz w:val="22"/>
          <w:szCs w:val="22"/>
        </w:rPr>
      </w:pPr>
      <w:r w:rsidRPr="36EA10D9">
        <w:rPr>
          <w:rFonts w:ascii="Arial" w:hAnsi="Arial" w:cs="Arial"/>
          <w:sz w:val="22"/>
          <w:szCs w:val="22"/>
        </w:rPr>
        <w:t>õiguse esitada ja muuta tahteavaldusi;</w:t>
      </w:r>
    </w:p>
    <w:p w14:paraId="3BF356C0" w14:textId="77777777" w:rsidR="007E6A5E" w:rsidRPr="007E6A5E" w:rsidRDefault="719E6690" w:rsidP="009E0F65">
      <w:pPr>
        <w:numPr>
          <w:ilvl w:val="0"/>
          <w:numId w:val="60"/>
        </w:numPr>
        <w:ind w:left="360"/>
        <w:jc w:val="both"/>
        <w:rPr>
          <w:rFonts w:ascii="Arial" w:hAnsi="Arial" w:cs="Arial"/>
          <w:sz w:val="22"/>
          <w:szCs w:val="22"/>
        </w:rPr>
      </w:pPr>
      <w:r w:rsidRPr="36EA10D9">
        <w:rPr>
          <w:rFonts w:ascii="Arial" w:hAnsi="Arial" w:cs="Arial"/>
          <w:sz w:val="22"/>
          <w:szCs w:val="22"/>
        </w:rPr>
        <w:t>õiguse saada teaduspõhist tagasisidet;</w:t>
      </w:r>
    </w:p>
    <w:p w14:paraId="64769D4A" w14:textId="77777777" w:rsidR="007E6A5E" w:rsidRPr="007E6A5E" w:rsidRDefault="719E6690" w:rsidP="009E0F65">
      <w:pPr>
        <w:numPr>
          <w:ilvl w:val="0"/>
          <w:numId w:val="60"/>
        </w:numPr>
        <w:ind w:left="360"/>
        <w:jc w:val="both"/>
        <w:rPr>
          <w:rFonts w:ascii="Arial" w:hAnsi="Arial" w:cs="Arial"/>
          <w:sz w:val="22"/>
          <w:szCs w:val="22"/>
        </w:rPr>
      </w:pPr>
      <w:r w:rsidRPr="36EA10D9">
        <w:rPr>
          <w:rFonts w:ascii="Arial" w:hAnsi="Arial" w:cs="Arial"/>
          <w:sz w:val="22"/>
          <w:szCs w:val="22"/>
        </w:rPr>
        <w:t xml:space="preserve">selge menetluse </w:t>
      </w:r>
      <w:proofErr w:type="spellStart"/>
      <w:r w:rsidRPr="36EA10D9">
        <w:rPr>
          <w:rFonts w:ascii="Arial" w:hAnsi="Arial" w:cs="Arial"/>
          <w:sz w:val="22"/>
          <w:szCs w:val="22"/>
        </w:rPr>
        <w:t>depseudonüümitud</w:t>
      </w:r>
      <w:proofErr w:type="spellEnd"/>
      <w:r w:rsidRPr="36EA10D9">
        <w:rPr>
          <w:rFonts w:ascii="Arial" w:hAnsi="Arial" w:cs="Arial"/>
          <w:sz w:val="22"/>
          <w:szCs w:val="22"/>
        </w:rPr>
        <w:t xml:space="preserve"> andmetele juurdepääsuks.</w:t>
      </w:r>
    </w:p>
    <w:p w14:paraId="73D399DA" w14:textId="77777777" w:rsidR="007E6A5E" w:rsidRPr="007E6A5E" w:rsidRDefault="719E6690" w:rsidP="36EA10D9">
      <w:pPr>
        <w:jc w:val="both"/>
        <w:rPr>
          <w:rFonts w:ascii="Arial" w:hAnsi="Arial" w:cs="Arial"/>
          <w:sz w:val="22"/>
          <w:szCs w:val="22"/>
        </w:rPr>
      </w:pPr>
      <w:r w:rsidRPr="36EA10D9">
        <w:rPr>
          <w:rFonts w:ascii="Arial" w:hAnsi="Arial" w:cs="Arial"/>
          <w:sz w:val="22"/>
          <w:szCs w:val="22"/>
        </w:rPr>
        <w:t xml:space="preserve">Need mehhanismid on kooskõlas nii isikuandmete kaitse </w:t>
      </w:r>
      <w:proofErr w:type="spellStart"/>
      <w:r w:rsidRPr="36EA10D9">
        <w:rPr>
          <w:rFonts w:ascii="Arial" w:hAnsi="Arial" w:cs="Arial"/>
          <w:sz w:val="22"/>
          <w:szCs w:val="22"/>
        </w:rPr>
        <w:t>üldmääruse</w:t>
      </w:r>
      <w:proofErr w:type="spellEnd"/>
      <w:r w:rsidRPr="36EA10D9">
        <w:rPr>
          <w:rFonts w:ascii="Arial" w:hAnsi="Arial" w:cs="Arial"/>
          <w:sz w:val="22"/>
          <w:szCs w:val="22"/>
        </w:rPr>
        <w:t xml:space="preserve"> kui ka </w:t>
      </w:r>
      <w:proofErr w:type="spellStart"/>
      <w:r w:rsidRPr="36EA10D9">
        <w:rPr>
          <w:rFonts w:ascii="Arial" w:hAnsi="Arial" w:cs="Arial"/>
          <w:sz w:val="22"/>
          <w:szCs w:val="22"/>
        </w:rPr>
        <w:t>inimgeeniuuringute</w:t>
      </w:r>
      <w:proofErr w:type="spellEnd"/>
      <w:r w:rsidRPr="36EA10D9">
        <w:rPr>
          <w:rFonts w:ascii="Arial" w:hAnsi="Arial" w:cs="Arial"/>
          <w:sz w:val="22"/>
          <w:szCs w:val="22"/>
        </w:rPr>
        <w:t xml:space="preserve"> seaduse eelnõu seletuskirjas rõhutatud isikuautonoomia põhimõttega.</w:t>
      </w:r>
    </w:p>
    <w:p w14:paraId="15E2D2AE" w14:textId="6F4A63FA" w:rsidR="007E6A5E" w:rsidRPr="007E6A5E" w:rsidRDefault="007E6A5E" w:rsidP="36EA10D9">
      <w:pPr>
        <w:jc w:val="both"/>
        <w:rPr>
          <w:rFonts w:ascii="Arial" w:hAnsi="Arial" w:cs="Arial"/>
          <w:sz w:val="22"/>
          <w:szCs w:val="22"/>
        </w:rPr>
      </w:pPr>
    </w:p>
    <w:p w14:paraId="4694CB35" w14:textId="6C7CF114" w:rsidR="007E6A5E" w:rsidRPr="007E6A5E" w:rsidRDefault="75F95994" w:rsidP="1A070A8E">
      <w:pPr>
        <w:jc w:val="both"/>
        <w:rPr>
          <w:rFonts w:ascii="Arial" w:hAnsi="Arial" w:cs="Arial"/>
          <w:sz w:val="22"/>
          <w:szCs w:val="22"/>
        </w:rPr>
      </w:pPr>
      <w:r w:rsidRPr="23ECD0A6">
        <w:rPr>
          <w:rFonts w:ascii="Arial" w:hAnsi="Arial" w:cs="Arial"/>
          <w:sz w:val="22"/>
          <w:szCs w:val="22"/>
        </w:rPr>
        <w:t xml:space="preserve">Määruse eelnõu järgib eesmärgi piirangu põhimõtet. Andmete töötlemise eesmärgid on selgelt määratletud ning piiritletud </w:t>
      </w:r>
      <w:proofErr w:type="spellStart"/>
      <w:r w:rsidRPr="23ECD0A6">
        <w:rPr>
          <w:rFonts w:ascii="Arial" w:hAnsi="Arial" w:cs="Arial"/>
          <w:sz w:val="22"/>
          <w:szCs w:val="22"/>
        </w:rPr>
        <w:t>inimgeeniuuringute</w:t>
      </w:r>
      <w:proofErr w:type="spellEnd"/>
      <w:r w:rsidRPr="23ECD0A6">
        <w:rPr>
          <w:rFonts w:ascii="Arial" w:hAnsi="Arial" w:cs="Arial"/>
          <w:sz w:val="22"/>
          <w:szCs w:val="22"/>
        </w:rPr>
        <w:t xml:space="preserve"> seaduses ja käesolevas määruses, hõlmates eelkõige teadusuuringuid, </w:t>
      </w:r>
      <w:r w:rsidR="006F448F" w:rsidRPr="23ECD0A6">
        <w:rPr>
          <w:rFonts w:ascii="Arial" w:hAnsi="Arial" w:cs="Arial"/>
          <w:sz w:val="22"/>
          <w:szCs w:val="22"/>
        </w:rPr>
        <w:t xml:space="preserve">rahva </w:t>
      </w:r>
      <w:r w:rsidRPr="23ECD0A6">
        <w:rPr>
          <w:rFonts w:ascii="Arial" w:hAnsi="Arial" w:cs="Arial"/>
          <w:sz w:val="22"/>
          <w:szCs w:val="22"/>
        </w:rPr>
        <w:t xml:space="preserve">tervise parandamist </w:t>
      </w:r>
      <w:r w:rsidR="004C3993" w:rsidRPr="23ECD0A6">
        <w:rPr>
          <w:rFonts w:ascii="Arial" w:hAnsi="Arial" w:cs="Arial"/>
          <w:sz w:val="22"/>
          <w:szCs w:val="22"/>
        </w:rPr>
        <w:t>ja</w:t>
      </w:r>
      <w:r w:rsidRPr="23ECD0A6">
        <w:rPr>
          <w:rFonts w:ascii="Arial" w:hAnsi="Arial" w:cs="Arial"/>
          <w:sz w:val="22"/>
          <w:szCs w:val="22"/>
        </w:rPr>
        <w:t xml:space="preserve"> personaalmeditsiini arendamist.</w:t>
      </w:r>
      <w:r w:rsidR="36CD9D81" w:rsidRPr="23ECD0A6">
        <w:rPr>
          <w:rFonts w:ascii="Arial" w:hAnsi="Arial" w:cs="Arial"/>
          <w:sz w:val="22"/>
          <w:szCs w:val="22"/>
        </w:rPr>
        <w:t xml:space="preserve"> </w:t>
      </w:r>
      <w:r w:rsidR="7ADCFCE4" w:rsidRPr="23ECD0A6">
        <w:rPr>
          <w:rFonts w:ascii="Arial" w:hAnsi="Arial" w:cs="Arial"/>
          <w:sz w:val="22"/>
          <w:szCs w:val="22"/>
        </w:rPr>
        <w:t xml:space="preserve">Määruse eelnõu järgib </w:t>
      </w:r>
      <w:r w:rsidR="0EFC754D" w:rsidRPr="23ECD0A6">
        <w:rPr>
          <w:rFonts w:ascii="Arial" w:hAnsi="Arial" w:cs="Arial"/>
          <w:sz w:val="22"/>
          <w:szCs w:val="22"/>
        </w:rPr>
        <w:t xml:space="preserve">võimalikult väheste andmete kogumise </w:t>
      </w:r>
      <w:r w:rsidR="30485D9C" w:rsidRPr="23ECD0A6">
        <w:rPr>
          <w:rFonts w:ascii="Arial" w:hAnsi="Arial" w:cs="Arial"/>
          <w:sz w:val="22"/>
          <w:szCs w:val="22"/>
        </w:rPr>
        <w:t xml:space="preserve">ja õigsuse </w:t>
      </w:r>
      <w:r w:rsidR="0EFC754D" w:rsidRPr="23ECD0A6">
        <w:rPr>
          <w:rFonts w:ascii="Arial" w:hAnsi="Arial" w:cs="Arial"/>
          <w:sz w:val="22"/>
          <w:szCs w:val="22"/>
        </w:rPr>
        <w:t>põhimõt</w:t>
      </w:r>
      <w:r w:rsidR="0C388D51" w:rsidRPr="23ECD0A6">
        <w:rPr>
          <w:rFonts w:ascii="Arial" w:hAnsi="Arial" w:cs="Arial"/>
          <w:sz w:val="22"/>
          <w:szCs w:val="22"/>
        </w:rPr>
        <w:t>teid</w:t>
      </w:r>
      <w:r w:rsidR="7ADCFCE4" w:rsidRPr="23ECD0A6">
        <w:rPr>
          <w:rFonts w:ascii="Arial" w:hAnsi="Arial" w:cs="Arial"/>
          <w:sz w:val="22"/>
          <w:szCs w:val="22"/>
        </w:rPr>
        <w:t>, kuna:</w:t>
      </w:r>
    </w:p>
    <w:p w14:paraId="5A5E3210" w14:textId="4357A9ED" w:rsidR="62D198FF" w:rsidRDefault="62D198FF" w:rsidP="000F44BD">
      <w:pPr>
        <w:numPr>
          <w:ilvl w:val="0"/>
          <w:numId w:val="58"/>
        </w:numPr>
        <w:ind w:left="360"/>
        <w:jc w:val="both"/>
        <w:rPr>
          <w:rFonts w:ascii="Arial" w:hAnsi="Arial" w:cs="Arial"/>
          <w:sz w:val="22"/>
          <w:szCs w:val="22"/>
        </w:rPr>
      </w:pPr>
      <w:r w:rsidRPr="36EA10D9">
        <w:rPr>
          <w:rFonts w:ascii="Arial" w:hAnsi="Arial" w:cs="Arial"/>
          <w:sz w:val="22"/>
          <w:szCs w:val="22"/>
        </w:rPr>
        <w:t>andmeandjad ja andmete edastamise protseduurid on sätestatud seaduses ja määruses;</w:t>
      </w:r>
    </w:p>
    <w:p w14:paraId="55447B1B" w14:textId="77777777" w:rsidR="007E6A5E" w:rsidRPr="007E6A5E" w:rsidRDefault="007E6A5E" w:rsidP="000F44BD">
      <w:pPr>
        <w:numPr>
          <w:ilvl w:val="0"/>
          <w:numId w:val="58"/>
        </w:numPr>
        <w:ind w:left="360"/>
        <w:jc w:val="both"/>
        <w:rPr>
          <w:rFonts w:ascii="Arial" w:hAnsi="Arial" w:cs="Arial"/>
          <w:sz w:val="22"/>
          <w:szCs w:val="22"/>
        </w:rPr>
      </w:pPr>
      <w:r w:rsidRPr="36EA10D9">
        <w:rPr>
          <w:rFonts w:ascii="Arial" w:hAnsi="Arial" w:cs="Arial"/>
          <w:sz w:val="22"/>
          <w:szCs w:val="22"/>
        </w:rPr>
        <w:t>andmete koosseis on detailselt sätestatud määruse lisas;</w:t>
      </w:r>
    </w:p>
    <w:p w14:paraId="250BA0B5" w14:textId="0AAC4231" w:rsidR="7D18998B" w:rsidRDefault="7D18998B" w:rsidP="000F44BD">
      <w:pPr>
        <w:numPr>
          <w:ilvl w:val="0"/>
          <w:numId w:val="58"/>
        </w:numPr>
        <w:ind w:left="360"/>
        <w:jc w:val="both"/>
        <w:rPr>
          <w:rFonts w:ascii="Arial" w:hAnsi="Arial" w:cs="Arial"/>
          <w:sz w:val="22"/>
          <w:szCs w:val="22"/>
        </w:rPr>
      </w:pPr>
      <w:r w:rsidRPr="36EA10D9">
        <w:rPr>
          <w:rFonts w:ascii="Arial" w:hAnsi="Arial" w:cs="Arial"/>
          <w:sz w:val="22"/>
          <w:szCs w:val="22"/>
        </w:rPr>
        <w:t>a</w:t>
      </w:r>
      <w:r w:rsidR="34741FC3" w:rsidRPr="36EA10D9">
        <w:rPr>
          <w:rFonts w:ascii="Arial" w:hAnsi="Arial" w:cs="Arial"/>
          <w:sz w:val="22"/>
          <w:szCs w:val="22"/>
        </w:rPr>
        <w:t>ndmeid töödeldakse üldiselt ainult pseudonüümitud kujul;</w:t>
      </w:r>
    </w:p>
    <w:p w14:paraId="3F33A642" w14:textId="163E0913" w:rsidR="007E6A5E" w:rsidRPr="007E6A5E" w:rsidRDefault="007E6A5E" w:rsidP="000F44BD">
      <w:pPr>
        <w:numPr>
          <w:ilvl w:val="0"/>
          <w:numId w:val="58"/>
        </w:numPr>
        <w:ind w:left="360"/>
        <w:jc w:val="both"/>
        <w:rPr>
          <w:rFonts w:ascii="Arial" w:hAnsi="Arial" w:cs="Arial"/>
          <w:sz w:val="22"/>
          <w:szCs w:val="22"/>
        </w:rPr>
      </w:pPr>
      <w:proofErr w:type="spellStart"/>
      <w:r w:rsidRPr="36EA10D9">
        <w:rPr>
          <w:rFonts w:ascii="Arial" w:hAnsi="Arial" w:cs="Arial"/>
          <w:sz w:val="22"/>
          <w:szCs w:val="22"/>
        </w:rPr>
        <w:t>depseudonüümimine</w:t>
      </w:r>
      <w:proofErr w:type="spellEnd"/>
      <w:r w:rsidRPr="36EA10D9">
        <w:rPr>
          <w:rFonts w:ascii="Arial" w:hAnsi="Arial" w:cs="Arial"/>
          <w:sz w:val="22"/>
          <w:szCs w:val="22"/>
        </w:rPr>
        <w:t xml:space="preserve"> on lubatud üksnes seaduses ja määruses täpselt määratletud juhtudel</w:t>
      </w:r>
      <w:r w:rsidR="02AEFA0F" w:rsidRPr="36EA10D9">
        <w:rPr>
          <w:rFonts w:ascii="Arial" w:hAnsi="Arial" w:cs="Arial"/>
          <w:sz w:val="22"/>
          <w:szCs w:val="22"/>
        </w:rPr>
        <w:t>.</w:t>
      </w:r>
    </w:p>
    <w:p w14:paraId="54F9BA2D" w14:textId="73806F41" w:rsidR="0BBF7A57" w:rsidRDefault="0BBF7A57" w:rsidP="000F44BD">
      <w:pPr>
        <w:jc w:val="both"/>
        <w:rPr>
          <w:rFonts w:ascii="Arial" w:hAnsi="Arial" w:cs="Arial"/>
          <w:sz w:val="22"/>
          <w:szCs w:val="22"/>
        </w:rPr>
      </w:pPr>
    </w:p>
    <w:p w14:paraId="37F16652" w14:textId="3D150A2A" w:rsidR="009A0F8B" w:rsidRPr="009A0F8B" w:rsidRDefault="009A0F8B" w:rsidP="009A0F8B">
      <w:pPr>
        <w:jc w:val="both"/>
        <w:rPr>
          <w:rFonts w:ascii="Arial" w:hAnsi="Arial" w:cs="Arial"/>
          <w:sz w:val="22"/>
          <w:szCs w:val="22"/>
        </w:rPr>
      </w:pPr>
      <w:r w:rsidRPr="23ECD0A6">
        <w:rPr>
          <w:rFonts w:ascii="Arial" w:hAnsi="Arial" w:cs="Arial"/>
          <w:sz w:val="22"/>
          <w:szCs w:val="22"/>
        </w:rPr>
        <w:t>Määruse eelnõu</w:t>
      </w:r>
      <w:r w:rsidR="1BC50197" w:rsidRPr="23ECD0A6">
        <w:rPr>
          <w:rFonts w:ascii="Arial" w:hAnsi="Arial" w:cs="Arial"/>
          <w:sz w:val="22"/>
          <w:szCs w:val="22"/>
        </w:rPr>
        <w:t xml:space="preserve"> järgib usaldusväärsuse ja </w:t>
      </w:r>
      <w:r w:rsidR="6CF7FAD9" w:rsidRPr="23ECD0A6">
        <w:rPr>
          <w:rFonts w:ascii="Arial" w:hAnsi="Arial" w:cs="Arial"/>
          <w:sz w:val="22"/>
          <w:szCs w:val="22"/>
        </w:rPr>
        <w:t>konfidentsiaalsuse</w:t>
      </w:r>
      <w:r w:rsidR="1BC50197" w:rsidRPr="23ECD0A6">
        <w:rPr>
          <w:rFonts w:ascii="Arial" w:hAnsi="Arial" w:cs="Arial"/>
          <w:sz w:val="22"/>
          <w:szCs w:val="22"/>
        </w:rPr>
        <w:t xml:space="preserve"> põhimõtet. Määruses</w:t>
      </w:r>
      <w:r w:rsidRPr="23ECD0A6">
        <w:rPr>
          <w:rFonts w:ascii="Arial" w:hAnsi="Arial" w:cs="Arial"/>
          <w:sz w:val="22"/>
          <w:szCs w:val="22"/>
        </w:rPr>
        <w:t xml:space="preserve"> nähakse ette ulatuslikud organisatsioonilised, tehnilised ja õiguslikud meetmed, mis maandavad tuvastatud riske</w:t>
      </w:r>
      <w:r w:rsidR="0F950059" w:rsidRPr="23ECD0A6">
        <w:rPr>
          <w:rFonts w:ascii="Arial" w:hAnsi="Arial" w:cs="Arial"/>
          <w:sz w:val="22"/>
          <w:szCs w:val="22"/>
        </w:rPr>
        <w:t>, s</w:t>
      </w:r>
      <w:r w:rsidR="00D96E1B" w:rsidRPr="23ECD0A6">
        <w:rPr>
          <w:rFonts w:ascii="Arial" w:hAnsi="Arial" w:cs="Arial"/>
          <w:sz w:val="22"/>
          <w:szCs w:val="22"/>
        </w:rPr>
        <w:t>eal</w:t>
      </w:r>
      <w:r w:rsidR="0F950059" w:rsidRPr="23ECD0A6">
        <w:rPr>
          <w:rFonts w:ascii="Arial" w:hAnsi="Arial" w:cs="Arial"/>
          <w:sz w:val="22"/>
          <w:szCs w:val="22"/>
        </w:rPr>
        <w:t>h</w:t>
      </w:r>
      <w:r w:rsidR="00D96E1B" w:rsidRPr="23ECD0A6">
        <w:rPr>
          <w:rFonts w:ascii="Arial" w:hAnsi="Arial" w:cs="Arial"/>
          <w:sz w:val="22"/>
          <w:szCs w:val="22"/>
        </w:rPr>
        <w:t>ulgas</w:t>
      </w:r>
      <w:r w:rsidR="0F950059" w:rsidRPr="23ECD0A6">
        <w:rPr>
          <w:rFonts w:ascii="Arial" w:hAnsi="Arial" w:cs="Arial"/>
          <w:sz w:val="22"/>
          <w:szCs w:val="22"/>
        </w:rPr>
        <w:t>:</w:t>
      </w:r>
    </w:p>
    <w:p w14:paraId="42EF34DA" w14:textId="77777777" w:rsidR="009A0F8B" w:rsidRPr="009A0F8B" w:rsidRDefault="009A0F8B" w:rsidP="000F44BD">
      <w:pPr>
        <w:numPr>
          <w:ilvl w:val="0"/>
          <w:numId w:val="59"/>
        </w:numPr>
        <w:ind w:left="360"/>
        <w:jc w:val="both"/>
        <w:rPr>
          <w:rFonts w:ascii="Arial" w:hAnsi="Arial" w:cs="Arial"/>
          <w:sz w:val="22"/>
          <w:szCs w:val="22"/>
        </w:rPr>
      </w:pPr>
      <w:r w:rsidRPr="23ECD0A6">
        <w:rPr>
          <w:rFonts w:ascii="Arial" w:hAnsi="Arial" w:cs="Arial"/>
          <w:sz w:val="22"/>
          <w:szCs w:val="22"/>
        </w:rPr>
        <w:t xml:space="preserve">andmete </w:t>
      </w:r>
      <w:proofErr w:type="spellStart"/>
      <w:r w:rsidRPr="23ECD0A6">
        <w:rPr>
          <w:rFonts w:ascii="Arial" w:hAnsi="Arial" w:cs="Arial"/>
          <w:sz w:val="22"/>
          <w:szCs w:val="22"/>
        </w:rPr>
        <w:t>pseudonüümimine</w:t>
      </w:r>
      <w:proofErr w:type="spellEnd"/>
      <w:r w:rsidRPr="23ECD0A6">
        <w:rPr>
          <w:rFonts w:ascii="Arial" w:hAnsi="Arial" w:cs="Arial"/>
          <w:sz w:val="22"/>
          <w:szCs w:val="22"/>
        </w:rPr>
        <w:t xml:space="preserve"> ja </w:t>
      </w:r>
      <w:proofErr w:type="spellStart"/>
      <w:r w:rsidRPr="23ECD0A6">
        <w:rPr>
          <w:rFonts w:ascii="Arial" w:hAnsi="Arial" w:cs="Arial"/>
          <w:sz w:val="22"/>
          <w:szCs w:val="22"/>
        </w:rPr>
        <w:t>depseudonüümimise</w:t>
      </w:r>
      <w:proofErr w:type="spellEnd"/>
      <w:r w:rsidRPr="23ECD0A6">
        <w:rPr>
          <w:rFonts w:ascii="Arial" w:hAnsi="Arial" w:cs="Arial"/>
          <w:sz w:val="22"/>
          <w:szCs w:val="22"/>
        </w:rPr>
        <w:t xml:space="preserve"> range piiramine;</w:t>
      </w:r>
    </w:p>
    <w:p w14:paraId="6DCB5999" w14:textId="77777777" w:rsidR="009A0F8B" w:rsidRPr="009A0F8B" w:rsidRDefault="009A0F8B" w:rsidP="000F44BD">
      <w:pPr>
        <w:numPr>
          <w:ilvl w:val="0"/>
          <w:numId w:val="59"/>
        </w:numPr>
        <w:ind w:left="360"/>
        <w:jc w:val="both"/>
        <w:rPr>
          <w:rFonts w:ascii="Arial" w:hAnsi="Arial" w:cs="Arial"/>
          <w:sz w:val="22"/>
          <w:szCs w:val="22"/>
        </w:rPr>
      </w:pPr>
      <w:r w:rsidRPr="23ECD0A6">
        <w:rPr>
          <w:rFonts w:ascii="Arial" w:hAnsi="Arial" w:cs="Arial"/>
          <w:sz w:val="22"/>
          <w:szCs w:val="22"/>
        </w:rPr>
        <w:t>erinevate infosüsteemide funktsionaalne ja füüsiline eraldamine;</w:t>
      </w:r>
    </w:p>
    <w:p w14:paraId="2D392A95" w14:textId="77777777" w:rsidR="009A0F8B" w:rsidRPr="009A0F8B" w:rsidRDefault="009A0F8B" w:rsidP="000F44BD">
      <w:pPr>
        <w:numPr>
          <w:ilvl w:val="0"/>
          <w:numId w:val="59"/>
        </w:numPr>
        <w:ind w:left="360"/>
        <w:jc w:val="both"/>
        <w:rPr>
          <w:rFonts w:ascii="Arial" w:hAnsi="Arial" w:cs="Arial"/>
          <w:sz w:val="22"/>
          <w:szCs w:val="22"/>
        </w:rPr>
      </w:pPr>
      <w:r w:rsidRPr="009A0F8B">
        <w:rPr>
          <w:rFonts w:ascii="Arial" w:hAnsi="Arial" w:cs="Arial"/>
          <w:sz w:val="22"/>
          <w:szCs w:val="22"/>
        </w:rPr>
        <w:t>kõrge turbeastme (väga suur) kehtestamine;</w:t>
      </w:r>
    </w:p>
    <w:p w14:paraId="05237478" w14:textId="77777777" w:rsidR="009A0F8B" w:rsidRPr="009A0F8B" w:rsidRDefault="009A0F8B" w:rsidP="000F44BD">
      <w:pPr>
        <w:numPr>
          <w:ilvl w:val="0"/>
          <w:numId w:val="59"/>
        </w:numPr>
        <w:ind w:left="360"/>
        <w:jc w:val="both"/>
        <w:rPr>
          <w:rFonts w:ascii="Arial" w:hAnsi="Arial" w:cs="Arial"/>
          <w:sz w:val="22"/>
          <w:szCs w:val="22"/>
        </w:rPr>
      </w:pPr>
      <w:r w:rsidRPr="009A0F8B">
        <w:rPr>
          <w:rFonts w:ascii="Arial" w:hAnsi="Arial" w:cs="Arial"/>
          <w:sz w:val="22"/>
          <w:szCs w:val="22"/>
        </w:rPr>
        <w:lastRenderedPageBreak/>
        <w:t>juurdepääsude logimine ja regulaarne kontroll;</w:t>
      </w:r>
    </w:p>
    <w:p w14:paraId="3C37C702" w14:textId="77777777" w:rsidR="009A0F8B" w:rsidRPr="009A0F8B" w:rsidRDefault="009A0F8B" w:rsidP="000F44BD">
      <w:pPr>
        <w:numPr>
          <w:ilvl w:val="0"/>
          <w:numId w:val="59"/>
        </w:numPr>
        <w:ind w:left="360"/>
        <w:jc w:val="both"/>
        <w:rPr>
          <w:rFonts w:ascii="Arial" w:hAnsi="Arial" w:cs="Arial"/>
          <w:sz w:val="22"/>
          <w:szCs w:val="22"/>
        </w:rPr>
      </w:pPr>
      <w:r w:rsidRPr="36EA10D9">
        <w:rPr>
          <w:rFonts w:ascii="Arial" w:hAnsi="Arial" w:cs="Arial"/>
          <w:sz w:val="22"/>
          <w:szCs w:val="22"/>
        </w:rPr>
        <w:t>volitatud töötlejatele esitatavad täpsed nõuded ja lepingulised kohustused;</w:t>
      </w:r>
    </w:p>
    <w:p w14:paraId="0096F6BB" w14:textId="06F718E1" w:rsidR="36EA10D9" w:rsidRDefault="36EA10D9" w:rsidP="000F44BD">
      <w:pPr>
        <w:jc w:val="both"/>
        <w:rPr>
          <w:rFonts w:ascii="Arial" w:hAnsi="Arial" w:cs="Arial"/>
          <w:sz w:val="22"/>
          <w:szCs w:val="22"/>
        </w:rPr>
      </w:pPr>
    </w:p>
    <w:p w14:paraId="48AE1246" w14:textId="67FF0C0A" w:rsidR="0001018A" w:rsidRPr="0001018A" w:rsidRDefault="7405C912" w:rsidP="0001018A">
      <w:pPr>
        <w:jc w:val="both"/>
      </w:pPr>
      <w:r w:rsidRPr="23ECD0A6">
        <w:rPr>
          <w:rFonts w:ascii="Arial" w:hAnsi="Arial" w:cs="Arial"/>
          <w:sz w:val="22"/>
          <w:szCs w:val="22"/>
        </w:rPr>
        <w:t xml:space="preserve">Määruse eelnõu järgib vastutuse põhimõtet </w:t>
      </w:r>
      <w:r w:rsidR="5447E017" w:rsidRPr="23ECD0A6">
        <w:rPr>
          <w:rFonts w:ascii="Arial" w:hAnsi="Arial" w:cs="Arial"/>
          <w:sz w:val="22"/>
          <w:szCs w:val="22"/>
        </w:rPr>
        <w:t xml:space="preserve">geenivaramu </w:t>
      </w:r>
      <w:r w:rsidRPr="23ECD0A6">
        <w:rPr>
          <w:rFonts w:ascii="Arial" w:hAnsi="Arial" w:cs="Arial"/>
          <w:sz w:val="22"/>
          <w:szCs w:val="22"/>
        </w:rPr>
        <w:t xml:space="preserve">töötlustoimingute logimise ja </w:t>
      </w:r>
      <w:r w:rsidR="7F849121" w:rsidRPr="23ECD0A6">
        <w:rPr>
          <w:rFonts w:ascii="Arial" w:hAnsi="Arial" w:cs="Arial"/>
          <w:sz w:val="22"/>
          <w:szCs w:val="22"/>
        </w:rPr>
        <w:t>protokollimise</w:t>
      </w:r>
      <w:r w:rsidR="002B4F39" w:rsidRPr="23ECD0A6">
        <w:rPr>
          <w:rFonts w:ascii="Arial" w:hAnsi="Arial" w:cs="Arial"/>
          <w:sz w:val="22"/>
          <w:szCs w:val="22"/>
        </w:rPr>
        <w:t xml:space="preserve"> näol</w:t>
      </w:r>
      <w:r w:rsidR="7F849121" w:rsidRPr="23ECD0A6">
        <w:rPr>
          <w:rFonts w:ascii="Arial" w:hAnsi="Arial" w:cs="Arial"/>
          <w:sz w:val="22"/>
          <w:szCs w:val="22"/>
        </w:rPr>
        <w:t>, mis tag</w:t>
      </w:r>
      <w:r w:rsidR="6006CBC1" w:rsidRPr="23ECD0A6">
        <w:rPr>
          <w:rFonts w:ascii="Arial" w:hAnsi="Arial" w:cs="Arial"/>
          <w:sz w:val="22"/>
          <w:szCs w:val="22"/>
        </w:rPr>
        <w:t>avad geenivaramu andmetöötlus</w:t>
      </w:r>
      <w:r w:rsidR="106EC149" w:rsidRPr="23ECD0A6">
        <w:rPr>
          <w:rFonts w:ascii="Arial" w:hAnsi="Arial" w:cs="Arial"/>
          <w:sz w:val="22"/>
          <w:szCs w:val="22"/>
        </w:rPr>
        <w:t>e</w:t>
      </w:r>
      <w:r w:rsidR="6006CBC1" w:rsidRPr="23ECD0A6">
        <w:rPr>
          <w:rFonts w:ascii="Arial" w:hAnsi="Arial" w:cs="Arial"/>
          <w:sz w:val="22"/>
          <w:szCs w:val="22"/>
        </w:rPr>
        <w:t xml:space="preserve"> maksimaalse </w:t>
      </w:r>
      <w:proofErr w:type="spellStart"/>
      <w:r w:rsidR="6006CBC1" w:rsidRPr="23ECD0A6">
        <w:rPr>
          <w:rFonts w:ascii="Arial" w:hAnsi="Arial" w:cs="Arial"/>
          <w:sz w:val="22"/>
          <w:szCs w:val="22"/>
        </w:rPr>
        <w:t>kontrollitav</w:t>
      </w:r>
      <w:r w:rsidR="3643C9E8" w:rsidRPr="23ECD0A6">
        <w:rPr>
          <w:rFonts w:ascii="Arial" w:hAnsi="Arial" w:cs="Arial"/>
          <w:sz w:val="22"/>
          <w:szCs w:val="22"/>
        </w:rPr>
        <w:t>use</w:t>
      </w:r>
      <w:proofErr w:type="spellEnd"/>
      <w:r w:rsidR="6006CBC1" w:rsidRPr="23ECD0A6">
        <w:rPr>
          <w:rFonts w:ascii="Arial" w:hAnsi="Arial" w:cs="Arial"/>
          <w:sz w:val="22"/>
          <w:szCs w:val="22"/>
        </w:rPr>
        <w:t xml:space="preserve"> ja läbipaist</w:t>
      </w:r>
      <w:r w:rsidR="6725EE58" w:rsidRPr="23ECD0A6">
        <w:rPr>
          <w:rFonts w:ascii="Arial" w:hAnsi="Arial" w:cs="Arial"/>
          <w:sz w:val="22"/>
          <w:szCs w:val="22"/>
        </w:rPr>
        <w:t>vuse</w:t>
      </w:r>
      <w:r w:rsidR="6006CBC1" w:rsidRPr="23ECD0A6">
        <w:rPr>
          <w:rFonts w:ascii="Arial" w:hAnsi="Arial" w:cs="Arial"/>
          <w:sz w:val="22"/>
          <w:szCs w:val="22"/>
        </w:rPr>
        <w:t>.</w:t>
      </w:r>
      <w:r w:rsidR="59BCF188" w:rsidRPr="23ECD0A6">
        <w:rPr>
          <w:rFonts w:ascii="Arial" w:hAnsi="Arial" w:cs="Arial"/>
          <w:sz w:val="22"/>
          <w:szCs w:val="22"/>
        </w:rPr>
        <w:t xml:space="preserve"> </w:t>
      </w:r>
      <w:r w:rsidR="00F825C0" w:rsidRPr="23ECD0A6">
        <w:rPr>
          <w:rFonts w:ascii="Arial" w:hAnsi="Arial" w:cs="Arial"/>
          <w:sz w:val="22"/>
          <w:szCs w:val="22"/>
        </w:rPr>
        <w:t>Tehtud</w:t>
      </w:r>
      <w:r w:rsidR="7F5ED13D" w:rsidRPr="23ECD0A6">
        <w:rPr>
          <w:rFonts w:ascii="Arial" w:hAnsi="Arial" w:cs="Arial"/>
          <w:sz w:val="22"/>
          <w:szCs w:val="22"/>
        </w:rPr>
        <w:t xml:space="preserve"> andmekaitse</w:t>
      </w:r>
      <w:r w:rsidR="00A80A3A" w:rsidRPr="23ECD0A6">
        <w:rPr>
          <w:rFonts w:ascii="Arial" w:hAnsi="Arial" w:cs="Arial"/>
          <w:sz w:val="22"/>
          <w:szCs w:val="22"/>
        </w:rPr>
        <w:t xml:space="preserve">alase </w:t>
      </w:r>
      <w:r w:rsidR="7F5ED13D" w:rsidRPr="23ECD0A6">
        <w:rPr>
          <w:rFonts w:ascii="Arial" w:hAnsi="Arial" w:cs="Arial"/>
          <w:sz w:val="22"/>
          <w:szCs w:val="22"/>
        </w:rPr>
        <w:t>mõjuhinnangu põhjal võib järeldada, et kuigi geenivaramu põhimääruse eelnõu reguleerib kõrge riski</w:t>
      </w:r>
      <w:r w:rsidR="008F67EC" w:rsidRPr="23ECD0A6">
        <w:rPr>
          <w:rFonts w:ascii="Arial" w:hAnsi="Arial" w:cs="Arial"/>
          <w:sz w:val="22"/>
          <w:szCs w:val="22"/>
        </w:rPr>
        <w:t>taseme</w:t>
      </w:r>
      <w:r w:rsidR="7F5ED13D" w:rsidRPr="23ECD0A6">
        <w:rPr>
          <w:rFonts w:ascii="Arial" w:hAnsi="Arial" w:cs="Arial"/>
          <w:sz w:val="22"/>
          <w:szCs w:val="22"/>
        </w:rPr>
        <w:t>ga isikuandmete töötlemist, on riskid asjakohaste meetmetega piisavalt maandatud.</w:t>
      </w:r>
      <w:r w:rsidR="1159AF66" w:rsidRPr="23ECD0A6">
        <w:rPr>
          <w:rFonts w:ascii="Arial" w:hAnsi="Arial" w:cs="Arial"/>
          <w:sz w:val="22"/>
          <w:szCs w:val="22"/>
        </w:rPr>
        <w:t xml:space="preserve"> </w:t>
      </w:r>
      <w:r w:rsidR="7F5ED13D" w:rsidRPr="23ECD0A6">
        <w:rPr>
          <w:rFonts w:ascii="Arial" w:hAnsi="Arial" w:cs="Arial"/>
          <w:sz w:val="22"/>
          <w:szCs w:val="22"/>
        </w:rPr>
        <w:t>Määruse eelnõu loob selge, läbipaistva ja proportsionaalse õigusraamistiku, mis tagab nii andmesubjektide põhiõiguste kaitse kui ka geenivaramu toimimise avalikes huvides.</w:t>
      </w:r>
      <w:r w:rsidR="41F57AD0" w:rsidRPr="23ECD0A6">
        <w:rPr>
          <w:rFonts w:ascii="Arial" w:hAnsi="Arial" w:cs="Arial"/>
          <w:sz w:val="22"/>
          <w:szCs w:val="22"/>
        </w:rPr>
        <w:t xml:space="preserve"> </w:t>
      </w:r>
    </w:p>
    <w:p w14:paraId="32584118" w14:textId="2E81A902" w:rsidR="11EBC59A" w:rsidRDefault="11EBC59A" w:rsidP="23ECD0A6">
      <w:pPr>
        <w:jc w:val="both"/>
        <w:rPr>
          <w:rFonts w:ascii="Arial" w:hAnsi="Arial" w:cs="Arial"/>
          <w:sz w:val="22"/>
          <w:szCs w:val="22"/>
        </w:rPr>
      </w:pPr>
    </w:p>
    <w:p w14:paraId="762219CD" w14:textId="79309509" w:rsidR="6B25311A" w:rsidRDefault="6B25311A" w:rsidP="23ECD0A6">
      <w:pPr>
        <w:tabs>
          <w:tab w:val="left" w:pos="4860"/>
        </w:tabs>
        <w:jc w:val="both"/>
        <w:rPr>
          <w:rFonts w:ascii="Arial" w:hAnsi="Arial" w:cs="Arial"/>
          <w:sz w:val="22"/>
          <w:szCs w:val="22"/>
        </w:rPr>
      </w:pPr>
      <w:r w:rsidRPr="23ECD0A6">
        <w:rPr>
          <w:rFonts w:ascii="Arial" w:hAnsi="Arial" w:cs="Arial"/>
          <w:sz w:val="22"/>
          <w:szCs w:val="22"/>
        </w:rPr>
        <w:t>Tervise infosüsteemi vastutav töötleja läbi</w:t>
      </w:r>
      <w:r w:rsidR="00726B7F" w:rsidRPr="23ECD0A6">
        <w:rPr>
          <w:rFonts w:ascii="Arial" w:hAnsi="Arial" w:cs="Arial"/>
          <w:sz w:val="22"/>
          <w:szCs w:val="22"/>
        </w:rPr>
        <w:t>s</w:t>
      </w:r>
      <w:r w:rsidRPr="23ECD0A6">
        <w:rPr>
          <w:rFonts w:ascii="Arial" w:hAnsi="Arial" w:cs="Arial"/>
          <w:sz w:val="22"/>
          <w:szCs w:val="22"/>
        </w:rPr>
        <w:t xml:space="preserve"> samuti hiljuti infoturbeauditi. Ka tervise infosüsteemi on otsejuurdepääsud reguleeritud seaduses</w:t>
      </w:r>
      <w:r w:rsidR="3D947CB0" w:rsidRPr="23ECD0A6">
        <w:rPr>
          <w:rFonts w:ascii="Arial" w:hAnsi="Arial" w:cs="Arial"/>
          <w:sz w:val="22"/>
          <w:szCs w:val="22"/>
        </w:rPr>
        <w:t xml:space="preserve"> ning andmekoosseise täiendatakse ka tervise infosüsteemis (vt seaduse</w:t>
      </w:r>
      <w:r w:rsidR="00322199" w:rsidRPr="23ECD0A6">
        <w:rPr>
          <w:rFonts w:ascii="Arial" w:hAnsi="Arial" w:cs="Arial"/>
          <w:sz w:val="22"/>
          <w:szCs w:val="22"/>
        </w:rPr>
        <w:t>elnõu</w:t>
      </w:r>
      <w:r w:rsidR="3D947CB0" w:rsidRPr="23ECD0A6">
        <w:rPr>
          <w:rFonts w:ascii="Arial" w:hAnsi="Arial" w:cs="Arial"/>
          <w:sz w:val="22"/>
          <w:szCs w:val="22"/>
        </w:rPr>
        <w:t xml:space="preserve"> 749 SE rakendusaktide kavandeid). S</w:t>
      </w:r>
      <w:r w:rsidR="40B21223" w:rsidRPr="23ECD0A6">
        <w:rPr>
          <w:rFonts w:ascii="Arial" w:hAnsi="Arial" w:cs="Arial"/>
          <w:sz w:val="22"/>
          <w:szCs w:val="22"/>
        </w:rPr>
        <w:t xml:space="preserve">eetõttu tagatakse turvaline andmeliiklus nii geenivaramu kui ka tervise infosüsteemi poole pealt. </w:t>
      </w:r>
    </w:p>
    <w:p w14:paraId="0192D1D3" w14:textId="78484D35" w:rsidR="1A070A8E" w:rsidRDefault="1A070A8E" w:rsidP="23ECD0A6">
      <w:pPr>
        <w:tabs>
          <w:tab w:val="left" w:pos="4860"/>
        </w:tabs>
        <w:jc w:val="both"/>
        <w:rPr>
          <w:rFonts w:ascii="Arial" w:hAnsi="Arial" w:cs="Arial"/>
          <w:sz w:val="22"/>
          <w:szCs w:val="22"/>
        </w:rPr>
      </w:pPr>
    </w:p>
    <w:p w14:paraId="1A7A9BCC" w14:textId="3CB01001" w:rsidR="0007378D" w:rsidRDefault="67A7CFE5" w:rsidP="23ECD0A6">
      <w:pPr>
        <w:tabs>
          <w:tab w:val="left" w:pos="4860"/>
        </w:tabs>
        <w:jc w:val="both"/>
        <w:rPr>
          <w:rFonts w:ascii="Arial" w:hAnsi="Arial" w:cs="Arial"/>
          <w:color w:val="000000" w:themeColor="text1"/>
          <w:sz w:val="22"/>
          <w:szCs w:val="22"/>
        </w:rPr>
      </w:pPr>
      <w:r w:rsidRPr="23ECD0A6">
        <w:rPr>
          <w:rFonts w:ascii="Arial" w:hAnsi="Arial" w:cs="Arial"/>
          <w:color w:val="000000" w:themeColor="text1"/>
          <w:sz w:val="22"/>
          <w:szCs w:val="22"/>
        </w:rPr>
        <w:t xml:space="preserve">Kokkuvõttes eelneva, siis reguleeritakse andmetöötlust edaspidi nii seaduses kui põhimääruses läbipaistvalt, luues </w:t>
      </w:r>
      <w:r w:rsidR="022CD56E" w:rsidRPr="23ECD0A6">
        <w:rPr>
          <w:rFonts w:ascii="Arial" w:hAnsi="Arial" w:cs="Arial"/>
          <w:color w:val="000000" w:themeColor="text1"/>
          <w:sz w:val="22"/>
          <w:szCs w:val="22"/>
        </w:rPr>
        <w:t xml:space="preserve">selgema raami kogu </w:t>
      </w:r>
      <w:r w:rsidRPr="23ECD0A6">
        <w:rPr>
          <w:rFonts w:ascii="Arial" w:hAnsi="Arial" w:cs="Arial"/>
          <w:color w:val="000000" w:themeColor="text1"/>
          <w:sz w:val="22"/>
          <w:szCs w:val="22"/>
        </w:rPr>
        <w:t>andmetöötlus</w:t>
      </w:r>
      <w:r w:rsidR="72E1411A" w:rsidRPr="23ECD0A6">
        <w:rPr>
          <w:rFonts w:ascii="Arial" w:hAnsi="Arial" w:cs="Arial"/>
          <w:color w:val="000000" w:themeColor="text1"/>
          <w:sz w:val="22"/>
          <w:szCs w:val="22"/>
        </w:rPr>
        <w:t xml:space="preserve">est. </w:t>
      </w:r>
      <w:r w:rsidR="4A0602B4" w:rsidRPr="23ECD0A6">
        <w:rPr>
          <w:rFonts w:ascii="Arial" w:hAnsi="Arial" w:cs="Arial"/>
          <w:color w:val="000000" w:themeColor="text1"/>
          <w:sz w:val="22"/>
          <w:szCs w:val="22"/>
        </w:rPr>
        <w:t xml:space="preserve">Tulenevalt eelnevast </w:t>
      </w:r>
      <w:r w:rsidR="748CB9E8" w:rsidRPr="23ECD0A6">
        <w:rPr>
          <w:rFonts w:ascii="Arial" w:hAnsi="Arial" w:cs="Arial"/>
          <w:color w:val="000000" w:themeColor="text1"/>
          <w:sz w:val="22"/>
          <w:szCs w:val="22"/>
        </w:rPr>
        <w:t>on mõju andmesubjektidele positiivne.</w:t>
      </w:r>
      <w:r w:rsidR="4A0602B4" w:rsidRPr="23ECD0A6">
        <w:rPr>
          <w:rFonts w:ascii="Arial" w:hAnsi="Arial" w:cs="Arial"/>
          <w:color w:val="000000" w:themeColor="text1"/>
          <w:sz w:val="22"/>
          <w:szCs w:val="22"/>
        </w:rPr>
        <w:t xml:space="preserve"> </w:t>
      </w:r>
    </w:p>
    <w:p w14:paraId="1D78C940" w14:textId="77777777" w:rsidR="00E104B7" w:rsidRPr="00A13D90" w:rsidRDefault="00E104B7" w:rsidP="00A248DC">
      <w:pPr>
        <w:jc w:val="both"/>
        <w:rPr>
          <w:rFonts w:ascii="Arial" w:hAnsi="Arial" w:cs="Arial"/>
          <w:sz w:val="22"/>
          <w:szCs w:val="22"/>
        </w:rPr>
      </w:pPr>
    </w:p>
    <w:p w14:paraId="67B5D1ED" w14:textId="1EE4AE05" w:rsidR="00095CC4" w:rsidRPr="00A13D90" w:rsidRDefault="0F9DF2E4" w:rsidP="00A248DC">
      <w:pPr>
        <w:jc w:val="both"/>
        <w:rPr>
          <w:rFonts w:ascii="Arial" w:hAnsi="Arial" w:cs="Arial"/>
          <w:b/>
          <w:bCs/>
          <w:sz w:val="22"/>
          <w:szCs w:val="22"/>
        </w:rPr>
      </w:pPr>
      <w:r w:rsidRPr="23ECD0A6">
        <w:rPr>
          <w:rFonts w:ascii="Arial" w:hAnsi="Arial" w:cs="Arial"/>
          <w:b/>
          <w:bCs/>
          <w:sz w:val="22"/>
          <w:szCs w:val="22"/>
        </w:rPr>
        <w:t>4.2. Mõju halduskoormusele</w:t>
      </w:r>
    </w:p>
    <w:p w14:paraId="454355A7" w14:textId="77777777" w:rsidR="00095CC4" w:rsidRPr="00E55AF5" w:rsidRDefault="00095CC4" w:rsidP="00A248DC">
      <w:pPr>
        <w:jc w:val="both"/>
        <w:rPr>
          <w:rFonts w:ascii="Arial" w:hAnsi="Arial" w:cs="Arial"/>
          <w:sz w:val="22"/>
          <w:szCs w:val="22"/>
        </w:rPr>
      </w:pPr>
    </w:p>
    <w:p w14:paraId="41C0F584" w14:textId="0B35A30D" w:rsidR="00463CB7" w:rsidRPr="0056415E" w:rsidRDefault="25BDF6BE" w:rsidP="6BF9220D">
      <w:pPr>
        <w:jc w:val="both"/>
        <w:rPr>
          <w:rFonts w:ascii="Arial" w:hAnsi="Arial" w:cs="Arial"/>
          <w:sz w:val="22"/>
          <w:szCs w:val="22"/>
        </w:rPr>
      </w:pPr>
      <w:r w:rsidRPr="23ECD0A6">
        <w:rPr>
          <w:rFonts w:ascii="Arial" w:hAnsi="Arial" w:cs="Arial"/>
          <w:sz w:val="22"/>
          <w:szCs w:val="22"/>
        </w:rPr>
        <w:t xml:space="preserve">Määruse eelnõul on nii halduskoormust vähendav kui ka mõõdukalt suurendav mõju, sõltuvalt adressaadist ja menetlusetapist. </w:t>
      </w:r>
      <w:proofErr w:type="spellStart"/>
      <w:r w:rsidRPr="23ECD0A6">
        <w:rPr>
          <w:rFonts w:ascii="Arial" w:hAnsi="Arial" w:cs="Arial"/>
          <w:sz w:val="22"/>
          <w:szCs w:val="22"/>
        </w:rPr>
        <w:t>Üldhinnanguna</w:t>
      </w:r>
      <w:proofErr w:type="spellEnd"/>
      <w:r w:rsidRPr="23ECD0A6">
        <w:rPr>
          <w:rFonts w:ascii="Arial" w:hAnsi="Arial" w:cs="Arial"/>
          <w:sz w:val="22"/>
          <w:szCs w:val="22"/>
        </w:rPr>
        <w:t xml:space="preserve"> on mõju tasakaalustav </w:t>
      </w:r>
      <w:r w:rsidR="00A23C6B" w:rsidRPr="23ECD0A6">
        <w:rPr>
          <w:rFonts w:ascii="Arial" w:hAnsi="Arial" w:cs="Arial"/>
          <w:sz w:val="22"/>
          <w:szCs w:val="22"/>
        </w:rPr>
        <w:t>ja</w:t>
      </w:r>
      <w:r w:rsidRPr="23ECD0A6">
        <w:rPr>
          <w:rFonts w:ascii="Arial" w:hAnsi="Arial" w:cs="Arial"/>
          <w:sz w:val="22"/>
          <w:szCs w:val="22"/>
        </w:rPr>
        <w:t xml:space="preserve"> pikaajaliselt halduskoormust vähendav.</w:t>
      </w:r>
    </w:p>
    <w:p w14:paraId="2297A38B" w14:textId="77777777" w:rsidR="00463CB7" w:rsidRPr="00463CB7" w:rsidRDefault="00463CB7" w:rsidP="00463CB7">
      <w:pPr>
        <w:jc w:val="both"/>
        <w:rPr>
          <w:rFonts w:ascii="Arial" w:hAnsi="Arial" w:cs="Arial"/>
          <w:sz w:val="22"/>
          <w:szCs w:val="22"/>
        </w:rPr>
      </w:pPr>
    </w:p>
    <w:p w14:paraId="2E69D620" w14:textId="6096246B" w:rsidR="00463CB7" w:rsidRPr="0056415E" w:rsidRDefault="6C7E0E71" w:rsidP="00463CB7">
      <w:pPr>
        <w:jc w:val="both"/>
        <w:rPr>
          <w:rFonts w:ascii="Arial" w:hAnsi="Arial" w:cs="Arial"/>
          <w:b/>
          <w:bCs/>
          <w:sz w:val="22"/>
          <w:szCs w:val="22"/>
        </w:rPr>
      </w:pPr>
      <w:r w:rsidRPr="23ECD0A6">
        <w:rPr>
          <w:rFonts w:ascii="Arial" w:hAnsi="Arial" w:cs="Arial"/>
          <w:b/>
          <w:bCs/>
          <w:sz w:val="22"/>
          <w:szCs w:val="22"/>
        </w:rPr>
        <w:t xml:space="preserve">4.2.1. </w:t>
      </w:r>
      <w:r w:rsidR="00463CB7" w:rsidRPr="23ECD0A6">
        <w:rPr>
          <w:rFonts w:ascii="Arial" w:hAnsi="Arial" w:cs="Arial"/>
          <w:b/>
          <w:bCs/>
          <w:sz w:val="22"/>
          <w:szCs w:val="22"/>
        </w:rPr>
        <w:t>Mõju geenivaramu vastutavale töötlejale (Tartu Ülikool)</w:t>
      </w:r>
    </w:p>
    <w:p w14:paraId="2D48602B" w14:textId="77777777" w:rsidR="00463CB7" w:rsidRPr="00463CB7" w:rsidRDefault="00463CB7" w:rsidP="00463CB7">
      <w:pPr>
        <w:jc w:val="both"/>
        <w:rPr>
          <w:rFonts w:ascii="Arial" w:hAnsi="Arial" w:cs="Arial"/>
          <w:sz w:val="22"/>
          <w:szCs w:val="22"/>
        </w:rPr>
      </w:pPr>
    </w:p>
    <w:p w14:paraId="69C84D1E" w14:textId="08B31AD5" w:rsidR="00463CB7" w:rsidRPr="00463CB7" w:rsidRDefault="00463CB7" w:rsidP="00463CB7">
      <w:pPr>
        <w:jc w:val="both"/>
        <w:rPr>
          <w:rFonts w:ascii="Arial" w:hAnsi="Arial" w:cs="Arial"/>
          <w:sz w:val="22"/>
          <w:szCs w:val="22"/>
        </w:rPr>
      </w:pPr>
      <w:r w:rsidRPr="23ECD0A6">
        <w:rPr>
          <w:rFonts w:ascii="Arial" w:hAnsi="Arial" w:cs="Arial"/>
          <w:sz w:val="22"/>
          <w:szCs w:val="22"/>
        </w:rPr>
        <w:t>Määrus täpsustab ja koondab senistes eri määrustes hajutatult reguleeritud kohustused ühtsesse põhimäärusesse. See:</w:t>
      </w:r>
    </w:p>
    <w:p w14:paraId="672D5F9D" w14:textId="487DADEF" w:rsidR="00463CB7" w:rsidRPr="00085A10" w:rsidRDefault="00463CB7" w:rsidP="001A1A32">
      <w:pPr>
        <w:pStyle w:val="Loendilik"/>
        <w:numPr>
          <w:ilvl w:val="0"/>
          <w:numId w:val="48"/>
        </w:numPr>
        <w:rPr>
          <w:rFonts w:cs="Arial"/>
        </w:rPr>
      </w:pPr>
      <w:r w:rsidRPr="23ECD0A6">
        <w:rPr>
          <w:rFonts w:cs="Arial"/>
        </w:rPr>
        <w:t>vähendab õigusselguse puudumisest tulenevat halduskoormust,</w:t>
      </w:r>
    </w:p>
    <w:p w14:paraId="41F76812" w14:textId="528AE321" w:rsidR="00463CB7" w:rsidRPr="00085A10" w:rsidRDefault="00463CB7" w:rsidP="001A1A32">
      <w:pPr>
        <w:pStyle w:val="Loendilik"/>
        <w:numPr>
          <w:ilvl w:val="0"/>
          <w:numId w:val="48"/>
        </w:numPr>
        <w:rPr>
          <w:rFonts w:cs="Arial"/>
        </w:rPr>
      </w:pPr>
      <w:r w:rsidRPr="23ECD0A6">
        <w:rPr>
          <w:rFonts w:cs="Arial"/>
        </w:rPr>
        <w:t xml:space="preserve">lihtsustab </w:t>
      </w:r>
      <w:proofErr w:type="spellStart"/>
      <w:r w:rsidRPr="23ECD0A6">
        <w:rPr>
          <w:rFonts w:cs="Arial"/>
        </w:rPr>
        <w:t>sise</w:t>
      </w:r>
      <w:proofErr w:type="spellEnd"/>
      <w:r w:rsidRPr="23ECD0A6">
        <w:rPr>
          <w:rFonts w:cs="Arial"/>
        </w:rPr>
        <w:t>-eeskirjade ja töökorralduse kehtestamist,</w:t>
      </w:r>
    </w:p>
    <w:p w14:paraId="49E53B29" w14:textId="4029AD0C" w:rsidR="00463CB7" w:rsidRPr="00085A10" w:rsidRDefault="00463CB7" w:rsidP="001A1A32">
      <w:pPr>
        <w:pStyle w:val="Loendilik"/>
        <w:numPr>
          <w:ilvl w:val="0"/>
          <w:numId w:val="48"/>
        </w:numPr>
        <w:rPr>
          <w:rFonts w:cs="Arial"/>
        </w:rPr>
      </w:pPr>
      <w:r w:rsidRPr="23ECD0A6">
        <w:rPr>
          <w:rFonts w:cs="Arial"/>
        </w:rPr>
        <w:t xml:space="preserve">vähendab vajadust </w:t>
      </w:r>
      <w:r w:rsidR="0079349D" w:rsidRPr="23ECD0A6">
        <w:rPr>
          <w:rFonts w:cs="Arial"/>
        </w:rPr>
        <w:t>anda</w:t>
      </w:r>
      <w:r w:rsidRPr="23ECD0A6">
        <w:rPr>
          <w:rFonts w:cs="Arial"/>
        </w:rPr>
        <w:t xml:space="preserve"> õiguslikke tõlgendusi </w:t>
      </w:r>
      <w:r w:rsidR="0079349D" w:rsidRPr="23ECD0A6">
        <w:rPr>
          <w:rFonts w:cs="Arial"/>
        </w:rPr>
        <w:t>üksikjuhtumite kaupa</w:t>
      </w:r>
      <w:r w:rsidRPr="23ECD0A6">
        <w:rPr>
          <w:rFonts w:cs="Arial"/>
        </w:rPr>
        <w:t>.</w:t>
      </w:r>
    </w:p>
    <w:p w14:paraId="0892BF61" w14:textId="2668948B" w:rsidR="00463CB7" w:rsidRPr="00BC0D40" w:rsidRDefault="00463CB7" w:rsidP="00BC0D40">
      <w:pPr>
        <w:rPr>
          <w:rFonts w:ascii="Arial" w:hAnsi="Arial" w:cs="Arial"/>
          <w:sz w:val="22"/>
          <w:szCs w:val="22"/>
        </w:rPr>
      </w:pPr>
      <w:r w:rsidRPr="23ECD0A6">
        <w:rPr>
          <w:rFonts w:ascii="Arial" w:hAnsi="Arial" w:cs="Arial"/>
          <w:sz w:val="22"/>
          <w:szCs w:val="22"/>
        </w:rPr>
        <w:t xml:space="preserve">Samas kaasneb määrusega </w:t>
      </w:r>
      <w:r w:rsidR="0079349D" w:rsidRPr="23ECD0A6">
        <w:rPr>
          <w:rFonts w:ascii="Arial" w:hAnsi="Arial" w:cs="Arial"/>
          <w:sz w:val="22"/>
          <w:szCs w:val="22"/>
        </w:rPr>
        <w:t>praegu</w:t>
      </w:r>
      <w:r w:rsidR="7F6227CF" w:rsidRPr="23ECD0A6">
        <w:rPr>
          <w:rFonts w:ascii="Arial" w:hAnsi="Arial" w:cs="Arial"/>
          <w:sz w:val="22"/>
          <w:szCs w:val="22"/>
        </w:rPr>
        <w:t xml:space="preserve"> praktikas toimiv </w:t>
      </w:r>
      <w:r w:rsidRPr="23ECD0A6">
        <w:rPr>
          <w:rFonts w:ascii="Arial" w:hAnsi="Arial" w:cs="Arial"/>
          <w:sz w:val="22"/>
          <w:szCs w:val="22"/>
        </w:rPr>
        <w:t>halduskoormus, mis tuleneb:</w:t>
      </w:r>
    </w:p>
    <w:p w14:paraId="1207C2F7" w14:textId="7D5E60EC" w:rsidR="00463CB7" w:rsidRPr="00085A10" w:rsidRDefault="00463CB7" w:rsidP="001A1A32">
      <w:pPr>
        <w:pStyle w:val="Loendilik"/>
        <w:numPr>
          <w:ilvl w:val="0"/>
          <w:numId w:val="48"/>
        </w:numPr>
        <w:rPr>
          <w:rFonts w:cs="Arial"/>
        </w:rPr>
      </w:pPr>
      <w:r w:rsidRPr="00085A10">
        <w:rPr>
          <w:rFonts w:cs="Arial"/>
        </w:rPr>
        <w:t>väljastamis- ja hävitamisprotokollide detailsemast dokumenteerimisest,</w:t>
      </w:r>
    </w:p>
    <w:p w14:paraId="0073FAD7" w14:textId="360CEE99" w:rsidR="00463CB7" w:rsidRPr="00085A10" w:rsidRDefault="00463CB7" w:rsidP="001A1A32">
      <w:pPr>
        <w:pStyle w:val="Loendilik"/>
        <w:numPr>
          <w:ilvl w:val="0"/>
          <w:numId w:val="48"/>
        </w:numPr>
        <w:rPr>
          <w:rFonts w:cs="Arial"/>
        </w:rPr>
      </w:pPr>
      <w:r w:rsidRPr="00085A10">
        <w:rPr>
          <w:rFonts w:cs="Arial"/>
        </w:rPr>
        <w:t>volitatud töötlejate ohutusplaanide kooskõlastamisest,</w:t>
      </w:r>
    </w:p>
    <w:p w14:paraId="7C6AC90B" w14:textId="33F86D3D" w:rsidR="00463CB7" w:rsidRPr="00085A10" w:rsidRDefault="00BC0D40" w:rsidP="001A1A32">
      <w:pPr>
        <w:pStyle w:val="Loendilik"/>
        <w:numPr>
          <w:ilvl w:val="0"/>
          <w:numId w:val="48"/>
        </w:numPr>
        <w:rPr>
          <w:rFonts w:cs="Arial"/>
        </w:rPr>
      </w:pPr>
      <w:r w:rsidRPr="23ECD0A6">
        <w:rPr>
          <w:rFonts w:cs="Arial"/>
        </w:rPr>
        <w:t>iga-aasta</w:t>
      </w:r>
      <w:r w:rsidR="00F9161E" w:rsidRPr="23ECD0A6">
        <w:rPr>
          <w:rFonts w:cs="Arial"/>
        </w:rPr>
        <w:t>se</w:t>
      </w:r>
      <w:r w:rsidRPr="23ECD0A6">
        <w:rPr>
          <w:rFonts w:cs="Arial"/>
        </w:rPr>
        <w:t>st teavitamiskohustus</w:t>
      </w:r>
      <w:r w:rsidR="00F9161E" w:rsidRPr="23ECD0A6">
        <w:rPr>
          <w:rFonts w:cs="Arial"/>
        </w:rPr>
        <w:t>es</w:t>
      </w:r>
      <w:r w:rsidRPr="23ECD0A6">
        <w:rPr>
          <w:rFonts w:cs="Arial"/>
        </w:rPr>
        <w:t>t seoses koeproovide säilitamisega</w:t>
      </w:r>
      <w:r w:rsidR="00463CB7" w:rsidRPr="23ECD0A6">
        <w:rPr>
          <w:rFonts w:cs="Arial"/>
        </w:rPr>
        <w:t>.</w:t>
      </w:r>
    </w:p>
    <w:p w14:paraId="0DDFFF8E" w14:textId="3EDA5FBD" w:rsidR="00FE1452" w:rsidRDefault="00463CB7" w:rsidP="00463CB7">
      <w:pPr>
        <w:jc w:val="both"/>
        <w:rPr>
          <w:rFonts w:ascii="Arial" w:hAnsi="Arial" w:cs="Arial"/>
          <w:sz w:val="22"/>
          <w:szCs w:val="22"/>
        </w:rPr>
      </w:pPr>
      <w:r w:rsidRPr="23ECD0A6">
        <w:rPr>
          <w:rFonts w:ascii="Arial" w:hAnsi="Arial" w:cs="Arial"/>
          <w:sz w:val="22"/>
          <w:szCs w:val="22"/>
        </w:rPr>
        <w:t xml:space="preserve">Need tegevused formaliseerivad senise praktika </w:t>
      </w:r>
      <w:r w:rsidR="003248C5" w:rsidRPr="23ECD0A6">
        <w:rPr>
          <w:rFonts w:ascii="Arial" w:hAnsi="Arial" w:cs="Arial"/>
          <w:sz w:val="22"/>
          <w:szCs w:val="22"/>
        </w:rPr>
        <w:t>ega</w:t>
      </w:r>
      <w:r w:rsidRPr="23ECD0A6">
        <w:rPr>
          <w:rFonts w:ascii="Arial" w:hAnsi="Arial" w:cs="Arial"/>
          <w:sz w:val="22"/>
          <w:szCs w:val="22"/>
        </w:rPr>
        <w:t xml:space="preserve"> too kaasa sisuliselt uusi ülesandeid, vaid muudavad olemasolevad menetlused läbipaistvamaks ja paremini jälgitavaks.</w:t>
      </w:r>
    </w:p>
    <w:p w14:paraId="4339B85E" w14:textId="147CAC05" w:rsidR="00095CC4" w:rsidRPr="00E55AF5" w:rsidRDefault="2022EE88" w:rsidP="00463CB7">
      <w:pPr>
        <w:jc w:val="both"/>
        <w:rPr>
          <w:rFonts w:ascii="Arial" w:hAnsi="Arial" w:cs="Arial"/>
          <w:sz w:val="22"/>
          <w:szCs w:val="22"/>
        </w:rPr>
      </w:pPr>
      <w:r w:rsidRPr="23ECD0A6">
        <w:rPr>
          <w:rFonts w:ascii="Arial" w:hAnsi="Arial" w:cs="Arial"/>
          <w:sz w:val="22"/>
          <w:szCs w:val="22"/>
        </w:rPr>
        <w:t>Halduskoormus väheneb tänu selgematele menetlustele ja digitaalsele andmevahetusele. Andmete edastamine muutub standardiseeritumaks ning vähendab käsitsi töötlemise vajadust.</w:t>
      </w:r>
    </w:p>
    <w:p w14:paraId="1862B9AE" w14:textId="77777777" w:rsidR="00095CC4" w:rsidRDefault="00095CC4" w:rsidP="00A248DC">
      <w:pPr>
        <w:jc w:val="both"/>
        <w:rPr>
          <w:rFonts w:ascii="Arial" w:hAnsi="Arial" w:cs="Arial"/>
          <w:sz w:val="22"/>
          <w:szCs w:val="22"/>
        </w:rPr>
      </w:pPr>
    </w:p>
    <w:p w14:paraId="12E4E4CB" w14:textId="1A42B9D4" w:rsidR="007F2FF6" w:rsidRPr="0056415E" w:rsidRDefault="56E6B7A8" w:rsidP="007F2FF6">
      <w:pPr>
        <w:jc w:val="both"/>
        <w:rPr>
          <w:rFonts w:ascii="Arial" w:hAnsi="Arial" w:cs="Arial"/>
          <w:b/>
          <w:bCs/>
          <w:sz w:val="22"/>
          <w:szCs w:val="22"/>
        </w:rPr>
      </w:pPr>
      <w:r w:rsidRPr="23ECD0A6">
        <w:rPr>
          <w:rFonts w:ascii="Arial" w:hAnsi="Arial" w:cs="Arial"/>
          <w:b/>
          <w:bCs/>
          <w:sz w:val="22"/>
          <w:szCs w:val="22"/>
        </w:rPr>
        <w:t xml:space="preserve">4.2.2. </w:t>
      </w:r>
      <w:r w:rsidR="007F2FF6" w:rsidRPr="23ECD0A6">
        <w:rPr>
          <w:rFonts w:ascii="Arial" w:hAnsi="Arial" w:cs="Arial"/>
          <w:b/>
          <w:bCs/>
          <w:sz w:val="22"/>
          <w:szCs w:val="22"/>
        </w:rPr>
        <w:t>Mõju volitatud töötlejatele</w:t>
      </w:r>
    </w:p>
    <w:p w14:paraId="7229FDEF" w14:textId="77777777" w:rsidR="007F2FF6" w:rsidRPr="007F2FF6" w:rsidRDefault="007F2FF6" w:rsidP="007F2FF6">
      <w:pPr>
        <w:jc w:val="both"/>
        <w:rPr>
          <w:rFonts w:ascii="Arial" w:hAnsi="Arial" w:cs="Arial"/>
          <w:sz w:val="22"/>
          <w:szCs w:val="22"/>
        </w:rPr>
      </w:pPr>
    </w:p>
    <w:p w14:paraId="4FFFB0E2" w14:textId="2C568026" w:rsidR="007F2FF6" w:rsidRPr="007F2FF6" w:rsidRDefault="007F2FF6" w:rsidP="007F2FF6">
      <w:pPr>
        <w:jc w:val="both"/>
        <w:rPr>
          <w:rFonts w:ascii="Arial" w:hAnsi="Arial" w:cs="Arial"/>
          <w:sz w:val="22"/>
          <w:szCs w:val="22"/>
        </w:rPr>
      </w:pPr>
      <w:r w:rsidRPr="23ECD0A6">
        <w:rPr>
          <w:rFonts w:ascii="Arial" w:hAnsi="Arial" w:cs="Arial"/>
          <w:sz w:val="22"/>
          <w:szCs w:val="22"/>
        </w:rPr>
        <w:t>Volitatud töötlejate halduskoormus</w:t>
      </w:r>
      <w:r w:rsidR="734C91CA" w:rsidRPr="23ECD0A6">
        <w:rPr>
          <w:rFonts w:ascii="Arial" w:hAnsi="Arial" w:cs="Arial"/>
          <w:sz w:val="22"/>
          <w:szCs w:val="22"/>
        </w:rPr>
        <w:t xml:space="preserve"> jääb samaks</w:t>
      </w:r>
      <w:r w:rsidRPr="23ECD0A6">
        <w:rPr>
          <w:rFonts w:ascii="Arial" w:hAnsi="Arial" w:cs="Arial"/>
          <w:sz w:val="22"/>
          <w:szCs w:val="22"/>
        </w:rPr>
        <w:t>, kuna määrus:</w:t>
      </w:r>
    </w:p>
    <w:p w14:paraId="52A23094" w14:textId="77777777" w:rsidR="007F2FF6" w:rsidRPr="007F2FF6" w:rsidRDefault="007F2FF6" w:rsidP="001A1A32">
      <w:pPr>
        <w:pStyle w:val="Loendilik"/>
        <w:numPr>
          <w:ilvl w:val="0"/>
          <w:numId w:val="49"/>
        </w:numPr>
        <w:rPr>
          <w:rFonts w:cs="Arial"/>
        </w:rPr>
      </w:pPr>
      <w:r w:rsidRPr="007F2FF6">
        <w:rPr>
          <w:rFonts w:cs="Arial"/>
        </w:rPr>
        <w:t>seab selgemad nõuded dokumentatsioonile, enesekontrollisüsteemidele ja ohutusplaanidele,</w:t>
      </w:r>
    </w:p>
    <w:p w14:paraId="1AF9AC9A" w14:textId="77777777" w:rsidR="007F2FF6" w:rsidRPr="007F2FF6" w:rsidRDefault="007F2FF6" w:rsidP="001A1A32">
      <w:pPr>
        <w:pStyle w:val="Loendilik"/>
        <w:numPr>
          <w:ilvl w:val="0"/>
          <w:numId w:val="49"/>
        </w:numPr>
        <w:rPr>
          <w:rFonts w:cs="Arial"/>
        </w:rPr>
      </w:pPr>
      <w:r w:rsidRPr="007F2FF6">
        <w:rPr>
          <w:rFonts w:cs="Arial"/>
        </w:rPr>
        <w:t>täpsustab lepingulisi kohustusi vastutava töötleja ees.</w:t>
      </w:r>
    </w:p>
    <w:p w14:paraId="1D1792FF" w14:textId="77777777" w:rsidR="007F2FF6" w:rsidRPr="00584EFA" w:rsidRDefault="007F2FF6" w:rsidP="007F2FF6">
      <w:pPr>
        <w:jc w:val="both"/>
        <w:rPr>
          <w:rFonts w:ascii="Arial" w:hAnsi="Arial" w:cs="Arial"/>
          <w:sz w:val="22"/>
          <w:szCs w:val="22"/>
        </w:rPr>
      </w:pPr>
      <w:r w:rsidRPr="23ECD0A6">
        <w:rPr>
          <w:rFonts w:ascii="Arial" w:hAnsi="Arial" w:cs="Arial"/>
          <w:sz w:val="22"/>
          <w:szCs w:val="22"/>
        </w:rPr>
        <w:t>Samas vähendab määrus:</w:t>
      </w:r>
    </w:p>
    <w:p w14:paraId="370DD46A" w14:textId="77777777" w:rsidR="007F2FF6" w:rsidRPr="007F2FF6" w:rsidRDefault="007F2FF6" w:rsidP="001A1A32">
      <w:pPr>
        <w:pStyle w:val="Loendilik"/>
        <w:numPr>
          <w:ilvl w:val="0"/>
          <w:numId w:val="50"/>
        </w:numPr>
        <w:rPr>
          <w:rFonts w:cs="Arial"/>
        </w:rPr>
      </w:pPr>
      <w:r w:rsidRPr="007F2FF6">
        <w:rPr>
          <w:rFonts w:cs="Arial"/>
        </w:rPr>
        <w:t>ebamäärasusest tulenevat õiguslikku riski,</w:t>
      </w:r>
    </w:p>
    <w:p w14:paraId="54A69E6F" w14:textId="0E44E2B3" w:rsidR="007F2FF6" w:rsidRPr="007F2FF6" w:rsidRDefault="007F2FF6" w:rsidP="001A1A32">
      <w:pPr>
        <w:pStyle w:val="Loendilik"/>
        <w:numPr>
          <w:ilvl w:val="0"/>
          <w:numId w:val="50"/>
        </w:numPr>
        <w:rPr>
          <w:rFonts w:cs="Arial"/>
        </w:rPr>
      </w:pPr>
      <w:r w:rsidRPr="23ECD0A6">
        <w:rPr>
          <w:rFonts w:cs="Arial"/>
        </w:rPr>
        <w:t xml:space="preserve">vajadust </w:t>
      </w:r>
      <w:r w:rsidR="00584EFA" w:rsidRPr="23ECD0A6">
        <w:rPr>
          <w:rFonts w:cs="Arial"/>
        </w:rPr>
        <w:t>lisa</w:t>
      </w:r>
      <w:r w:rsidRPr="23ECD0A6">
        <w:rPr>
          <w:rFonts w:cs="Arial"/>
        </w:rPr>
        <w:t>juhiste ja erandlike kokkulepete järele.</w:t>
      </w:r>
    </w:p>
    <w:p w14:paraId="1718E3AA" w14:textId="77777777" w:rsidR="007F2FF6" w:rsidRPr="007F2FF6" w:rsidRDefault="007F2FF6" w:rsidP="007F2FF6">
      <w:pPr>
        <w:jc w:val="both"/>
        <w:rPr>
          <w:rFonts w:ascii="Arial" w:hAnsi="Arial" w:cs="Arial"/>
          <w:sz w:val="22"/>
          <w:szCs w:val="22"/>
        </w:rPr>
      </w:pPr>
    </w:p>
    <w:p w14:paraId="421C6304" w14:textId="20C8DC2A" w:rsidR="007F2FF6" w:rsidRPr="0056415E" w:rsidRDefault="1AE97845" w:rsidP="007F2FF6">
      <w:pPr>
        <w:jc w:val="both"/>
        <w:rPr>
          <w:rFonts w:ascii="Arial" w:hAnsi="Arial" w:cs="Arial"/>
          <w:sz w:val="22"/>
          <w:szCs w:val="22"/>
        </w:rPr>
      </w:pPr>
      <w:r w:rsidRPr="23ECD0A6">
        <w:rPr>
          <w:rFonts w:ascii="Arial" w:hAnsi="Arial" w:cs="Arial"/>
          <w:sz w:val="22"/>
          <w:szCs w:val="22"/>
        </w:rPr>
        <w:t>Seetõttu on mõju hinnatav ühekordse kohandumiskoormusena, mis pikaajaliselt halduskoormust ei suurenda</w:t>
      </w:r>
      <w:r w:rsidR="46B5E073" w:rsidRPr="23ECD0A6">
        <w:rPr>
          <w:rFonts w:ascii="Arial" w:hAnsi="Arial" w:cs="Arial"/>
          <w:sz w:val="22"/>
          <w:szCs w:val="22"/>
        </w:rPr>
        <w:t xml:space="preserve"> ning on põhjendatud geenivaramu väga suure kaitsetarbega</w:t>
      </w:r>
      <w:r w:rsidRPr="23ECD0A6">
        <w:rPr>
          <w:rFonts w:ascii="Arial" w:hAnsi="Arial" w:cs="Arial"/>
          <w:sz w:val="22"/>
          <w:szCs w:val="22"/>
        </w:rPr>
        <w:t>.</w:t>
      </w:r>
    </w:p>
    <w:p w14:paraId="42BA05DC" w14:textId="77777777" w:rsidR="007F2FF6" w:rsidRDefault="007F2FF6" w:rsidP="007F2FF6">
      <w:pPr>
        <w:jc w:val="both"/>
        <w:rPr>
          <w:rFonts w:ascii="Arial" w:hAnsi="Arial" w:cs="Arial"/>
          <w:sz w:val="22"/>
          <w:szCs w:val="22"/>
        </w:rPr>
      </w:pPr>
    </w:p>
    <w:p w14:paraId="0F352B86" w14:textId="7D90E436" w:rsidR="00B517BB" w:rsidRPr="0056415E" w:rsidRDefault="37196D40" w:rsidP="00B517BB">
      <w:pPr>
        <w:jc w:val="both"/>
        <w:rPr>
          <w:rFonts w:ascii="Arial" w:hAnsi="Arial" w:cs="Arial"/>
          <w:b/>
          <w:bCs/>
          <w:sz w:val="22"/>
          <w:szCs w:val="22"/>
        </w:rPr>
      </w:pPr>
      <w:r w:rsidRPr="23ECD0A6">
        <w:rPr>
          <w:rFonts w:ascii="Arial" w:hAnsi="Arial" w:cs="Arial"/>
          <w:b/>
          <w:bCs/>
          <w:sz w:val="22"/>
          <w:szCs w:val="22"/>
        </w:rPr>
        <w:lastRenderedPageBreak/>
        <w:t xml:space="preserve">4.2.3. </w:t>
      </w:r>
      <w:r w:rsidR="766D504F" w:rsidRPr="23ECD0A6">
        <w:rPr>
          <w:rFonts w:ascii="Arial" w:hAnsi="Arial" w:cs="Arial"/>
          <w:b/>
          <w:bCs/>
          <w:sz w:val="22"/>
          <w:szCs w:val="22"/>
        </w:rPr>
        <w:t xml:space="preserve">Mõju teadusuuringute </w:t>
      </w:r>
      <w:r w:rsidR="12C254A4" w:rsidRPr="23ECD0A6">
        <w:rPr>
          <w:rFonts w:ascii="Arial" w:hAnsi="Arial" w:cs="Arial"/>
          <w:b/>
          <w:bCs/>
          <w:sz w:val="22"/>
          <w:szCs w:val="22"/>
        </w:rPr>
        <w:t>teg</w:t>
      </w:r>
      <w:r w:rsidR="766D504F" w:rsidRPr="23ECD0A6">
        <w:rPr>
          <w:rFonts w:ascii="Arial" w:hAnsi="Arial" w:cs="Arial"/>
          <w:b/>
          <w:bCs/>
          <w:sz w:val="22"/>
          <w:szCs w:val="22"/>
        </w:rPr>
        <w:t>ijatele</w:t>
      </w:r>
    </w:p>
    <w:p w14:paraId="05D3734C" w14:textId="77777777" w:rsidR="00B517BB" w:rsidRPr="00B517BB" w:rsidRDefault="00B517BB" w:rsidP="00B517BB">
      <w:pPr>
        <w:jc w:val="both"/>
        <w:rPr>
          <w:rFonts w:ascii="Arial" w:hAnsi="Arial" w:cs="Arial"/>
          <w:sz w:val="22"/>
          <w:szCs w:val="22"/>
        </w:rPr>
      </w:pPr>
    </w:p>
    <w:p w14:paraId="1BFAE641" w14:textId="48073D13" w:rsidR="00B517BB" w:rsidRPr="00B517BB" w:rsidRDefault="766D504F" w:rsidP="00B517BB">
      <w:pPr>
        <w:jc w:val="both"/>
        <w:rPr>
          <w:rFonts w:ascii="Arial" w:hAnsi="Arial" w:cs="Arial"/>
          <w:sz w:val="22"/>
          <w:szCs w:val="22"/>
        </w:rPr>
      </w:pPr>
      <w:r w:rsidRPr="23ECD0A6">
        <w:rPr>
          <w:rFonts w:ascii="Arial" w:hAnsi="Arial" w:cs="Arial"/>
          <w:sz w:val="22"/>
          <w:szCs w:val="22"/>
        </w:rPr>
        <w:t xml:space="preserve">Teadusuuringute </w:t>
      </w:r>
      <w:r w:rsidR="12C254A4" w:rsidRPr="23ECD0A6">
        <w:rPr>
          <w:rFonts w:ascii="Arial" w:hAnsi="Arial" w:cs="Arial"/>
          <w:sz w:val="22"/>
          <w:szCs w:val="22"/>
        </w:rPr>
        <w:t>teg</w:t>
      </w:r>
      <w:r w:rsidRPr="23ECD0A6">
        <w:rPr>
          <w:rFonts w:ascii="Arial" w:hAnsi="Arial" w:cs="Arial"/>
          <w:sz w:val="22"/>
          <w:szCs w:val="22"/>
        </w:rPr>
        <w:t>ijate jaoks halduskoormus oluliselt ei muutu, kuna:</w:t>
      </w:r>
    </w:p>
    <w:p w14:paraId="1828403B" w14:textId="77777777" w:rsidR="00B517BB" w:rsidRPr="00B517BB" w:rsidRDefault="00B517BB" w:rsidP="001A1A32">
      <w:pPr>
        <w:pStyle w:val="Loendilik"/>
        <w:numPr>
          <w:ilvl w:val="0"/>
          <w:numId w:val="52"/>
        </w:numPr>
        <w:rPr>
          <w:rFonts w:cs="Arial"/>
        </w:rPr>
      </w:pPr>
      <w:r w:rsidRPr="00B517BB">
        <w:rPr>
          <w:rFonts w:cs="Arial"/>
        </w:rPr>
        <w:t xml:space="preserve">uuringutaotluse, eetilise hindamise ja väljastuslepingu nõuded tulenevad juba </w:t>
      </w:r>
      <w:proofErr w:type="spellStart"/>
      <w:r w:rsidRPr="00B517BB">
        <w:rPr>
          <w:rFonts w:cs="Arial"/>
        </w:rPr>
        <w:t>inimgeeniuuringute</w:t>
      </w:r>
      <w:proofErr w:type="spellEnd"/>
      <w:r w:rsidRPr="00B517BB">
        <w:rPr>
          <w:rFonts w:cs="Arial"/>
        </w:rPr>
        <w:t xml:space="preserve"> seadusest,</w:t>
      </w:r>
    </w:p>
    <w:p w14:paraId="17BA2BE2" w14:textId="77777777" w:rsidR="00B517BB" w:rsidRPr="0084493A" w:rsidRDefault="766D504F" w:rsidP="23ECD0A6">
      <w:pPr>
        <w:pStyle w:val="Loendilik"/>
        <w:numPr>
          <w:ilvl w:val="0"/>
          <w:numId w:val="52"/>
        </w:numPr>
        <w:rPr>
          <w:rFonts w:cs="Arial"/>
        </w:rPr>
      </w:pPr>
      <w:r w:rsidRPr="23ECD0A6">
        <w:rPr>
          <w:rFonts w:cs="Arial"/>
        </w:rPr>
        <w:t>määrus täpsustab menetlusi, kuid ei lisa uusi loamenetlusi.</w:t>
      </w:r>
    </w:p>
    <w:p w14:paraId="0D08693C" w14:textId="77777777" w:rsidR="00B517BB" w:rsidRPr="00B517BB" w:rsidRDefault="766D504F" w:rsidP="00B517BB">
      <w:pPr>
        <w:jc w:val="both"/>
        <w:rPr>
          <w:rFonts w:ascii="Arial" w:hAnsi="Arial" w:cs="Arial"/>
          <w:sz w:val="22"/>
          <w:szCs w:val="22"/>
        </w:rPr>
      </w:pPr>
      <w:r w:rsidRPr="23ECD0A6">
        <w:rPr>
          <w:rFonts w:ascii="Arial" w:hAnsi="Arial" w:cs="Arial"/>
          <w:sz w:val="22"/>
          <w:szCs w:val="22"/>
        </w:rPr>
        <w:t>Küll aga muutub menetlus:</w:t>
      </w:r>
    </w:p>
    <w:p w14:paraId="7166D839" w14:textId="77777777" w:rsidR="00B517BB" w:rsidRPr="00B517BB" w:rsidRDefault="00B517BB" w:rsidP="001A1A32">
      <w:pPr>
        <w:pStyle w:val="Loendilik"/>
        <w:numPr>
          <w:ilvl w:val="0"/>
          <w:numId w:val="51"/>
        </w:numPr>
        <w:rPr>
          <w:rFonts w:cs="Arial"/>
        </w:rPr>
      </w:pPr>
      <w:r w:rsidRPr="00B517BB">
        <w:rPr>
          <w:rFonts w:cs="Arial"/>
        </w:rPr>
        <w:t>selgemaks,</w:t>
      </w:r>
    </w:p>
    <w:p w14:paraId="3F44299B" w14:textId="77777777" w:rsidR="00B517BB" w:rsidRPr="00B517BB" w:rsidRDefault="00B517BB" w:rsidP="001A1A32">
      <w:pPr>
        <w:pStyle w:val="Loendilik"/>
        <w:numPr>
          <w:ilvl w:val="0"/>
          <w:numId w:val="51"/>
        </w:numPr>
        <w:rPr>
          <w:rFonts w:cs="Arial"/>
        </w:rPr>
      </w:pPr>
      <w:r w:rsidRPr="00B517BB">
        <w:rPr>
          <w:rFonts w:cs="Arial"/>
        </w:rPr>
        <w:t>prognoositavamaks,</w:t>
      </w:r>
    </w:p>
    <w:p w14:paraId="6642ABBE" w14:textId="77777777" w:rsidR="00B517BB" w:rsidRPr="00B517BB" w:rsidRDefault="00B517BB" w:rsidP="001A1A32">
      <w:pPr>
        <w:pStyle w:val="Loendilik"/>
        <w:numPr>
          <w:ilvl w:val="0"/>
          <w:numId w:val="51"/>
        </w:numPr>
        <w:rPr>
          <w:rFonts w:cs="Arial"/>
        </w:rPr>
      </w:pPr>
      <w:r w:rsidRPr="00B517BB">
        <w:rPr>
          <w:rFonts w:cs="Arial"/>
        </w:rPr>
        <w:t>ajaliselt paremini planeeritavaks.</w:t>
      </w:r>
    </w:p>
    <w:p w14:paraId="26C39801" w14:textId="77777777" w:rsidR="00B517BB" w:rsidRPr="00B517BB" w:rsidRDefault="00B517BB" w:rsidP="00B517BB">
      <w:pPr>
        <w:jc w:val="both"/>
        <w:rPr>
          <w:rFonts w:ascii="Arial" w:hAnsi="Arial" w:cs="Arial"/>
          <w:sz w:val="22"/>
          <w:szCs w:val="22"/>
        </w:rPr>
      </w:pPr>
    </w:p>
    <w:p w14:paraId="3F94ADD2" w14:textId="396C6B90" w:rsidR="00B517BB" w:rsidRDefault="766D504F" w:rsidP="00271393">
      <w:pPr>
        <w:jc w:val="both"/>
        <w:rPr>
          <w:rFonts w:ascii="Arial" w:hAnsi="Arial" w:cs="Arial"/>
          <w:sz w:val="22"/>
          <w:szCs w:val="22"/>
        </w:rPr>
      </w:pPr>
      <w:r w:rsidRPr="23ECD0A6">
        <w:rPr>
          <w:rFonts w:ascii="Arial" w:hAnsi="Arial" w:cs="Arial"/>
          <w:sz w:val="22"/>
          <w:szCs w:val="22"/>
        </w:rPr>
        <w:t>See võib kaudselt vähendada halduskoormust, kuna väheneb taotluste täiendamise ja ümbertegemise vajadus.</w:t>
      </w:r>
    </w:p>
    <w:p w14:paraId="4F81D188" w14:textId="77777777" w:rsidR="00B517BB" w:rsidRPr="001E172E" w:rsidRDefault="00B517BB" w:rsidP="00271393">
      <w:pPr>
        <w:jc w:val="both"/>
        <w:rPr>
          <w:rFonts w:ascii="Arial" w:hAnsi="Arial" w:cs="Arial"/>
          <w:sz w:val="22"/>
          <w:szCs w:val="22"/>
          <w:u w:val="single"/>
        </w:rPr>
      </w:pPr>
    </w:p>
    <w:p w14:paraId="0769D695" w14:textId="09C102CF" w:rsidR="00C71C13" w:rsidRPr="0056415E" w:rsidRDefault="769D3D0C" w:rsidP="00C71C13">
      <w:pPr>
        <w:tabs>
          <w:tab w:val="left" w:pos="4860"/>
        </w:tabs>
        <w:jc w:val="both"/>
        <w:rPr>
          <w:rFonts w:ascii="Arial" w:hAnsi="Arial" w:cs="Arial"/>
          <w:b/>
          <w:bCs/>
          <w:sz w:val="22"/>
          <w:szCs w:val="22"/>
        </w:rPr>
      </w:pPr>
      <w:r w:rsidRPr="23ECD0A6">
        <w:rPr>
          <w:rFonts w:ascii="Arial" w:hAnsi="Arial" w:cs="Arial"/>
          <w:b/>
          <w:bCs/>
          <w:sz w:val="22"/>
          <w:szCs w:val="22"/>
        </w:rPr>
        <w:t xml:space="preserve">4.2.4. </w:t>
      </w:r>
      <w:r w:rsidR="6FEED044" w:rsidRPr="23ECD0A6">
        <w:rPr>
          <w:rFonts w:ascii="Arial" w:hAnsi="Arial" w:cs="Arial"/>
          <w:b/>
          <w:bCs/>
          <w:sz w:val="22"/>
          <w:szCs w:val="22"/>
        </w:rPr>
        <w:t>Mõju tervishoiuteenuse osutajatele ja andmekogude pidajatele</w:t>
      </w:r>
    </w:p>
    <w:p w14:paraId="0259D5B8" w14:textId="77777777" w:rsidR="00C71C13" w:rsidRPr="00C71C13" w:rsidRDefault="6FEED044" w:rsidP="00C71C13">
      <w:pPr>
        <w:tabs>
          <w:tab w:val="left" w:pos="4860"/>
        </w:tabs>
        <w:jc w:val="both"/>
        <w:rPr>
          <w:rFonts w:ascii="Arial" w:hAnsi="Arial" w:cs="Arial"/>
          <w:sz w:val="22"/>
          <w:szCs w:val="22"/>
        </w:rPr>
      </w:pPr>
      <w:r w:rsidRPr="23ECD0A6">
        <w:rPr>
          <w:rFonts w:ascii="Arial" w:hAnsi="Arial" w:cs="Arial"/>
          <w:sz w:val="22"/>
          <w:szCs w:val="22"/>
        </w:rPr>
        <w:t>Määrus ei suurenda oluliselt halduskoormust tervishoiuteenuse osutajatele ega andmekogude pidajatele, kuna:</w:t>
      </w:r>
    </w:p>
    <w:p w14:paraId="4B68A12D" w14:textId="350071C0" w:rsidR="00C71C13" w:rsidRPr="00C71C13" w:rsidRDefault="00C71C13" w:rsidP="001A1A32">
      <w:pPr>
        <w:numPr>
          <w:ilvl w:val="0"/>
          <w:numId w:val="53"/>
        </w:numPr>
        <w:tabs>
          <w:tab w:val="num" w:pos="720"/>
          <w:tab w:val="left" w:pos="4860"/>
        </w:tabs>
        <w:jc w:val="both"/>
        <w:rPr>
          <w:rFonts w:ascii="Arial" w:hAnsi="Arial" w:cs="Arial"/>
          <w:sz w:val="22"/>
          <w:szCs w:val="22"/>
        </w:rPr>
      </w:pPr>
      <w:r w:rsidRPr="5CBACA61">
        <w:rPr>
          <w:rFonts w:ascii="Arial" w:hAnsi="Arial" w:cs="Arial"/>
          <w:sz w:val="22"/>
          <w:szCs w:val="22"/>
        </w:rPr>
        <w:t xml:space="preserve">andmete edastamine toimub </w:t>
      </w:r>
      <w:r w:rsidR="51B61B6E" w:rsidRPr="5CBACA61">
        <w:rPr>
          <w:rFonts w:ascii="Arial" w:hAnsi="Arial" w:cs="Arial"/>
          <w:sz w:val="22"/>
          <w:szCs w:val="22"/>
        </w:rPr>
        <w:t xml:space="preserve">seaduse ja </w:t>
      </w:r>
      <w:r w:rsidRPr="5CBACA61">
        <w:rPr>
          <w:rFonts w:ascii="Arial" w:hAnsi="Arial" w:cs="Arial"/>
          <w:sz w:val="22"/>
          <w:szCs w:val="22"/>
        </w:rPr>
        <w:t>andmevahetuslepingute alusel,</w:t>
      </w:r>
    </w:p>
    <w:p w14:paraId="07FC1112" w14:textId="77777777" w:rsidR="00C71C13" w:rsidRPr="00C71C13" w:rsidRDefault="00C71C13" w:rsidP="001A1A32">
      <w:pPr>
        <w:numPr>
          <w:ilvl w:val="0"/>
          <w:numId w:val="53"/>
        </w:numPr>
        <w:tabs>
          <w:tab w:val="num" w:pos="720"/>
          <w:tab w:val="left" w:pos="4860"/>
        </w:tabs>
        <w:jc w:val="both"/>
        <w:rPr>
          <w:rFonts w:ascii="Arial" w:hAnsi="Arial" w:cs="Arial"/>
          <w:sz w:val="22"/>
          <w:szCs w:val="22"/>
        </w:rPr>
      </w:pPr>
      <w:r w:rsidRPr="00C71C13">
        <w:rPr>
          <w:rFonts w:ascii="Arial" w:hAnsi="Arial" w:cs="Arial"/>
          <w:sz w:val="22"/>
          <w:szCs w:val="22"/>
        </w:rPr>
        <w:t>edastatavate andmete koosseis on selgelt määratletud määruse lisas.</w:t>
      </w:r>
    </w:p>
    <w:p w14:paraId="6C27A239" w14:textId="77777777" w:rsidR="00C71C13" w:rsidRPr="00C71C13" w:rsidRDefault="6FEED044" w:rsidP="00C71C13">
      <w:pPr>
        <w:tabs>
          <w:tab w:val="left" w:pos="4860"/>
        </w:tabs>
        <w:jc w:val="both"/>
        <w:rPr>
          <w:rFonts w:ascii="Arial" w:hAnsi="Arial" w:cs="Arial"/>
          <w:sz w:val="22"/>
          <w:szCs w:val="22"/>
        </w:rPr>
      </w:pPr>
      <w:r w:rsidRPr="23ECD0A6">
        <w:rPr>
          <w:rFonts w:ascii="Arial" w:hAnsi="Arial" w:cs="Arial"/>
          <w:sz w:val="22"/>
          <w:szCs w:val="22"/>
        </w:rPr>
        <w:t>Võrreldes senise loapõhise või juhtumipõhise edastamisega väheneb halduskoormus, kuna:</w:t>
      </w:r>
    </w:p>
    <w:p w14:paraId="478757DF" w14:textId="77777777" w:rsidR="00C71C13" w:rsidRPr="00C71C13" w:rsidRDefault="00C71C13" w:rsidP="001A1A32">
      <w:pPr>
        <w:numPr>
          <w:ilvl w:val="0"/>
          <w:numId w:val="54"/>
        </w:numPr>
        <w:tabs>
          <w:tab w:val="num" w:pos="720"/>
          <w:tab w:val="left" w:pos="4860"/>
        </w:tabs>
        <w:jc w:val="both"/>
        <w:rPr>
          <w:rFonts w:ascii="Arial" w:hAnsi="Arial" w:cs="Arial"/>
          <w:sz w:val="22"/>
          <w:szCs w:val="22"/>
        </w:rPr>
      </w:pPr>
      <w:r w:rsidRPr="00C71C13">
        <w:rPr>
          <w:rFonts w:ascii="Arial" w:hAnsi="Arial" w:cs="Arial"/>
          <w:sz w:val="22"/>
          <w:szCs w:val="22"/>
        </w:rPr>
        <w:t>andmevahetus muutub standardiseeritumaks,</w:t>
      </w:r>
    </w:p>
    <w:p w14:paraId="2E42E6E5" w14:textId="77777777" w:rsidR="00C71C13" w:rsidRPr="00C71C13" w:rsidRDefault="00C71C13" w:rsidP="001A1A32">
      <w:pPr>
        <w:numPr>
          <w:ilvl w:val="0"/>
          <w:numId w:val="54"/>
        </w:numPr>
        <w:tabs>
          <w:tab w:val="num" w:pos="720"/>
          <w:tab w:val="left" w:pos="4860"/>
        </w:tabs>
        <w:jc w:val="both"/>
        <w:rPr>
          <w:rFonts w:ascii="Arial" w:hAnsi="Arial" w:cs="Arial"/>
          <w:sz w:val="22"/>
          <w:szCs w:val="22"/>
        </w:rPr>
      </w:pPr>
      <w:r w:rsidRPr="00C71C13">
        <w:rPr>
          <w:rFonts w:ascii="Arial" w:hAnsi="Arial" w:cs="Arial"/>
          <w:sz w:val="22"/>
          <w:szCs w:val="22"/>
        </w:rPr>
        <w:t>väheneb individuaalsete kooskõlastuste vajadus.</w:t>
      </w:r>
    </w:p>
    <w:p w14:paraId="3ED6572C" w14:textId="77777777" w:rsidR="004576DB" w:rsidRPr="001E172E" w:rsidRDefault="004576DB" w:rsidP="00A248DC">
      <w:pPr>
        <w:tabs>
          <w:tab w:val="left" w:pos="4860"/>
        </w:tabs>
        <w:jc w:val="both"/>
        <w:rPr>
          <w:rFonts w:ascii="Arial" w:hAnsi="Arial" w:cs="Arial"/>
          <w:sz w:val="22"/>
          <w:szCs w:val="22"/>
          <w:u w:val="single"/>
        </w:rPr>
      </w:pPr>
    </w:p>
    <w:p w14:paraId="52F5C63D" w14:textId="26495B3E" w:rsidR="001E172E" w:rsidRPr="0056415E" w:rsidRDefault="7F421FBD" w:rsidP="001E172E">
      <w:pPr>
        <w:tabs>
          <w:tab w:val="left" w:pos="4860"/>
        </w:tabs>
        <w:jc w:val="both"/>
        <w:rPr>
          <w:rFonts w:ascii="Arial" w:hAnsi="Arial" w:cs="Arial"/>
          <w:b/>
          <w:bCs/>
          <w:sz w:val="22"/>
          <w:szCs w:val="22"/>
        </w:rPr>
      </w:pPr>
      <w:r w:rsidRPr="23ECD0A6">
        <w:rPr>
          <w:rFonts w:ascii="Arial" w:hAnsi="Arial" w:cs="Arial"/>
          <w:b/>
          <w:bCs/>
          <w:sz w:val="22"/>
          <w:szCs w:val="22"/>
        </w:rPr>
        <w:t xml:space="preserve">4.2.5. </w:t>
      </w:r>
      <w:r w:rsidR="7684505D" w:rsidRPr="23ECD0A6">
        <w:rPr>
          <w:rFonts w:ascii="Arial" w:hAnsi="Arial" w:cs="Arial"/>
          <w:b/>
          <w:bCs/>
          <w:sz w:val="22"/>
          <w:szCs w:val="22"/>
        </w:rPr>
        <w:t>Mõju geenidoonoritele</w:t>
      </w:r>
    </w:p>
    <w:p w14:paraId="39C2EC4D" w14:textId="77777777" w:rsidR="001E172E" w:rsidRPr="001E172E" w:rsidRDefault="7684505D" w:rsidP="001E172E">
      <w:pPr>
        <w:tabs>
          <w:tab w:val="left" w:pos="4860"/>
        </w:tabs>
        <w:jc w:val="both"/>
        <w:rPr>
          <w:rFonts w:ascii="Arial" w:hAnsi="Arial" w:cs="Arial"/>
          <w:sz w:val="22"/>
          <w:szCs w:val="22"/>
        </w:rPr>
      </w:pPr>
      <w:r w:rsidRPr="23ECD0A6">
        <w:rPr>
          <w:rFonts w:ascii="Arial" w:hAnsi="Arial" w:cs="Arial"/>
          <w:sz w:val="22"/>
          <w:szCs w:val="22"/>
        </w:rPr>
        <w:t>Geenidoonorite halduskoormus ei suurene. Vastupidi:</w:t>
      </w:r>
    </w:p>
    <w:p w14:paraId="05F00D29" w14:textId="77777777" w:rsidR="001E172E" w:rsidRPr="001E172E" w:rsidRDefault="001E172E" w:rsidP="001A1A32">
      <w:pPr>
        <w:numPr>
          <w:ilvl w:val="0"/>
          <w:numId w:val="55"/>
        </w:numPr>
        <w:tabs>
          <w:tab w:val="num" w:pos="720"/>
          <w:tab w:val="left" w:pos="4860"/>
        </w:tabs>
        <w:jc w:val="both"/>
        <w:rPr>
          <w:rFonts w:ascii="Arial" w:hAnsi="Arial" w:cs="Arial"/>
          <w:sz w:val="22"/>
          <w:szCs w:val="22"/>
        </w:rPr>
      </w:pPr>
      <w:r w:rsidRPr="001E172E">
        <w:rPr>
          <w:rFonts w:ascii="Arial" w:hAnsi="Arial" w:cs="Arial"/>
          <w:sz w:val="22"/>
          <w:szCs w:val="22"/>
        </w:rPr>
        <w:t>tahteavalduste esitamine muutub digitaalselt selgemaks,</w:t>
      </w:r>
    </w:p>
    <w:p w14:paraId="6535806F" w14:textId="77777777" w:rsidR="001E172E" w:rsidRPr="001E172E" w:rsidRDefault="001E172E" w:rsidP="001A1A32">
      <w:pPr>
        <w:numPr>
          <w:ilvl w:val="0"/>
          <w:numId w:val="55"/>
        </w:numPr>
        <w:tabs>
          <w:tab w:val="num" w:pos="720"/>
          <w:tab w:val="left" w:pos="4860"/>
        </w:tabs>
        <w:jc w:val="both"/>
        <w:rPr>
          <w:rFonts w:ascii="Arial" w:hAnsi="Arial" w:cs="Arial"/>
          <w:sz w:val="22"/>
          <w:szCs w:val="22"/>
        </w:rPr>
      </w:pPr>
      <w:r w:rsidRPr="001E172E">
        <w:rPr>
          <w:rFonts w:ascii="Arial" w:hAnsi="Arial" w:cs="Arial"/>
          <w:sz w:val="22"/>
          <w:szCs w:val="22"/>
        </w:rPr>
        <w:t>geenidoonoril on parem ülevaade oma õigustest ja andmete kasutamisest.</w:t>
      </w:r>
    </w:p>
    <w:p w14:paraId="508D1869" w14:textId="47B4365A" w:rsidR="001E172E" w:rsidRPr="0056415E" w:rsidRDefault="7C0DDFC3" w:rsidP="3B3E68BC">
      <w:pPr>
        <w:tabs>
          <w:tab w:val="left" w:pos="4860"/>
        </w:tabs>
        <w:jc w:val="both"/>
        <w:rPr>
          <w:rFonts w:ascii="Arial" w:hAnsi="Arial" w:cs="Arial"/>
          <w:sz w:val="22"/>
          <w:szCs w:val="22"/>
        </w:rPr>
      </w:pPr>
      <w:r w:rsidRPr="23ECD0A6">
        <w:rPr>
          <w:rFonts w:ascii="Arial" w:hAnsi="Arial" w:cs="Arial"/>
          <w:sz w:val="22"/>
          <w:szCs w:val="22"/>
        </w:rPr>
        <w:t>See vähendab vajadust täiendavate pöördumiste ja selgitustaotluste järele.</w:t>
      </w:r>
      <w:r w:rsidR="72C5BC5F" w:rsidRPr="23ECD0A6">
        <w:rPr>
          <w:rFonts w:ascii="Arial" w:hAnsi="Arial" w:cs="Arial"/>
          <w:sz w:val="22"/>
          <w:szCs w:val="22"/>
        </w:rPr>
        <w:t xml:space="preserve"> Selgemad protsessid lihtsustavad tahteavalduste esitamist ja oma andmetega tutvumist.</w:t>
      </w:r>
    </w:p>
    <w:p w14:paraId="176C9901" w14:textId="77777777" w:rsidR="001E172E" w:rsidRDefault="001E172E" w:rsidP="00A248DC">
      <w:pPr>
        <w:tabs>
          <w:tab w:val="left" w:pos="4860"/>
        </w:tabs>
        <w:jc w:val="both"/>
        <w:rPr>
          <w:rFonts w:ascii="Arial" w:hAnsi="Arial" w:cs="Arial"/>
          <w:sz w:val="22"/>
          <w:szCs w:val="22"/>
        </w:rPr>
      </w:pPr>
    </w:p>
    <w:p w14:paraId="027576FF" w14:textId="77777777" w:rsidR="001D7C32" w:rsidRPr="001D7C32" w:rsidRDefault="001D7C32" w:rsidP="001D7C32">
      <w:pPr>
        <w:tabs>
          <w:tab w:val="left" w:pos="4860"/>
        </w:tabs>
        <w:jc w:val="both"/>
        <w:rPr>
          <w:rFonts w:ascii="Arial" w:hAnsi="Arial" w:cs="Arial"/>
          <w:sz w:val="22"/>
          <w:szCs w:val="22"/>
        </w:rPr>
      </w:pPr>
      <w:r w:rsidRPr="001D7C32">
        <w:rPr>
          <w:rFonts w:ascii="Arial" w:hAnsi="Arial" w:cs="Arial"/>
          <w:sz w:val="22"/>
          <w:szCs w:val="22"/>
        </w:rPr>
        <w:t>Määruse eelnõu:</w:t>
      </w:r>
    </w:p>
    <w:p w14:paraId="6F62B467" w14:textId="4EE0AB64" w:rsidR="001D7C32" w:rsidRPr="001D7C32" w:rsidRDefault="042F463F" w:rsidP="001A1A32">
      <w:pPr>
        <w:numPr>
          <w:ilvl w:val="0"/>
          <w:numId w:val="56"/>
        </w:numPr>
        <w:tabs>
          <w:tab w:val="num" w:pos="720"/>
          <w:tab w:val="left" w:pos="4860"/>
        </w:tabs>
        <w:jc w:val="both"/>
        <w:rPr>
          <w:rFonts w:ascii="Arial" w:hAnsi="Arial" w:cs="Arial"/>
          <w:sz w:val="22"/>
          <w:szCs w:val="22"/>
        </w:rPr>
      </w:pPr>
      <w:r w:rsidRPr="23ECD0A6">
        <w:rPr>
          <w:rFonts w:ascii="Arial" w:hAnsi="Arial" w:cs="Arial"/>
          <w:sz w:val="22"/>
          <w:szCs w:val="22"/>
        </w:rPr>
        <w:t xml:space="preserve">võib kaasa tuua mõningase piiratud ja ühekordse </w:t>
      </w:r>
      <w:r w:rsidR="7607C552" w:rsidRPr="23ECD0A6">
        <w:rPr>
          <w:rFonts w:ascii="Arial" w:hAnsi="Arial" w:cs="Arial"/>
          <w:sz w:val="22"/>
          <w:szCs w:val="22"/>
        </w:rPr>
        <w:t xml:space="preserve">töö- ja </w:t>
      </w:r>
      <w:r w:rsidRPr="23ECD0A6">
        <w:rPr>
          <w:rFonts w:ascii="Arial" w:hAnsi="Arial" w:cs="Arial"/>
          <w:sz w:val="22"/>
          <w:szCs w:val="22"/>
        </w:rPr>
        <w:t>halduskoormuse kasvu vastutavale ja volitatud töötlejale,</w:t>
      </w:r>
    </w:p>
    <w:p w14:paraId="38AFD439" w14:textId="25FCB104" w:rsidR="001D7C32" w:rsidRPr="001D7C32" w:rsidRDefault="042F463F" w:rsidP="001A1A32">
      <w:pPr>
        <w:numPr>
          <w:ilvl w:val="0"/>
          <w:numId w:val="56"/>
        </w:numPr>
        <w:tabs>
          <w:tab w:val="num" w:pos="720"/>
          <w:tab w:val="left" w:pos="4860"/>
        </w:tabs>
        <w:jc w:val="both"/>
        <w:rPr>
          <w:rFonts w:ascii="Arial" w:hAnsi="Arial" w:cs="Arial"/>
          <w:sz w:val="22"/>
          <w:szCs w:val="22"/>
        </w:rPr>
      </w:pPr>
      <w:r w:rsidRPr="23ECD0A6">
        <w:rPr>
          <w:rFonts w:ascii="Arial" w:hAnsi="Arial" w:cs="Arial"/>
          <w:sz w:val="22"/>
          <w:szCs w:val="22"/>
        </w:rPr>
        <w:t>ei suurenda</w:t>
      </w:r>
      <w:r w:rsidRPr="23ECD0A6">
        <w:rPr>
          <w:rFonts w:ascii="Arial" w:hAnsi="Arial" w:cs="Arial"/>
          <w:b/>
          <w:bCs/>
          <w:sz w:val="22"/>
          <w:szCs w:val="22"/>
        </w:rPr>
        <w:t xml:space="preserve"> </w:t>
      </w:r>
      <w:r w:rsidRPr="23ECD0A6">
        <w:rPr>
          <w:rFonts w:ascii="Arial" w:hAnsi="Arial" w:cs="Arial"/>
          <w:sz w:val="22"/>
          <w:szCs w:val="22"/>
        </w:rPr>
        <w:t>halduskoormust teistele adressaatidele,</w:t>
      </w:r>
    </w:p>
    <w:p w14:paraId="4C6D6267" w14:textId="77777777" w:rsidR="001D7C32" w:rsidRPr="001D7C32" w:rsidRDefault="042F463F" w:rsidP="001A1A32">
      <w:pPr>
        <w:numPr>
          <w:ilvl w:val="0"/>
          <w:numId w:val="56"/>
        </w:numPr>
        <w:tabs>
          <w:tab w:val="num" w:pos="720"/>
          <w:tab w:val="left" w:pos="4860"/>
        </w:tabs>
        <w:jc w:val="both"/>
        <w:rPr>
          <w:rFonts w:ascii="Arial" w:hAnsi="Arial" w:cs="Arial"/>
          <w:sz w:val="22"/>
          <w:szCs w:val="22"/>
        </w:rPr>
      </w:pPr>
      <w:r w:rsidRPr="23ECD0A6">
        <w:rPr>
          <w:rFonts w:ascii="Arial" w:hAnsi="Arial" w:cs="Arial"/>
          <w:sz w:val="22"/>
          <w:szCs w:val="22"/>
        </w:rPr>
        <w:t>vähendab pikaajaliselt halduskoormust, suurendades õigusselgust, menetluste ühtlustatust ja digitaalse andmevahetuse osakaalu.</w:t>
      </w:r>
    </w:p>
    <w:p w14:paraId="250951C4" w14:textId="32228B6E" w:rsidR="00C71C13" w:rsidRPr="00E55AF5" w:rsidRDefault="00C71C13" w:rsidP="3B3E68BC">
      <w:pPr>
        <w:tabs>
          <w:tab w:val="num" w:pos="720"/>
          <w:tab w:val="left" w:pos="4860"/>
        </w:tabs>
        <w:jc w:val="both"/>
        <w:rPr>
          <w:rFonts w:ascii="Arial" w:hAnsi="Arial" w:cs="Arial"/>
          <w:sz w:val="22"/>
          <w:szCs w:val="22"/>
        </w:rPr>
      </w:pPr>
    </w:p>
    <w:p w14:paraId="73DFF568" w14:textId="0FC54E6A" w:rsidR="00C71C13" w:rsidRPr="00E55AF5" w:rsidRDefault="78CD843F" w:rsidP="3B3E68BC">
      <w:pPr>
        <w:tabs>
          <w:tab w:val="num" w:pos="720"/>
          <w:tab w:val="left" w:pos="4860"/>
        </w:tabs>
        <w:jc w:val="both"/>
        <w:rPr>
          <w:rFonts w:ascii="Arial" w:eastAsia="Arial" w:hAnsi="Arial" w:cs="Arial"/>
          <w:b/>
          <w:bCs/>
          <w:sz w:val="22"/>
          <w:szCs w:val="22"/>
        </w:rPr>
      </w:pPr>
      <w:r w:rsidRPr="1A070A8E">
        <w:rPr>
          <w:rFonts w:ascii="Arial" w:hAnsi="Arial" w:cs="Arial"/>
          <w:b/>
          <w:bCs/>
          <w:sz w:val="22"/>
          <w:szCs w:val="22"/>
        </w:rPr>
        <w:t>4.3.</w:t>
      </w:r>
      <w:r w:rsidR="523D76B1" w:rsidRPr="00C40458">
        <w:rPr>
          <w:rFonts w:ascii="Arial" w:hAnsi="Arial" w:cs="Arial"/>
          <w:b/>
          <w:bCs/>
          <w:sz w:val="22"/>
          <w:szCs w:val="22"/>
        </w:rPr>
        <w:t xml:space="preserve"> </w:t>
      </w:r>
      <w:r w:rsidRPr="1A070A8E">
        <w:rPr>
          <w:rFonts w:ascii="Arial" w:eastAsia="Arial" w:hAnsi="Arial" w:cs="Arial"/>
          <w:b/>
          <w:bCs/>
          <w:sz w:val="22"/>
          <w:szCs w:val="22"/>
        </w:rPr>
        <w:t>Mõju põhiõigustele ja proportsionaalsuse analüüs</w:t>
      </w:r>
    </w:p>
    <w:p w14:paraId="429F1A71" w14:textId="77777777" w:rsidR="00224444" w:rsidRDefault="00224444" w:rsidP="00E77E74">
      <w:pPr>
        <w:jc w:val="both"/>
        <w:rPr>
          <w:rFonts w:ascii="Arial" w:eastAsia="Arial" w:hAnsi="Arial" w:cs="Arial"/>
          <w:sz w:val="22"/>
          <w:szCs w:val="22"/>
        </w:rPr>
      </w:pPr>
    </w:p>
    <w:p w14:paraId="16C4A45F" w14:textId="44737DAE" w:rsidR="00C71C13" w:rsidRPr="00E55AF5" w:rsidRDefault="28E0BA0C" w:rsidP="23ECD0A6">
      <w:pPr>
        <w:jc w:val="both"/>
        <w:rPr>
          <w:rFonts w:ascii="Arial" w:eastAsia="Arial" w:hAnsi="Arial" w:cs="Arial"/>
          <w:sz w:val="22"/>
          <w:szCs w:val="22"/>
        </w:rPr>
      </w:pPr>
      <w:r w:rsidRPr="23ECD0A6">
        <w:rPr>
          <w:rFonts w:ascii="Arial" w:eastAsia="Arial" w:hAnsi="Arial" w:cs="Arial"/>
          <w:sz w:val="22"/>
          <w:szCs w:val="22"/>
        </w:rPr>
        <w:t xml:space="preserve">Geenivaramus töödeldakse geneetilisi ja terviseandmeid, mis kuuluvad eriliigiliste isikuandmete hulka. Tegemist on </w:t>
      </w:r>
      <w:r w:rsidR="00970D0F" w:rsidRPr="23ECD0A6">
        <w:rPr>
          <w:rFonts w:ascii="Arial" w:eastAsia="Arial" w:hAnsi="Arial" w:cs="Arial"/>
          <w:sz w:val="22"/>
          <w:szCs w:val="22"/>
        </w:rPr>
        <w:t>suure</w:t>
      </w:r>
      <w:r w:rsidRPr="23ECD0A6">
        <w:rPr>
          <w:rFonts w:ascii="Arial" w:eastAsia="Arial" w:hAnsi="Arial" w:cs="Arial"/>
          <w:sz w:val="22"/>
          <w:szCs w:val="22"/>
        </w:rPr>
        <w:t xml:space="preserve"> tundlikkusega andmetega, mistõttu kaasneb nende töötlemisega kõrgendatud põhiõiguste riive risk.</w:t>
      </w:r>
    </w:p>
    <w:p w14:paraId="111CFDC8" w14:textId="77777777" w:rsidR="00E77E74" w:rsidRDefault="00E77E74" w:rsidP="00E77E74">
      <w:pPr>
        <w:jc w:val="both"/>
        <w:rPr>
          <w:rFonts w:ascii="Arial" w:eastAsia="Arial" w:hAnsi="Arial" w:cs="Arial"/>
          <w:sz w:val="22"/>
          <w:szCs w:val="22"/>
        </w:rPr>
      </w:pPr>
    </w:p>
    <w:p w14:paraId="0E246067" w14:textId="19F00B7D" w:rsidR="00C71C13" w:rsidRPr="00E55AF5" w:rsidRDefault="28E0BA0C" w:rsidP="23ECD0A6">
      <w:pPr>
        <w:jc w:val="both"/>
        <w:rPr>
          <w:rFonts w:ascii="Arial" w:eastAsia="Arial" w:hAnsi="Arial" w:cs="Arial"/>
          <w:sz w:val="22"/>
          <w:szCs w:val="22"/>
        </w:rPr>
      </w:pPr>
      <w:r w:rsidRPr="23ECD0A6">
        <w:rPr>
          <w:rFonts w:ascii="Arial" w:eastAsia="Arial" w:hAnsi="Arial" w:cs="Arial"/>
          <w:sz w:val="22"/>
          <w:szCs w:val="22"/>
        </w:rPr>
        <w:t xml:space="preserve">Riive eesmärk on legitiimne, kuna eelnõu võimaldab </w:t>
      </w:r>
      <w:proofErr w:type="spellStart"/>
      <w:r w:rsidRPr="23ECD0A6">
        <w:rPr>
          <w:rFonts w:ascii="Arial" w:eastAsia="Arial" w:hAnsi="Arial" w:cs="Arial"/>
          <w:sz w:val="22"/>
          <w:szCs w:val="22"/>
        </w:rPr>
        <w:t>inimgeeniuuringute</w:t>
      </w:r>
      <w:proofErr w:type="spellEnd"/>
      <w:r w:rsidRPr="23ECD0A6">
        <w:rPr>
          <w:rFonts w:ascii="Arial" w:eastAsia="Arial" w:hAnsi="Arial" w:cs="Arial"/>
          <w:sz w:val="22"/>
          <w:szCs w:val="22"/>
        </w:rPr>
        <w:t xml:space="preserve"> </w:t>
      </w:r>
      <w:r w:rsidR="0A8B45A1" w:rsidRPr="23ECD0A6">
        <w:rPr>
          <w:rFonts w:ascii="Arial" w:eastAsia="Arial" w:hAnsi="Arial" w:cs="Arial"/>
          <w:sz w:val="22"/>
          <w:szCs w:val="22"/>
        </w:rPr>
        <w:t>tege</w:t>
      </w:r>
      <w:r w:rsidRPr="23ECD0A6">
        <w:rPr>
          <w:rFonts w:ascii="Arial" w:eastAsia="Arial" w:hAnsi="Arial" w:cs="Arial"/>
          <w:sz w:val="22"/>
          <w:szCs w:val="22"/>
        </w:rPr>
        <w:t xml:space="preserve">mist, </w:t>
      </w:r>
      <w:r w:rsidR="74601AD1" w:rsidRPr="23ECD0A6">
        <w:rPr>
          <w:rFonts w:ascii="Arial" w:eastAsia="Arial" w:hAnsi="Arial" w:cs="Arial"/>
          <w:sz w:val="22"/>
          <w:szCs w:val="22"/>
        </w:rPr>
        <w:t xml:space="preserve">rahva </w:t>
      </w:r>
      <w:r w:rsidRPr="23ECD0A6">
        <w:rPr>
          <w:rFonts w:ascii="Arial" w:eastAsia="Arial" w:hAnsi="Arial" w:cs="Arial"/>
          <w:sz w:val="22"/>
          <w:szCs w:val="22"/>
        </w:rPr>
        <w:t>tervise edendamist ning teaduspõhise ja personaalmeditsiini arengut. Need eesmärgid on põhiseaduslikult lubatavad ning teenivad olulist avalikku huvi.</w:t>
      </w:r>
    </w:p>
    <w:p w14:paraId="2C799FFB" w14:textId="77777777" w:rsidR="00E77E74" w:rsidRDefault="00E77E74" w:rsidP="00E77E74">
      <w:pPr>
        <w:jc w:val="both"/>
        <w:rPr>
          <w:rFonts w:ascii="Arial" w:eastAsia="Arial" w:hAnsi="Arial" w:cs="Arial"/>
          <w:sz w:val="22"/>
          <w:szCs w:val="22"/>
        </w:rPr>
      </w:pPr>
    </w:p>
    <w:p w14:paraId="4B4AE576" w14:textId="2100884C" w:rsidR="00C71C13" w:rsidRPr="00E55AF5" w:rsidRDefault="28E0BA0C" w:rsidP="23ECD0A6">
      <w:pPr>
        <w:jc w:val="both"/>
        <w:rPr>
          <w:rFonts w:ascii="Arial" w:eastAsia="Arial" w:hAnsi="Arial" w:cs="Arial"/>
          <w:sz w:val="22"/>
          <w:szCs w:val="22"/>
        </w:rPr>
      </w:pPr>
      <w:r w:rsidRPr="23ECD0A6">
        <w:rPr>
          <w:rFonts w:ascii="Arial" w:eastAsia="Arial" w:hAnsi="Arial" w:cs="Arial"/>
          <w:sz w:val="22"/>
          <w:szCs w:val="22"/>
        </w:rPr>
        <w:t>Eelnõus sätestatud meetmed on sobivad eesmärgi saavutamiseks, kuna andmete kogumine ja kasutamine on selgelt eesmärgipõhine ning allutatud mitmeastmelisele kontrollile, sealhulgas vastutava töötleja hindamisele ja teaduseetika komitee heakskiidule.</w:t>
      </w:r>
    </w:p>
    <w:p w14:paraId="732B439A" w14:textId="77777777" w:rsidR="00E77E74" w:rsidRDefault="00E77E74" w:rsidP="00E77E74">
      <w:pPr>
        <w:jc w:val="both"/>
        <w:rPr>
          <w:rFonts w:ascii="Arial" w:eastAsia="Arial" w:hAnsi="Arial" w:cs="Arial"/>
          <w:sz w:val="22"/>
          <w:szCs w:val="22"/>
        </w:rPr>
      </w:pPr>
    </w:p>
    <w:p w14:paraId="3BC9471D" w14:textId="29D1DDED" w:rsidR="00C71C13" w:rsidRPr="00E55AF5" w:rsidRDefault="28E0BA0C" w:rsidP="23ECD0A6">
      <w:pPr>
        <w:jc w:val="both"/>
        <w:rPr>
          <w:rFonts w:ascii="Arial" w:eastAsia="Arial" w:hAnsi="Arial" w:cs="Arial"/>
          <w:sz w:val="22"/>
          <w:szCs w:val="22"/>
        </w:rPr>
      </w:pPr>
      <w:r w:rsidRPr="23ECD0A6">
        <w:rPr>
          <w:rFonts w:ascii="Arial" w:eastAsia="Arial" w:hAnsi="Arial" w:cs="Arial"/>
          <w:sz w:val="22"/>
          <w:szCs w:val="22"/>
        </w:rPr>
        <w:t xml:space="preserve">Meetmed on vajalikud, kuna geenivaramu eesmärke ei ole võimalik saavutada vähem riivavate vahenditega, arvestades geneetiliste andmete eripära </w:t>
      </w:r>
      <w:r w:rsidR="001652FC" w:rsidRPr="23ECD0A6">
        <w:rPr>
          <w:rFonts w:ascii="Arial" w:eastAsia="Arial" w:hAnsi="Arial" w:cs="Arial"/>
          <w:sz w:val="22"/>
          <w:szCs w:val="22"/>
        </w:rPr>
        <w:t>ja</w:t>
      </w:r>
      <w:r w:rsidRPr="23ECD0A6">
        <w:rPr>
          <w:rFonts w:ascii="Arial" w:eastAsia="Arial" w:hAnsi="Arial" w:cs="Arial"/>
          <w:sz w:val="22"/>
          <w:szCs w:val="22"/>
        </w:rPr>
        <w:t xml:space="preserve"> teadusuuringute vajadusi. Andmetöötluse ulatus on piiratud ning </w:t>
      </w:r>
      <w:proofErr w:type="spellStart"/>
      <w:r w:rsidRPr="23ECD0A6">
        <w:rPr>
          <w:rFonts w:ascii="Arial" w:eastAsia="Arial" w:hAnsi="Arial" w:cs="Arial"/>
          <w:sz w:val="22"/>
          <w:szCs w:val="22"/>
        </w:rPr>
        <w:t>depseudonüümimine</w:t>
      </w:r>
      <w:proofErr w:type="spellEnd"/>
      <w:r w:rsidRPr="23ECD0A6">
        <w:rPr>
          <w:rFonts w:ascii="Arial" w:eastAsia="Arial" w:hAnsi="Arial" w:cs="Arial"/>
          <w:sz w:val="22"/>
          <w:szCs w:val="22"/>
        </w:rPr>
        <w:t xml:space="preserve"> on lubatud üksnes seaduses selgelt sätestatud juhtudel.</w:t>
      </w:r>
    </w:p>
    <w:p w14:paraId="69F50E9E" w14:textId="77777777" w:rsidR="00E77E74" w:rsidRDefault="00E77E74" w:rsidP="00E77E74">
      <w:pPr>
        <w:jc w:val="both"/>
        <w:rPr>
          <w:rFonts w:ascii="Arial" w:eastAsia="Arial" w:hAnsi="Arial" w:cs="Arial"/>
          <w:sz w:val="22"/>
          <w:szCs w:val="22"/>
        </w:rPr>
      </w:pPr>
    </w:p>
    <w:p w14:paraId="4FB55F55" w14:textId="7346D761" w:rsidR="7C9D307B" w:rsidRDefault="28E0BA0C" w:rsidP="23ECD0A6">
      <w:pPr>
        <w:jc w:val="both"/>
        <w:rPr>
          <w:rFonts w:ascii="Arial" w:eastAsia="Arial" w:hAnsi="Arial" w:cs="Arial"/>
          <w:sz w:val="22"/>
          <w:szCs w:val="22"/>
        </w:rPr>
      </w:pPr>
      <w:r w:rsidRPr="23ECD0A6">
        <w:rPr>
          <w:rFonts w:ascii="Arial" w:eastAsia="Arial" w:hAnsi="Arial" w:cs="Arial"/>
          <w:sz w:val="22"/>
          <w:szCs w:val="22"/>
        </w:rPr>
        <w:lastRenderedPageBreak/>
        <w:t xml:space="preserve">Eelnõus ette nähtud regulatsioon on mõõdukas, kuna põhiõiguste riivet leevendavad ulatuslikud kaitsemeetmed, sealhulgas </w:t>
      </w:r>
      <w:proofErr w:type="spellStart"/>
      <w:r w:rsidRPr="23ECD0A6">
        <w:rPr>
          <w:rFonts w:ascii="Arial" w:eastAsia="Arial" w:hAnsi="Arial" w:cs="Arial"/>
          <w:sz w:val="22"/>
          <w:szCs w:val="22"/>
        </w:rPr>
        <w:t>pseudonüümimine</w:t>
      </w:r>
      <w:proofErr w:type="spellEnd"/>
      <w:r w:rsidRPr="23ECD0A6">
        <w:rPr>
          <w:rFonts w:ascii="Arial" w:eastAsia="Arial" w:hAnsi="Arial" w:cs="Arial"/>
          <w:sz w:val="22"/>
          <w:szCs w:val="22"/>
        </w:rPr>
        <w:t>, juurdepääsuõiguste täpne reguleerimine, dokumenteerimis- ja järelevalvekohustused ning andmete ja koeproovide hävitamise ranged nõuded.</w:t>
      </w:r>
      <w:r w:rsidR="6786401A" w:rsidRPr="23ECD0A6">
        <w:rPr>
          <w:rFonts w:ascii="Arial" w:eastAsia="Arial" w:hAnsi="Arial" w:cs="Arial"/>
          <w:sz w:val="22"/>
          <w:szCs w:val="22"/>
        </w:rPr>
        <w:t xml:space="preserve"> Kokkuvõttes on eelnõus sätestatud põhiõiguste riive sobiv, vajalik ja mõõdukas,</w:t>
      </w:r>
      <w:r w:rsidR="6786401A" w:rsidRPr="23ECD0A6">
        <w:rPr>
          <w:rFonts w:ascii="Arial" w:eastAsia="Arial" w:hAnsi="Arial" w:cs="Arial"/>
          <w:b/>
          <w:bCs/>
          <w:sz w:val="22"/>
          <w:szCs w:val="22"/>
        </w:rPr>
        <w:t xml:space="preserve"> </w:t>
      </w:r>
      <w:r w:rsidR="6786401A" w:rsidRPr="23ECD0A6">
        <w:rPr>
          <w:rFonts w:ascii="Arial" w:eastAsia="Arial" w:hAnsi="Arial" w:cs="Arial"/>
          <w:sz w:val="22"/>
          <w:szCs w:val="22"/>
        </w:rPr>
        <w:t>kuna see on selgelt seotud avaliku huviga, allutatud mitmekihilistele kaitse- ja järelevalvemehhanismidele ning piiratud nii ulatuselt kui ka ajaliselt.</w:t>
      </w:r>
      <w:r w:rsidRPr="23ECD0A6">
        <w:rPr>
          <w:rFonts w:ascii="Arial" w:eastAsia="Arial" w:hAnsi="Arial" w:cs="Arial"/>
          <w:sz w:val="22"/>
          <w:szCs w:val="22"/>
        </w:rPr>
        <w:t xml:space="preserve"> Põhiõiguste riive ei ületa vajalikku ulatust ning regulatsioon on kooskõlas põhiseaduse ja isikuandmete kaitse </w:t>
      </w:r>
      <w:proofErr w:type="spellStart"/>
      <w:r w:rsidRPr="23ECD0A6">
        <w:rPr>
          <w:rFonts w:ascii="Arial" w:eastAsia="Arial" w:hAnsi="Arial" w:cs="Arial"/>
          <w:sz w:val="22"/>
          <w:szCs w:val="22"/>
        </w:rPr>
        <w:t>üldmääruse</w:t>
      </w:r>
      <w:proofErr w:type="spellEnd"/>
      <w:r w:rsidRPr="23ECD0A6">
        <w:rPr>
          <w:rFonts w:ascii="Arial" w:eastAsia="Arial" w:hAnsi="Arial" w:cs="Arial"/>
          <w:sz w:val="22"/>
          <w:szCs w:val="22"/>
        </w:rPr>
        <w:t xml:space="preserve"> nõuetega</w:t>
      </w:r>
      <w:r w:rsidR="71F461B4" w:rsidRPr="23ECD0A6">
        <w:rPr>
          <w:rFonts w:ascii="Arial" w:eastAsia="Arial" w:hAnsi="Arial" w:cs="Arial"/>
          <w:sz w:val="22"/>
          <w:szCs w:val="22"/>
        </w:rPr>
        <w:t xml:space="preserve"> ning tagab tasakaalu geenidoonorite põhiõiguste ja ühiskondliku huvi vahel.</w:t>
      </w:r>
      <w:r w:rsidR="4A3326DD" w:rsidRPr="23ECD0A6">
        <w:rPr>
          <w:rFonts w:ascii="Arial" w:eastAsia="Arial" w:hAnsi="Arial" w:cs="Arial"/>
          <w:sz w:val="22"/>
          <w:szCs w:val="22"/>
        </w:rPr>
        <w:t xml:space="preserve"> </w:t>
      </w:r>
      <w:r w:rsidR="7C9D307B" w:rsidRPr="23ECD0A6">
        <w:rPr>
          <w:rFonts w:ascii="Arial" w:eastAsia="Arial" w:hAnsi="Arial" w:cs="Arial"/>
          <w:sz w:val="22"/>
          <w:szCs w:val="22"/>
        </w:rPr>
        <w:t xml:space="preserve">Täiendav põhiõiguste analüüs on </w:t>
      </w:r>
      <w:r w:rsidR="0095322B" w:rsidRPr="23ECD0A6">
        <w:rPr>
          <w:rFonts w:ascii="Arial" w:eastAsia="Arial" w:hAnsi="Arial" w:cs="Arial"/>
          <w:sz w:val="22"/>
          <w:szCs w:val="22"/>
        </w:rPr>
        <w:t>esitatud</w:t>
      </w:r>
      <w:r w:rsidR="7C9D307B" w:rsidRPr="23ECD0A6">
        <w:rPr>
          <w:rFonts w:ascii="Arial" w:eastAsia="Arial" w:hAnsi="Arial" w:cs="Arial"/>
          <w:sz w:val="22"/>
          <w:szCs w:val="22"/>
        </w:rPr>
        <w:t xml:space="preserve"> ka IGUS</w:t>
      </w:r>
      <w:r w:rsidR="0095322B" w:rsidRPr="23ECD0A6">
        <w:rPr>
          <w:rFonts w:ascii="Arial" w:eastAsia="Arial" w:hAnsi="Arial" w:cs="Arial"/>
          <w:sz w:val="22"/>
          <w:szCs w:val="22"/>
        </w:rPr>
        <w:t>-i</w:t>
      </w:r>
      <w:r w:rsidR="7C9D307B" w:rsidRPr="23ECD0A6">
        <w:rPr>
          <w:rFonts w:ascii="Arial" w:eastAsia="Arial" w:hAnsi="Arial" w:cs="Arial"/>
          <w:sz w:val="22"/>
          <w:szCs w:val="22"/>
        </w:rPr>
        <w:t xml:space="preserve"> seletuskirjas.</w:t>
      </w:r>
    </w:p>
    <w:p w14:paraId="3CDC09A3" w14:textId="77777777" w:rsidR="00E77E74" w:rsidRDefault="00E77E74" w:rsidP="3B3E68BC">
      <w:pPr>
        <w:jc w:val="both"/>
        <w:rPr>
          <w:rFonts w:ascii="Arial" w:hAnsi="Arial" w:cs="Arial"/>
          <w:b/>
          <w:bCs/>
          <w:sz w:val="22"/>
          <w:szCs w:val="22"/>
          <w:lang w:eastAsia="et-EE"/>
        </w:rPr>
      </w:pPr>
    </w:p>
    <w:p w14:paraId="151B60EA" w14:textId="1E910791" w:rsidR="004576DB" w:rsidRPr="00A13D90" w:rsidRDefault="00F72AB5" w:rsidP="00E77E74">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r w:rsidRPr="3B3E68BC">
        <w:rPr>
          <w:rFonts w:ascii="Arial" w:hAnsi="Arial" w:cs="Arial"/>
          <w:b/>
          <w:bCs/>
          <w:sz w:val="22"/>
          <w:szCs w:val="22"/>
          <w:lang w:eastAsia="et-EE"/>
        </w:rPr>
        <w:t>5</w:t>
      </w:r>
      <w:r w:rsidR="0004635E" w:rsidRPr="3B3E68BC">
        <w:rPr>
          <w:rFonts w:ascii="Arial" w:hAnsi="Arial" w:cs="Arial"/>
          <w:b/>
          <w:bCs/>
          <w:sz w:val="22"/>
          <w:szCs w:val="22"/>
          <w:lang w:eastAsia="et-EE"/>
        </w:rPr>
        <w:t xml:space="preserve">. </w:t>
      </w:r>
      <w:r w:rsidR="006C7E38" w:rsidRPr="3B3E68BC">
        <w:rPr>
          <w:rFonts w:ascii="Arial" w:hAnsi="Arial" w:cs="Arial"/>
          <w:b/>
          <w:bCs/>
          <w:sz w:val="22"/>
          <w:szCs w:val="22"/>
          <w:lang w:eastAsia="et-EE"/>
        </w:rPr>
        <w:t xml:space="preserve">Määruse </w:t>
      </w:r>
      <w:r w:rsidR="009C67F1" w:rsidRPr="3B3E68BC">
        <w:rPr>
          <w:rFonts w:ascii="Arial" w:hAnsi="Arial" w:cs="Arial"/>
          <w:b/>
          <w:bCs/>
          <w:sz w:val="22"/>
          <w:szCs w:val="22"/>
        </w:rPr>
        <w:t>rakendamisega seotud tegevused, vajalikud kulud ja määruse rakendamise eeldatavad tulud</w:t>
      </w:r>
    </w:p>
    <w:p w14:paraId="13F5B858" w14:textId="77777777" w:rsidR="00E77E74" w:rsidRDefault="00E77E74" w:rsidP="34750112">
      <w:pPr>
        <w:tabs>
          <w:tab w:val="left" w:pos="4860"/>
        </w:tabs>
        <w:jc w:val="both"/>
        <w:rPr>
          <w:rFonts w:ascii="Arial" w:hAnsi="Arial" w:cs="Arial"/>
          <w:sz w:val="22"/>
          <w:szCs w:val="22"/>
        </w:rPr>
      </w:pPr>
    </w:p>
    <w:p w14:paraId="391B1DAE" w14:textId="3E9AECCC" w:rsidR="00CB7E03" w:rsidRPr="00CB7E03" w:rsidRDefault="008A23DE" w:rsidP="00CB7E03">
      <w:pPr>
        <w:tabs>
          <w:tab w:val="left" w:pos="4860"/>
        </w:tabs>
        <w:jc w:val="both"/>
        <w:rPr>
          <w:rFonts w:ascii="Arial" w:hAnsi="Arial" w:cs="Arial"/>
          <w:sz w:val="22"/>
          <w:szCs w:val="22"/>
        </w:rPr>
      </w:pPr>
      <w:r w:rsidRPr="23ECD0A6">
        <w:rPr>
          <w:rFonts w:ascii="Arial" w:hAnsi="Arial" w:cs="Arial"/>
          <w:sz w:val="22"/>
          <w:szCs w:val="22"/>
        </w:rPr>
        <w:t xml:space="preserve">Määruse rakendamisega seotud </w:t>
      </w:r>
      <w:r>
        <w:rPr>
          <w:rFonts w:ascii="Arial" w:hAnsi="Arial" w:cs="Arial"/>
          <w:sz w:val="22"/>
          <w:szCs w:val="22"/>
        </w:rPr>
        <w:t>e</w:t>
      </w:r>
      <w:r w:rsidR="00CB7E03" w:rsidRPr="23ECD0A6">
        <w:rPr>
          <w:rFonts w:ascii="Arial" w:hAnsi="Arial" w:cs="Arial"/>
          <w:sz w:val="22"/>
          <w:szCs w:val="22"/>
        </w:rPr>
        <w:t xml:space="preserve">eldatav kulu esimese geneetilistel andmetel põhineva teenuse jaoks </w:t>
      </w:r>
      <w:r w:rsidR="3CD5430F" w:rsidRPr="23ECD0A6">
        <w:rPr>
          <w:rFonts w:ascii="Arial" w:hAnsi="Arial" w:cs="Arial"/>
          <w:sz w:val="22"/>
          <w:szCs w:val="22"/>
        </w:rPr>
        <w:t>kaetakse S</w:t>
      </w:r>
      <w:r w:rsidR="00CB7E03" w:rsidRPr="23ECD0A6">
        <w:rPr>
          <w:rFonts w:ascii="Arial" w:hAnsi="Arial" w:cs="Arial"/>
          <w:sz w:val="22"/>
          <w:szCs w:val="22"/>
        </w:rPr>
        <w:t>otsiaalministeeriumi valitsemisalas teenuse osutamisega seotud siht</w:t>
      </w:r>
      <w:r w:rsidR="0005169B" w:rsidRPr="23ECD0A6">
        <w:rPr>
          <w:rFonts w:ascii="Arial" w:hAnsi="Arial" w:cs="Arial"/>
          <w:sz w:val="22"/>
          <w:szCs w:val="22"/>
        </w:rPr>
        <w:t>rühma puhul</w:t>
      </w:r>
      <w:r w:rsidR="00CB7E03" w:rsidRPr="23ECD0A6">
        <w:rPr>
          <w:rFonts w:ascii="Arial" w:hAnsi="Arial" w:cs="Arial"/>
          <w:sz w:val="22"/>
          <w:szCs w:val="22"/>
        </w:rPr>
        <w:t xml:space="preserve"> Tervisekassa teenuse</w:t>
      </w:r>
      <w:r w:rsidR="60CA752A" w:rsidRPr="23ECD0A6">
        <w:rPr>
          <w:rFonts w:ascii="Arial" w:hAnsi="Arial" w:cs="Arial"/>
          <w:sz w:val="22"/>
          <w:szCs w:val="22"/>
        </w:rPr>
        <w:t xml:space="preserve"> </w:t>
      </w:r>
      <w:r w:rsidR="00CB7E03" w:rsidRPr="23ECD0A6">
        <w:rPr>
          <w:rFonts w:ascii="Arial" w:hAnsi="Arial" w:cs="Arial"/>
          <w:sz w:val="22"/>
          <w:szCs w:val="22"/>
        </w:rPr>
        <w:t>eelarvest.</w:t>
      </w:r>
      <w:r w:rsidR="437F7709" w:rsidRPr="23ECD0A6">
        <w:rPr>
          <w:rFonts w:ascii="Arial" w:hAnsi="Arial" w:cs="Arial"/>
          <w:sz w:val="22"/>
          <w:szCs w:val="22"/>
        </w:rPr>
        <w:t xml:space="preserve"> Tervisekassa poolt geenivaramuga sõlmitava lepingu kohaselt on ühekordsed arenduskulud 112 000 eurot. Alates 2026. aastast on püsikulud </w:t>
      </w:r>
      <w:r w:rsidR="437F7709" w:rsidRPr="23ECD0A6">
        <w:rPr>
          <w:rFonts w:ascii="Arial" w:hAnsi="Arial" w:cs="Arial"/>
          <w:i/>
          <w:iCs/>
          <w:sz w:val="22"/>
          <w:szCs w:val="22"/>
        </w:rPr>
        <w:t>ca</w:t>
      </w:r>
      <w:r w:rsidR="437F7709" w:rsidRPr="23ECD0A6">
        <w:rPr>
          <w:rFonts w:ascii="Arial" w:hAnsi="Arial" w:cs="Arial"/>
          <w:sz w:val="22"/>
          <w:szCs w:val="22"/>
        </w:rPr>
        <w:t xml:space="preserve"> 50 000 eurot aastas. </w:t>
      </w:r>
      <w:r w:rsidR="67F877C7" w:rsidRPr="23ECD0A6">
        <w:rPr>
          <w:rFonts w:ascii="Arial" w:hAnsi="Arial" w:cs="Arial"/>
          <w:sz w:val="22"/>
          <w:szCs w:val="22"/>
        </w:rPr>
        <w:t>Teenuseks vajalik taristu on loodud ja töötab vastavalt spetsifikatsioonile.</w:t>
      </w:r>
    </w:p>
    <w:p w14:paraId="7EDB2D95" w14:textId="6B2181DE" w:rsidR="004576DB" w:rsidRPr="00A13D90" w:rsidRDefault="004576DB" w:rsidP="23ECD0A6">
      <w:pPr>
        <w:tabs>
          <w:tab w:val="left" w:pos="4860"/>
        </w:tabs>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39709A13" w14:textId="77777777" w:rsidR="004576DB" w:rsidRPr="00A13D90" w:rsidRDefault="004576DB" w:rsidP="00A248DC">
      <w:pPr>
        <w:tabs>
          <w:tab w:val="left" w:pos="4860"/>
        </w:tabs>
        <w:jc w:val="both"/>
        <w:rPr>
          <w:rFonts w:ascii="Arial" w:hAnsi="Arial" w:cs="Arial"/>
          <w:sz w:val="22"/>
          <w:szCs w:val="22"/>
        </w:rPr>
      </w:pPr>
    </w:p>
    <w:p w14:paraId="2FD3A8F0"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6</w:t>
      </w:r>
      <w:r w:rsidR="0004635E" w:rsidRPr="00A13D90">
        <w:rPr>
          <w:rFonts w:ascii="Arial" w:hAnsi="Arial" w:cs="Arial"/>
          <w:b/>
          <w:bCs/>
          <w:sz w:val="22"/>
          <w:szCs w:val="22"/>
          <w:lang w:eastAsia="et-EE"/>
        </w:rPr>
        <w:t xml:space="preserve">. </w:t>
      </w:r>
      <w:r w:rsidR="00583703" w:rsidRPr="00A13D90">
        <w:rPr>
          <w:rFonts w:ascii="Arial" w:hAnsi="Arial" w:cs="Arial"/>
          <w:b/>
          <w:bCs/>
          <w:sz w:val="22"/>
          <w:szCs w:val="22"/>
          <w:lang w:eastAsia="et-EE"/>
        </w:rPr>
        <w:t>Määruse</w:t>
      </w:r>
      <w:r w:rsidR="00BF71A0" w:rsidRPr="00A13D90">
        <w:rPr>
          <w:rFonts w:ascii="Arial" w:hAnsi="Arial" w:cs="Arial"/>
          <w:b/>
          <w:bCs/>
          <w:sz w:val="22"/>
          <w:szCs w:val="22"/>
          <w:lang w:eastAsia="et-EE"/>
        </w:rPr>
        <w:t xml:space="preserve"> jõustumine</w:t>
      </w:r>
    </w:p>
    <w:p w14:paraId="6604D773" w14:textId="77777777" w:rsidR="00FE2EBD" w:rsidRPr="00A13D90" w:rsidRDefault="00FE2EBD" w:rsidP="00A248DC">
      <w:pPr>
        <w:jc w:val="both"/>
        <w:rPr>
          <w:rFonts w:ascii="Arial" w:hAnsi="Arial" w:cs="Arial"/>
          <w:sz w:val="22"/>
          <w:szCs w:val="22"/>
          <w:lang w:eastAsia="et-EE"/>
        </w:rPr>
      </w:pPr>
    </w:p>
    <w:p w14:paraId="62CA55EE"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titlePg/>
          <w:docGrid w:linePitch="360"/>
        </w:sectPr>
      </w:pPr>
    </w:p>
    <w:p w14:paraId="10CB8631" w14:textId="1D00CC5B" w:rsidR="375E20E4" w:rsidRDefault="33AD4EF3" w:rsidP="1A070A8E">
      <w:pPr>
        <w:jc w:val="both"/>
        <w:rPr>
          <w:rFonts w:ascii="Arial" w:eastAsia="Arial" w:hAnsi="Arial" w:cs="Arial"/>
          <w:sz w:val="22"/>
          <w:szCs w:val="22"/>
        </w:rPr>
      </w:pPr>
      <w:r w:rsidRPr="1A070A8E">
        <w:rPr>
          <w:rFonts w:ascii="Arial" w:eastAsia="Arial" w:hAnsi="Arial" w:cs="Arial"/>
          <w:sz w:val="22"/>
          <w:szCs w:val="22"/>
        </w:rPr>
        <w:t xml:space="preserve">Määrus on kavandatud </w:t>
      </w:r>
      <w:r w:rsidR="00710773">
        <w:rPr>
          <w:rFonts w:ascii="Arial" w:eastAsia="Arial" w:hAnsi="Arial" w:cs="Arial"/>
          <w:sz w:val="22"/>
          <w:szCs w:val="22"/>
        </w:rPr>
        <w:t xml:space="preserve">jõustuma </w:t>
      </w:r>
      <w:r w:rsidRPr="1A070A8E">
        <w:rPr>
          <w:rFonts w:ascii="Arial" w:eastAsia="Arial" w:hAnsi="Arial" w:cs="Arial"/>
          <w:sz w:val="22"/>
          <w:szCs w:val="22"/>
        </w:rPr>
        <w:t>2026. aasta 1.</w:t>
      </w:r>
      <w:r w:rsidR="00710773">
        <w:rPr>
          <w:rFonts w:ascii="Arial" w:eastAsia="Arial" w:hAnsi="Arial" w:cs="Arial"/>
          <w:sz w:val="22"/>
          <w:szCs w:val="22"/>
        </w:rPr>
        <w:t> </w:t>
      </w:r>
      <w:r w:rsidR="0E06BA58" w:rsidRPr="1A070A8E">
        <w:rPr>
          <w:rFonts w:ascii="Arial" w:eastAsia="Arial" w:hAnsi="Arial" w:cs="Arial"/>
          <w:sz w:val="22"/>
          <w:szCs w:val="22"/>
        </w:rPr>
        <w:t>aprill</w:t>
      </w:r>
      <w:r w:rsidRPr="1A070A8E">
        <w:rPr>
          <w:rFonts w:ascii="Arial" w:eastAsia="Arial" w:hAnsi="Arial" w:cs="Arial"/>
          <w:sz w:val="22"/>
          <w:szCs w:val="22"/>
        </w:rPr>
        <w:t xml:space="preserve">il, samaaegselt </w:t>
      </w:r>
      <w:proofErr w:type="spellStart"/>
      <w:r w:rsidRPr="1A070A8E">
        <w:rPr>
          <w:rFonts w:ascii="Arial" w:eastAsia="Arial" w:hAnsi="Arial" w:cs="Arial"/>
          <w:sz w:val="22"/>
          <w:szCs w:val="22"/>
        </w:rPr>
        <w:t>inimgeeniuuringute</w:t>
      </w:r>
      <w:proofErr w:type="spellEnd"/>
      <w:r w:rsidRPr="1A070A8E">
        <w:rPr>
          <w:rFonts w:ascii="Arial" w:eastAsia="Arial" w:hAnsi="Arial" w:cs="Arial"/>
          <w:sz w:val="22"/>
          <w:szCs w:val="22"/>
        </w:rPr>
        <w:t xml:space="preserve"> seaduse jõustumisega</w:t>
      </w:r>
      <w:r w:rsidR="375E20E4" w:rsidRPr="1A070A8E">
        <w:rPr>
          <w:rFonts w:ascii="Arial" w:eastAsia="Arial" w:hAnsi="Arial" w:cs="Arial"/>
          <w:sz w:val="22"/>
          <w:szCs w:val="22"/>
          <w:vertAlign w:val="superscript"/>
        </w:rPr>
        <w:footnoteReference w:id="8"/>
      </w:r>
      <w:r w:rsidRPr="1A070A8E">
        <w:rPr>
          <w:rFonts w:ascii="Arial" w:eastAsia="Arial" w:hAnsi="Arial" w:cs="Arial"/>
          <w:sz w:val="22"/>
          <w:szCs w:val="22"/>
        </w:rPr>
        <w:t>.</w:t>
      </w:r>
      <w:r w:rsidR="5D1B5497" w:rsidRPr="1A070A8E">
        <w:rPr>
          <w:rFonts w:ascii="Arial" w:eastAsia="Arial" w:hAnsi="Arial" w:cs="Arial"/>
          <w:sz w:val="22"/>
          <w:szCs w:val="22"/>
        </w:rPr>
        <w:t xml:space="preserve"> Vt täpsemaid selgitusi eelnõu sätete juurest.</w:t>
      </w:r>
    </w:p>
    <w:p w14:paraId="0D555C7B" w14:textId="77777777" w:rsidR="004576DB" w:rsidRPr="00A13D90" w:rsidRDefault="004576DB" w:rsidP="00A248DC">
      <w:pPr>
        <w:jc w:val="both"/>
        <w:rPr>
          <w:rFonts w:ascii="Arial" w:hAnsi="Arial" w:cs="Arial"/>
          <w:sz w:val="22"/>
          <w:szCs w:val="22"/>
          <w:lang w:eastAsia="et-EE"/>
        </w:rPr>
        <w:sectPr w:rsidR="004576DB" w:rsidRPr="00A13D90" w:rsidSect="00A8180C">
          <w:type w:val="continuous"/>
          <w:pgSz w:w="11907" w:h="16840" w:code="9"/>
          <w:pgMar w:top="1134" w:right="1134" w:bottom="1134" w:left="1701" w:header="709" w:footer="709" w:gutter="0"/>
          <w:cols w:space="708"/>
          <w:formProt w:val="0"/>
          <w:titlePg/>
          <w:docGrid w:linePitch="360"/>
        </w:sectPr>
      </w:pPr>
    </w:p>
    <w:p w14:paraId="1EC9A3AB" w14:textId="77777777" w:rsidR="004576DB" w:rsidRPr="00A13D90" w:rsidRDefault="004576DB" w:rsidP="00A248DC">
      <w:pPr>
        <w:jc w:val="both"/>
        <w:rPr>
          <w:rFonts w:ascii="Arial" w:hAnsi="Arial" w:cs="Arial"/>
          <w:sz w:val="22"/>
          <w:szCs w:val="22"/>
          <w:lang w:eastAsia="et-EE"/>
        </w:rPr>
      </w:pPr>
    </w:p>
    <w:p w14:paraId="38988773" w14:textId="77777777" w:rsidR="00BF71A0" w:rsidRPr="00A13D90" w:rsidRDefault="00F72AB5" w:rsidP="00A248DC">
      <w:pPr>
        <w:jc w:val="both"/>
        <w:rPr>
          <w:rFonts w:ascii="Arial" w:hAnsi="Arial" w:cs="Arial"/>
          <w:b/>
          <w:bCs/>
          <w:sz w:val="22"/>
          <w:szCs w:val="22"/>
          <w:lang w:eastAsia="et-EE"/>
        </w:rPr>
      </w:pPr>
      <w:r w:rsidRPr="00A13D90">
        <w:rPr>
          <w:rFonts w:ascii="Arial" w:hAnsi="Arial" w:cs="Arial"/>
          <w:b/>
          <w:bCs/>
          <w:sz w:val="22"/>
          <w:szCs w:val="22"/>
          <w:lang w:eastAsia="et-EE"/>
        </w:rPr>
        <w:t>7</w:t>
      </w:r>
      <w:r w:rsidR="0004635E" w:rsidRPr="00A13D90">
        <w:rPr>
          <w:rFonts w:ascii="Arial" w:hAnsi="Arial" w:cs="Arial"/>
          <w:b/>
          <w:bCs/>
          <w:sz w:val="22"/>
          <w:szCs w:val="22"/>
          <w:lang w:eastAsia="et-EE"/>
        </w:rPr>
        <w:t xml:space="preserve">. </w:t>
      </w:r>
      <w:r w:rsidR="00BF71A0" w:rsidRPr="00A13D90">
        <w:rPr>
          <w:rFonts w:ascii="Arial" w:hAnsi="Arial" w:cs="Arial"/>
          <w:b/>
          <w:bCs/>
          <w:sz w:val="22"/>
          <w:szCs w:val="22"/>
          <w:lang w:eastAsia="et-EE"/>
        </w:rPr>
        <w:t>Eelnõu kooskõlastamine</w:t>
      </w:r>
      <w:r w:rsidR="009C67F1" w:rsidRPr="00A13D90">
        <w:rPr>
          <w:rFonts w:ascii="Arial" w:hAnsi="Arial" w:cs="Arial"/>
          <w:b/>
          <w:bCs/>
          <w:sz w:val="22"/>
          <w:szCs w:val="22"/>
          <w:lang w:eastAsia="et-EE"/>
        </w:rPr>
        <w:t xml:space="preserve">, </w:t>
      </w:r>
      <w:r w:rsidR="009C67F1" w:rsidRPr="00A13D90">
        <w:rPr>
          <w:rFonts w:ascii="Arial" w:hAnsi="Arial" w:cs="Arial"/>
          <w:b/>
          <w:sz w:val="22"/>
          <w:szCs w:val="22"/>
        </w:rPr>
        <w:t>huvirühmade kaasamine ja avalik konsultatsioon</w:t>
      </w:r>
    </w:p>
    <w:p w14:paraId="4E9126AF" w14:textId="77777777" w:rsidR="00FE2EBD" w:rsidRPr="00A13D90" w:rsidRDefault="00FE2EBD" w:rsidP="00A248DC">
      <w:pPr>
        <w:jc w:val="both"/>
        <w:rPr>
          <w:rFonts w:ascii="Arial" w:hAnsi="Arial" w:cs="Arial"/>
          <w:sz w:val="22"/>
          <w:szCs w:val="22"/>
          <w:lang w:eastAsia="et-EE"/>
        </w:rPr>
      </w:pPr>
    </w:p>
    <w:p w14:paraId="3185F499" w14:textId="77777777" w:rsidR="004576DB" w:rsidRPr="00A13D90" w:rsidRDefault="004576DB" w:rsidP="00A248DC">
      <w:pPr>
        <w:jc w:val="both"/>
        <w:rPr>
          <w:rFonts w:ascii="Arial" w:hAnsi="Arial" w:cs="Arial"/>
          <w:sz w:val="22"/>
          <w:szCs w:val="22"/>
        </w:rPr>
        <w:sectPr w:rsidR="004576DB" w:rsidRPr="00A13D90" w:rsidSect="00A8180C">
          <w:type w:val="continuous"/>
          <w:pgSz w:w="11907" w:h="16840" w:code="9"/>
          <w:pgMar w:top="1134" w:right="1134" w:bottom="1134" w:left="1701" w:header="709" w:footer="709" w:gutter="0"/>
          <w:cols w:space="708"/>
          <w:titlePg/>
          <w:docGrid w:linePitch="360"/>
        </w:sectPr>
      </w:pPr>
    </w:p>
    <w:p w14:paraId="3B679BFE" w14:textId="28B0A36C" w:rsidR="004576DB" w:rsidRPr="00E70FA0" w:rsidRDefault="00013F64" w:rsidP="00A248DC">
      <w:pPr>
        <w:jc w:val="both"/>
      </w:pPr>
      <w:r w:rsidRPr="23ECD0A6">
        <w:rPr>
          <w:rFonts w:ascii="Arial" w:hAnsi="Arial" w:cs="Arial"/>
          <w:sz w:val="22"/>
          <w:szCs w:val="22"/>
        </w:rPr>
        <w:t xml:space="preserve">Eelnõu saadetakse kooskõlastamiseks ministeeriumitele </w:t>
      </w:r>
      <w:r w:rsidR="00D16B21" w:rsidRPr="23ECD0A6">
        <w:rPr>
          <w:rFonts w:ascii="Arial" w:hAnsi="Arial" w:cs="Arial"/>
          <w:sz w:val="22"/>
          <w:szCs w:val="22"/>
        </w:rPr>
        <w:t>ning</w:t>
      </w:r>
      <w:r w:rsidRPr="23ECD0A6">
        <w:rPr>
          <w:rFonts w:ascii="Arial" w:hAnsi="Arial" w:cs="Arial"/>
          <w:sz w:val="22"/>
          <w:szCs w:val="22"/>
        </w:rPr>
        <w:t xml:space="preserve"> arvamuse avaldamiseks Andmekaitse Inspektsioonile, Riigi Infosüsteemi Ametile, </w:t>
      </w:r>
      <w:r w:rsidR="00FD0615" w:rsidRPr="23ECD0A6">
        <w:rPr>
          <w:rFonts w:ascii="Arial" w:hAnsi="Arial" w:cs="Arial"/>
          <w:sz w:val="22"/>
          <w:szCs w:val="22"/>
        </w:rPr>
        <w:t xml:space="preserve">Tartu Ülikoolile (geenivaramu), </w:t>
      </w:r>
      <w:r w:rsidRPr="23ECD0A6">
        <w:rPr>
          <w:rFonts w:ascii="Arial" w:hAnsi="Arial" w:cs="Arial"/>
          <w:sz w:val="22"/>
          <w:szCs w:val="22"/>
        </w:rPr>
        <w:t>Tervisekassale</w:t>
      </w:r>
      <w:r w:rsidR="00D16B21" w:rsidRPr="23ECD0A6">
        <w:rPr>
          <w:rFonts w:ascii="Arial" w:hAnsi="Arial" w:cs="Arial"/>
          <w:sz w:val="22"/>
          <w:szCs w:val="22"/>
        </w:rPr>
        <w:t>,</w:t>
      </w:r>
      <w:r w:rsidRPr="23ECD0A6">
        <w:rPr>
          <w:rFonts w:ascii="Arial" w:hAnsi="Arial" w:cs="Arial"/>
          <w:sz w:val="22"/>
          <w:szCs w:val="22"/>
        </w:rPr>
        <w:t xml:space="preserve"> Tervise ja Heaolu Infosüsteemide </w:t>
      </w:r>
      <w:r w:rsidR="00D16B21" w:rsidRPr="23ECD0A6">
        <w:rPr>
          <w:rFonts w:ascii="Arial" w:hAnsi="Arial" w:cs="Arial"/>
          <w:sz w:val="22"/>
          <w:szCs w:val="22"/>
        </w:rPr>
        <w:t>K</w:t>
      </w:r>
      <w:r w:rsidRPr="23ECD0A6">
        <w:rPr>
          <w:rFonts w:ascii="Arial" w:hAnsi="Arial" w:cs="Arial"/>
          <w:sz w:val="22"/>
          <w:szCs w:val="22"/>
        </w:rPr>
        <w:t>eskusele</w:t>
      </w:r>
      <w:r w:rsidR="2DAEBFF7" w:rsidRPr="23ECD0A6">
        <w:rPr>
          <w:rFonts w:ascii="Arial" w:hAnsi="Arial" w:cs="Arial"/>
          <w:sz w:val="22"/>
          <w:szCs w:val="22"/>
        </w:rPr>
        <w:t>, Tervise Arengu Instituudile</w:t>
      </w:r>
      <w:r w:rsidRPr="23ECD0A6">
        <w:rPr>
          <w:rFonts w:ascii="Arial" w:hAnsi="Arial" w:cs="Arial"/>
          <w:sz w:val="22"/>
          <w:szCs w:val="22"/>
        </w:rPr>
        <w:t xml:space="preserve"> </w:t>
      </w:r>
      <w:r w:rsidR="00806C31" w:rsidRPr="23ECD0A6">
        <w:rPr>
          <w:rFonts w:ascii="Arial" w:hAnsi="Arial" w:cs="Arial"/>
          <w:sz w:val="22"/>
          <w:szCs w:val="22"/>
        </w:rPr>
        <w:t>ja</w:t>
      </w:r>
      <w:r w:rsidRPr="23ECD0A6">
        <w:rPr>
          <w:rFonts w:ascii="Arial" w:hAnsi="Arial" w:cs="Arial"/>
          <w:sz w:val="22"/>
          <w:szCs w:val="22"/>
        </w:rPr>
        <w:t xml:space="preserve"> </w:t>
      </w:r>
      <w:r w:rsidR="00FD0615" w:rsidRPr="23ECD0A6">
        <w:rPr>
          <w:rFonts w:ascii="Arial" w:hAnsi="Arial" w:cs="Arial"/>
          <w:sz w:val="22"/>
          <w:szCs w:val="22"/>
        </w:rPr>
        <w:t>erialaorganisatsioonidele</w:t>
      </w:r>
      <w:r w:rsidRPr="23ECD0A6">
        <w:rPr>
          <w:rFonts w:ascii="Arial" w:hAnsi="Arial" w:cs="Arial"/>
          <w:sz w:val="22"/>
          <w:szCs w:val="22"/>
        </w:rPr>
        <w:t>.</w:t>
      </w:r>
    </w:p>
    <w:p w14:paraId="15DDAF1D" w14:textId="0C74FBAE" w:rsidR="004576DB" w:rsidRPr="00E70FA0" w:rsidRDefault="14285949" w:rsidP="00A248DC">
      <w:pPr>
        <w:jc w:val="both"/>
        <w:rPr>
          <w:rFonts w:ascii="Arial" w:hAnsi="Arial" w:cs="Arial"/>
          <w:sz w:val="22"/>
          <w:szCs w:val="22"/>
        </w:rPr>
        <w:sectPr w:rsidR="004576DB" w:rsidRPr="00E70FA0" w:rsidSect="00A8180C">
          <w:type w:val="continuous"/>
          <w:pgSz w:w="11907" w:h="16840" w:code="9"/>
          <w:pgMar w:top="1134" w:right="1134" w:bottom="1134" w:left="1701" w:header="709" w:footer="709" w:gutter="0"/>
          <w:cols w:space="708"/>
          <w:formProt w:val="0"/>
          <w:titlePg/>
          <w:docGrid w:linePitch="360"/>
        </w:sectPr>
      </w:pPr>
      <w:r w:rsidRPr="5CBACA61">
        <w:rPr>
          <w:rFonts w:ascii="Arial" w:hAnsi="Arial" w:cs="Arial"/>
          <w:sz w:val="22"/>
          <w:szCs w:val="22"/>
        </w:rPr>
        <w:t>Andmekoosseis esitatakse</w:t>
      </w:r>
      <w:r w:rsidR="32F164C7" w:rsidRPr="5CBACA61">
        <w:rPr>
          <w:rFonts w:ascii="Arial" w:hAnsi="Arial" w:cs="Arial"/>
          <w:sz w:val="22"/>
          <w:szCs w:val="22"/>
        </w:rPr>
        <w:t xml:space="preserve"> vastutava töötleja poolt</w:t>
      </w:r>
      <w:r w:rsidRPr="5CBACA61">
        <w:rPr>
          <w:rFonts w:ascii="Arial" w:hAnsi="Arial" w:cs="Arial"/>
          <w:sz w:val="22"/>
          <w:szCs w:val="22"/>
        </w:rPr>
        <w:t xml:space="preserve"> kooskõlastamiseks samaaegselt ka </w:t>
      </w:r>
      <w:proofErr w:type="spellStart"/>
      <w:r w:rsidRPr="5CBACA61">
        <w:rPr>
          <w:rFonts w:ascii="Arial" w:hAnsi="Arial" w:cs="Arial"/>
          <w:sz w:val="22"/>
          <w:szCs w:val="22"/>
        </w:rPr>
        <w:t>RIHAsse</w:t>
      </w:r>
      <w:proofErr w:type="spellEnd"/>
      <w:r w:rsidRPr="5CBACA61">
        <w:rPr>
          <w:rFonts w:ascii="Arial" w:hAnsi="Arial" w:cs="Arial"/>
          <w:sz w:val="22"/>
          <w:szCs w:val="22"/>
        </w:rPr>
        <w:t>.</w:t>
      </w:r>
    </w:p>
    <w:p w14:paraId="75D2C83A" w14:textId="1AB7FE5E" w:rsidR="00AC1FF6" w:rsidRPr="00E70FA0" w:rsidRDefault="00AC1FF6" w:rsidP="34750112">
      <w:pPr>
        <w:jc w:val="both"/>
        <w:rPr>
          <w:rFonts w:ascii="Arial" w:hAnsi="Arial" w:cs="Arial"/>
          <w:sz w:val="22"/>
          <w:szCs w:val="22"/>
        </w:rPr>
      </w:pPr>
    </w:p>
    <w:sectPr w:rsidR="00AC1FF6" w:rsidRPr="00E70FA0" w:rsidSect="00A8180C">
      <w:type w:val="continuous"/>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9F17D" w14:textId="77777777" w:rsidR="00565DD1" w:rsidRDefault="00565DD1">
      <w:r>
        <w:separator/>
      </w:r>
    </w:p>
  </w:endnote>
  <w:endnote w:type="continuationSeparator" w:id="0">
    <w:p w14:paraId="23947961" w14:textId="77777777" w:rsidR="00565DD1" w:rsidRDefault="0056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BA"/>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FD08E" w14:textId="77777777" w:rsidR="001B07C4" w:rsidRDefault="001B07C4" w:rsidP="00EA201A">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4BC0D2FE" w14:textId="77777777" w:rsidR="001B07C4" w:rsidRDefault="001B07C4" w:rsidP="00EA201A">
    <w:pPr>
      <w:pStyle w:val="Jalu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393829"/>
      <w:docPartObj>
        <w:docPartGallery w:val="Page Numbers (Bottom of Page)"/>
        <w:docPartUnique/>
      </w:docPartObj>
    </w:sdtPr>
    <w:sdtEndPr/>
    <w:sdtContent>
      <w:p w14:paraId="629B89EE" w14:textId="70089C7F" w:rsidR="00034371" w:rsidRDefault="00034371" w:rsidP="00034371">
        <w:pPr>
          <w:pStyle w:val="Laad2"/>
        </w:pPr>
        <w:r>
          <w:fldChar w:fldCharType="begin"/>
        </w:r>
        <w:r>
          <w:instrText>PAGE   \* MERGEFORMAT</w:instrText>
        </w:r>
        <w:r>
          <w:fldChar w:fldCharType="separate"/>
        </w:r>
        <w:r>
          <w:t>2</w:t>
        </w:r>
        <w:r>
          <w:fldChar w:fldCharType="end"/>
        </w:r>
      </w:p>
    </w:sdtContent>
  </w:sdt>
  <w:p w14:paraId="0FAC8359" w14:textId="4D0FB592" w:rsidR="001B07C4" w:rsidRDefault="001B07C4" w:rsidP="00034371">
    <w:pPr>
      <w:pStyle w:val="Laad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A138" w14:textId="257862FF" w:rsidR="00034371" w:rsidRDefault="00034371">
    <w:pPr>
      <w:pStyle w:val="Jalus"/>
      <w:jc w:val="center"/>
    </w:pPr>
  </w:p>
  <w:p w14:paraId="622B14B0" w14:textId="77777777" w:rsidR="00034371" w:rsidRDefault="0003437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76C0" w14:textId="77777777" w:rsidR="00565DD1" w:rsidRDefault="00565DD1">
      <w:r>
        <w:separator/>
      </w:r>
    </w:p>
  </w:footnote>
  <w:footnote w:type="continuationSeparator" w:id="0">
    <w:p w14:paraId="7AF416AB" w14:textId="77777777" w:rsidR="00565DD1" w:rsidRDefault="00565DD1">
      <w:r>
        <w:continuationSeparator/>
      </w:r>
    </w:p>
  </w:footnote>
  <w:footnote w:id="1">
    <w:p w14:paraId="68948D7F" w14:textId="225487D8" w:rsidR="1A070A8E" w:rsidRDefault="1A070A8E" w:rsidP="23ECD0A6">
      <w:pPr>
        <w:pStyle w:val="Allmrkusetekst"/>
      </w:pPr>
      <w:r w:rsidRPr="0056415E">
        <w:rPr>
          <w:sz w:val="16"/>
          <w:szCs w:val="16"/>
        </w:rPr>
        <w:footnoteRef/>
      </w:r>
      <w:r w:rsidR="23ECD0A6" w:rsidRPr="0056415E">
        <w:rPr>
          <w:sz w:val="16"/>
          <w:szCs w:val="16"/>
        </w:rPr>
        <w:t xml:space="preserve"> </w:t>
      </w:r>
      <w:r w:rsidR="23ECD0A6">
        <w:t xml:space="preserve">Vt ka Justiits- ja Digiministeeriumi juhist. </w:t>
      </w:r>
      <w:hyperlink r:id="rId1" w:history="1">
        <w:r w:rsidR="23ECD0A6" w:rsidRPr="1A070A8E">
          <w:rPr>
            <w:rStyle w:val="Hperlink"/>
          </w:rPr>
          <w:t>Juhis isikuandmete ja avaliku teabe töötlemise ning andmekogude reguleerimise kohta eelnõudes</w:t>
        </w:r>
      </w:hyperlink>
      <w:r w:rsidR="23ECD0A6">
        <w:t>.</w:t>
      </w:r>
    </w:p>
  </w:footnote>
  <w:footnote w:id="2">
    <w:p w14:paraId="66BB8336" w14:textId="77777777" w:rsidR="00411FEC" w:rsidRDefault="00411FEC" w:rsidP="00411FEC">
      <w:pPr>
        <w:pStyle w:val="Allmrkusetekst"/>
      </w:pPr>
      <w:r>
        <w:rPr>
          <w:rStyle w:val="Allmrkuseviide"/>
          <w:rFonts w:ascii="Times New Roman" w:hAnsi="Times New Roman"/>
        </w:rPr>
        <w:footnoteRef/>
      </w:r>
      <w:r>
        <w:rPr>
          <w:rFonts w:ascii="Times New Roman" w:hAnsi="Times New Roman"/>
        </w:rPr>
        <w:t xml:space="preserve"> </w:t>
      </w:r>
      <w:proofErr w:type="spellStart"/>
      <w:r>
        <w:rPr>
          <w:rFonts w:ascii="Times New Roman" w:hAnsi="Times New Roman"/>
        </w:rPr>
        <w:t>RKPJKo</w:t>
      </w:r>
      <w:proofErr w:type="spellEnd"/>
      <w:r>
        <w:rPr>
          <w:rFonts w:ascii="Times New Roman" w:hAnsi="Times New Roman"/>
        </w:rPr>
        <w:t xml:space="preserve"> 31.10.2022, 5-22-4/13, p 32.</w:t>
      </w:r>
    </w:p>
  </w:footnote>
  <w:footnote w:id="3">
    <w:p w14:paraId="2AAD7487" w14:textId="77777777" w:rsidR="003140EA" w:rsidRDefault="003140EA" w:rsidP="003140EA">
      <w:pPr>
        <w:pStyle w:val="Allmrkusetekst"/>
        <w:rPr>
          <w:rFonts w:ascii="Times New Roman" w:hAnsi="Times New Roman"/>
        </w:rPr>
      </w:pPr>
      <w:r>
        <w:rPr>
          <w:rStyle w:val="Allmrkuseviide"/>
          <w:rFonts w:ascii="Times New Roman" w:hAnsi="Times New Roman"/>
        </w:rPr>
        <w:footnoteRef/>
      </w:r>
      <w:r>
        <w:rPr>
          <w:rFonts w:ascii="Times New Roman" w:hAnsi="Times New Roman"/>
        </w:rPr>
        <w:t xml:space="preserve"> </w:t>
      </w:r>
      <w:r>
        <w:rPr>
          <w:rFonts w:ascii="Times New Roman" w:hAnsi="Times New Roman"/>
        </w:rPr>
        <w:t>Tervisekassa seadus, § 46</w:t>
      </w:r>
      <w:r>
        <w:rPr>
          <w:rFonts w:ascii="Times New Roman" w:hAnsi="Times New Roman"/>
          <w:vertAlign w:val="superscript"/>
        </w:rPr>
        <w:t>1</w:t>
      </w:r>
      <w:r>
        <w:rPr>
          <w:rFonts w:ascii="Times New Roman" w:hAnsi="Times New Roman"/>
        </w:rPr>
        <w:t>.</w:t>
      </w:r>
    </w:p>
  </w:footnote>
  <w:footnote w:id="4">
    <w:p w14:paraId="5B5C1AFC" w14:textId="77777777" w:rsidR="003140EA" w:rsidRDefault="003140EA" w:rsidP="003140EA">
      <w:pPr>
        <w:pStyle w:val="Allmrkusetekst"/>
        <w:rPr>
          <w:rFonts w:ascii="Times New Roman" w:hAnsi="Times New Roman"/>
        </w:rPr>
      </w:pPr>
      <w:r>
        <w:rPr>
          <w:rStyle w:val="Allmrkuseviide"/>
          <w:rFonts w:ascii="Times New Roman" w:hAnsi="Times New Roman"/>
        </w:rPr>
        <w:footnoteRef/>
      </w:r>
      <w:r>
        <w:rPr>
          <w:rFonts w:ascii="Times New Roman" w:hAnsi="Times New Roman"/>
        </w:rPr>
        <w:t xml:space="preserve"> </w:t>
      </w:r>
      <w:r>
        <w:rPr>
          <w:rFonts w:ascii="Times New Roman" w:hAnsi="Times New Roman"/>
        </w:rPr>
        <w:t>Töötuskindlustuse seadus, § 35.</w:t>
      </w:r>
    </w:p>
  </w:footnote>
  <w:footnote w:id="5">
    <w:p w14:paraId="336FF75E" w14:textId="7597E817" w:rsidR="00641342" w:rsidRDefault="00641342">
      <w:pPr>
        <w:pStyle w:val="Allmrkusetekst"/>
      </w:pPr>
      <w:r>
        <w:rPr>
          <w:rStyle w:val="Allmrkuseviide"/>
        </w:rPr>
        <w:footnoteRef/>
      </w:r>
      <w:r>
        <w:t xml:space="preserve"> </w:t>
      </w:r>
      <w:hyperlink r:id="rId2" w:history="1">
        <w:r w:rsidRPr="0084342A">
          <w:rPr>
            <w:rStyle w:val="Hperlink"/>
          </w:rPr>
          <w:t>Võrgu- ja infosüsteemide küberturvalisuse nõuded</w:t>
        </w:r>
      </w:hyperlink>
      <w:r w:rsidR="0084342A">
        <w:t>.</w:t>
      </w:r>
    </w:p>
  </w:footnote>
  <w:footnote w:id="6">
    <w:p w14:paraId="4EB0DBFB" w14:textId="39FE27D9" w:rsidR="1A070A8E" w:rsidRDefault="1A070A8E" w:rsidP="0056415E">
      <w:pPr>
        <w:pStyle w:val="Allmrkusetekst"/>
      </w:pPr>
      <w:r>
        <w:footnoteRef/>
      </w:r>
      <w:r>
        <w:t xml:space="preserve"> </w:t>
      </w:r>
      <w:proofErr w:type="spellStart"/>
      <w:r>
        <w:t>AvTS</w:t>
      </w:r>
      <w:proofErr w:type="spellEnd"/>
      <w:r>
        <w:t xml:space="preserve"> § 43</w:t>
      </w:r>
      <w:r w:rsidRPr="0056415E">
        <w:rPr>
          <w:vertAlign w:val="superscript"/>
        </w:rPr>
        <w:t>6</w:t>
      </w:r>
      <w:r w:rsidRPr="00180897">
        <w:t xml:space="preserve"> </w:t>
      </w:r>
      <w:r>
        <w:t xml:space="preserve">lg 2: </w:t>
      </w:r>
      <w:r w:rsidRPr="1A070A8E">
        <w:rPr>
          <w:rFonts w:eastAsia="Arial" w:cs="Arial"/>
          <w:color w:val="202020"/>
          <w:sz w:val="21"/>
          <w:szCs w:val="21"/>
        </w:rPr>
        <w:t>Andmete töötlemisel, mida kogub põhiandmetena teine riigi infosüsteemi kuuluv andmekogu, tuleb aluseks võtta vastava teise andmekogu põhiandmed.</w:t>
      </w:r>
    </w:p>
  </w:footnote>
  <w:footnote w:id="7">
    <w:p w14:paraId="42F0B45F" w14:textId="77777777" w:rsidR="1A070A8E" w:rsidRDefault="1A070A8E" w:rsidP="1A070A8E">
      <w:pPr>
        <w:pStyle w:val="Allmrkusetekst"/>
        <w:rPr>
          <w:rFonts w:ascii="Times New Roman" w:hAnsi="Times New Roman"/>
        </w:rPr>
      </w:pPr>
      <w:r w:rsidRPr="1A070A8E">
        <w:rPr>
          <w:rStyle w:val="Allmrkuseviide"/>
          <w:rFonts w:ascii="Times New Roman" w:hAnsi="Times New Roman"/>
        </w:rPr>
        <w:footnoteRef/>
      </w:r>
      <w:r w:rsidRPr="1A070A8E">
        <w:rPr>
          <w:rFonts w:ascii="Times New Roman" w:hAnsi="Times New Roman"/>
        </w:rPr>
        <w:t xml:space="preserve"> </w:t>
      </w:r>
      <w:r w:rsidRPr="1A070A8E">
        <w:rPr>
          <w:rFonts w:ascii="Times New Roman" w:hAnsi="Times New Roman"/>
        </w:rPr>
        <w:t xml:space="preserve">Andmekaitse Inspektsioon: </w:t>
      </w:r>
      <w:hyperlink r:id="rId3">
        <w:r w:rsidRPr="1A070A8E">
          <w:rPr>
            <w:rStyle w:val="Hperlink"/>
            <w:rFonts w:ascii="Times New Roman" w:hAnsi="Times New Roman"/>
          </w:rPr>
          <w:t>ANDMEKOGUDE JUHEND</w:t>
        </w:r>
      </w:hyperlink>
      <w:r w:rsidRPr="1A070A8E">
        <w:rPr>
          <w:rFonts w:ascii="Times New Roman" w:hAnsi="Times New Roman"/>
        </w:rPr>
        <w:t>.</w:t>
      </w:r>
    </w:p>
  </w:footnote>
  <w:footnote w:id="8">
    <w:p w14:paraId="02787808" w14:textId="1992B1BC" w:rsidR="5CBACA61" w:rsidRDefault="5CBACA61" w:rsidP="5CBACA61">
      <w:pPr>
        <w:pStyle w:val="Allmrkusetekst"/>
      </w:pPr>
      <w:r>
        <w:footnoteRef/>
      </w:r>
      <w:r>
        <w:t xml:space="preserve"> </w:t>
      </w:r>
      <w:r w:rsidRPr="5CBACA61">
        <w:rPr>
          <w:rFonts w:ascii="Times New Roman" w:hAnsi="Times New Roman"/>
        </w:rPr>
        <w:t xml:space="preserve">Hetkel Riigikogu menetluses </w:t>
      </w:r>
      <w:hyperlink r:id="rId4">
        <w:proofErr w:type="spellStart"/>
        <w:r w:rsidRPr="5CBACA61">
          <w:rPr>
            <w:rStyle w:val="Hperlink"/>
            <w:rFonts w:ascii="Times New Roman" w:hAnsi="Times New Roman"/>
          </w:rPr>
          <w:t>Inimgeeniuuringute</w:t>
        </w:r>
        <w:proofErr w:type="spellEnd"/>
        <w:r w:rsidRPr="5CBACA61">
          <w:rPr>
            <w:rStyle w:val="Hperlink"/>
            <w:rFonts w:ascii="Times New Roman" w:hAnsi="Times New Roman"/>
          </w:rPr>
          <w:t xml:space="preserve"> seaduse eelnõu - Riigikogu SE 749.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0888B" w14:textId="77777777" w:rsidR="006425E0" w:rsidRDefault="006425E0">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C9DB" w14:textId="1934DD37" w:rsidR="00C61EA6" w:rsidRPr="00C61EA6" w:rsidRDefault="00C61EA6" w:rsidP="001372D6">
    <w:pPr>
      <w:pStyle w:val="Pis"/>
      <w:rPr>
        <w:rFonts w:ascii="Arial" w:hAnsi="Arial" w:cs="Arial"/>
        <w:sz w:val="22"/>
        <w:szCs w:val="22"/>
      </w:rPr>
    </w:pPr>
  </w:p>
  <w:p w14:paraId="56919ABE" w14:textId="77777777" w:rsidR="00C61EA6" w:rsidRDefault="00C61EA6">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D8A90" w14:textId="77777777" w:rsidR="006425E0" w:rsidRDefault="006425E0">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6F0"/>
    <w:multiLevelType w:val="multilevel"/>
    <w:tmpl w:val="EF58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85EA5"/>
    <w:multiLevelType w:val="hybridMultilevel"/>
    <w:tmpl w:val="FFFFFFFF"/>
    <w:lvl w:ilvl="0" w:tplc="8FEA8C74">
      <w:start w:val="1"/>
      <w:numFmt w:val="bullet"/>
      <w:lvlText w:val=""/>
      <w:lvlJc w:val="left"/>
      <w:pPr>
        <w:ind w:left="720" w:hanging="360"/>
      </w:pPr>
      <w:rPr>
        <w:rFonts w:ascii="Symbol" w:hAnsi="Symbol" w:hint="default"/>
      </w:rPr>
    </w:lvl>
    <w:lvl w:ilvl="1" w:tplc="CFDCA8D8">
      <w:start w:val="1"/>
      <w:numFmt w:val="bullet"/>
      <w:lvlText w:val="o"/>
      <w:lvlJc w:val="left"/>
      <w:pPr>
        <w:ind w:left="1440" w:hanging="360"/>
      </w:pPr>
      <w:rPr>
        <w:rFonts w:ascii="Courier New" w:hAnsi="Courier New" w:hint="default"/>
      </w:rPr>
    </w:lvl>
    <w:lvl w:ilvl="2" w:tplc="D61C8F40">
      <w:start w:val="1"/>
      <w:numFmt w:val="bullet"/>
      <w:lvlText w:val=""/>
      <w:lvlJc w:val="left"/>
      <w:pPr>
        <w:ind w:left="2160" w:hanging="360"/>
      </w:pPr>
      <w:rPr>
        <w:rFonts w:ascii="Wingdings" w:hAnsi="Wingdings" w:hint="default"/>
      </w:rPr>
    </w:lvl>
    <w:lvl w:ilvl="3" w:tplc="36F0FAEE">
      <w:start w:val="1"/>
      <w:numFmt w:val="bullet"/>
      <w:lvlText w:val=""/>
      <w:lvlJc w:val="left"/>
      <w:pPr>
        <w:ind w:left="2880" w:hanging="360"/>
      </w:pPr>
      <w:rPr>
        <w:rFonts w:ascii="Symbol" w:hAnsi="Symbol" w:hint="default"/>
      </w:rPr>
    </w:lvl>
    <w:lvl w:ilvl="4" w:tplc="31C6C2B8">
      <w:start w:val="1"/>
      <w:numFmt w:val="bullet"/>
      <w:lvlText w:val="o"/>
      <w:lvlJc w:val="left"/>
      <w:pPr>
        <w:ind w:left="3600" w:hanging="360"/>
      </w:pPr>
      <w:rPr>
        <w:rFonts w:ascii="Courier New" w:hAnsi="Courier New" w:hint="default"/>
      </w:rPr>
    </w:lvl>
    <w:lvl w:ilvl="5" w:tplc="B8F66DDE">
      <w:start w:val="1"/>
      <w:numFmt w:val="bullet"/>
      <w:lvlText w:val=""/>
      <w:lvlJc w:val="left"/>
      <w:pPr>
        <w:ind w:left="4320" w:hanging="360"/>
      </w:pPr>
      <w:rPr>
        <w:rFonts w:ascii="Wingdings" w:hAnsi="Wingdings" w:hint="default"/>
      </w:rPr>
    </w:lvl>
    <w:lvl w:ilvl="6" w:tplc="47168FD8">
      <w:start w:val="1"/>
      <w:numFmt w:val="bullet"/>
      <w:lvlText w:val=""/>
      <w:lvlJc w:val="left"/>
      <w:pPr>
        <w:ind w:left="5040" w:hanging="360"/>
      </w:pPr>
      <w:rPr>
        <w:rFonts w:ascii="Symbol" w:hAnsi="Symbol" w:hint="default"/>
      </w:rPr>
    </w:lvl>
    <w:lvl w:ilvl="7" w:tplc="E53CCC98">
      <w:start w:val="1"/>
      <w:numFmt w:val="bullet"/>
      <w:lvlText w:val="o"/>
      <w:lvlJc w:val="left"/>
      <w:pPr>
        <w:ind w:left="5760" w:hanging="360"/>
      </w:pPr>
      <w:rPr>
        <w:rFonts w:ascii="Courier New" w:hAnsi="Courier New" w:hint="default"/>
      </w:rPr>
    </w:lvl>
    <w:lvl w:ilvl="8" w:tplc="9B86EA32">
      <w:start w:val="1"/>
      <w:numFmt w:val="bullet"/>
      <w:lvlText w:val=""/>
      <w:lvlJc w:val="left"/>
      <w:pPr>
        <w:ind w:left="6480" w:hanging="360"/>
      </w:pPr>
      <w:rPr>
        <w:rFonts w:ascii="Wingdings" w:hAnsi="Wingdings" w:hint="default"/>
      </w:rPr>
    </w:lvl>
  </w:abstractNum>
  <w:abstractNum w:abstractNumId="2" w15:restartNumberingAfterBreak="0">
    <w:nsid w:val="0A515302"/>
    <w:multiLevelType w:val="hybridMultilevel"/>
    <w:tmpl w:val="FFFFFFFF"/>
    <w:lvl w:ilvl="0" w:tplc="05DADA32">
      <w:start w:val="1"/>
      <w:numFmt w:val="bullet"/>
      <w:lvlText w:val=""/>
      <w:lvlJc w:val="left"/>
      <w:pPr>
        <w:ind w:left="720" w:hanging="360"/>
      </w:pPr>
      <w:rPr>
        <w:rFonts w:ascii="Symbol" w:hAnsi="Symbol" w:hint="default"/>
      </w:rPr>
    </w:lvl>
    <w:lvl w:ilvl="1" w:tplc="6FBCEDF4">
      <w:start w:val="1"/>
      <w:numFmt w:val="bullet"/>
      <w:lvlText w:val="o"/>
      <w:lvlJc w:val="left"/>
      <w:pPr>
        <w:ind w:left="1440" w:hanging="360"/>
      </w:pPr>
      <w:rPr>
        <w:rFonts w:ascii="Courier New" w:hAnsi="Courier New" w:hint="default"/>
      </w:rPr>
    </w:lvl>
    <w:lvl w:ilvl="2" w:tplc="6B1EF3B0">
      <w:start w:val="1"/>
      <w:numFmt w:val="bullet"/>
      <w:lvlText w:val=""/>
      <w:lvlJc w:val="left"/>
      <w:pPr>
        <w:ind w:left="2160" w:hanging="360"/>
      </w:pPr>
      <w:rPr>
        <w:rFonts w:ascii="Wingdings" w:hAnsi="Wingdings" w:hint="default"/>
      </w:rPr>
    </w:lvl>
    <w:lvl w:ilvl="3" w:tplc="5628B77C">
      <w:start w:val="1"/>
      <w:numFmt w:val="bullet"/>
      <w:lvlText w:val=""/>
      <w:lvlJc w:val="left"/>
      <w:pPr>
        <w:ind w:left="2880" w:hanging="360"/>
      </w:pPr>
      <w:rPr>
        <w:rFonts w:ascii="Symbol" w:hAnsi="Symbol" w:hint="default"/>
      </w:rPr>
    </w:lvl>
    <w:lvl w:ilvl="4" w:tplc="BFACBA4A">
      <w:start w:val="1"/>
      <w:numFmt w:val="bullet"/>
      <w:lvlText w:val="o"/>
      <w:lvlJc w:val="left"/>
      <w:pPr>
        <w:ind w:left="3600" w:hanging="360"/>
      </w:pPr>
      <w:rPr>
        <w:rFonts w:ascii="Courier New" w:hAnsi="Courier New" w:hint="default"/>
      </w:rPr>
    </w:lvl>
    <w:lvl w:ilvl="5" w:tplc="1F72BD16">
      <w:start w:val="1"/>
      <w:numFmt w:val="bullet"/>
      <w:lvlText w:val=""/>
      <w:lvlJc w:val="left"/>
      <w:pPr>
        <w:ind w:left="4320" w:hanging="360"/>
      </w:pPr>
      <w:rPr>
        <w:rFonts w:ascii="Wingdings" w:hAnsi="Wingdings" w:hint="default"/>
      </w:rPr>
    </w:lvl>
    <w:lvl w:ilvl="6" w:tplc="8B34BCCC">
      <w:start w:val="1"/>
      <w:numFmt w:val="bullet"/>
      <w:lvlText w:val=""/>
      <w:lvlJc w:val="left"/>
      <w:pPr>
        <w:ind w:left="5040" w:hanging="360"/>
      </w:pPr>
      <w:rPr>
        <w:rFonts w:ascii="Symbol" w:hAnsi="Symbol" w:hint="default"/>
      </w:rPr>
    </w:lvl>
    <w:lvl w:ilvl="7" w:tplc="94C01062">
      <w:start w:val="1"/>
      <w:numFmt w:val="bullet"/>
      <w:lvlText w:val="o"/>
      <w:lvlJc w:val="left"/>
      <w:pPr>
        <w:ind w:left="5760" w:hanging="360"/>
      </w:pPr>
      <w:rPr>
        <w:rFonts w:ascii="Courier New" w:hAnsi="Courier New" w:hint="default"/>
      </w:rPr>
    </w:lvl>
    <w:lvl w:ilvl="8" w:tplc="D27EA756">
      <w:start w:val="1"/>
      <w:numFmt w:val="bullet"/>
      <w:lvlText w:val=""/>
      <w:lvlJc w:val="left"/>
      <w:pPr>
        <w:ind w:left="6480" w:hanging="360"/>
      </w:pPr>
      <w:rPr>
        <w:rFonts w:ascii="Wingdings" w:hAnsi="Wingdings" w:hint="default"/>
      </w:rPr>
    </w:lvl>
  </w:abstractNum>
  <w:abstractNum w:abstractNumId="3" w15:restartNumberingAfterBreak="0">
    <w:nsid w:val="0D6E587E"/>
    <w:multiLevelType w:val="multilevel"/>
    <w:tmpl w:val="4DB8F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39D70"/>
    <w:multiLevelType w:val="hybridMultilevel"/>
    <w:tmpl w:val="FFFFFFFF"/>
    <w:lvl w:ilvl="0" w:tplc="A170D028">
      <w:start w:val="1"/>
      <w:numFmt w:val="bullet"/>
      <w:lvlText w:val=""/>
      <w:lvlJc w:val="left"/>
      <w:pPr>
        <w:ind w:left="720" w:hanging="360"/>
      </w:pPr>
      <w:rPr>
        <w:rFonts w:ascii="Symbol" w:hAnsi="Symbol" w:hint="default"/>
      </w:rPr>
    </w:lvl>
    <w:lvl w:ilvl="1" w:tplc="050CFAFE">
      <w:start w:val="1"/>
      <w:numFmt w:val="bullet"/>
      <w:lvlText w:val="o"/>
      <w:lvlJc w:val="left"/>
      <w:pPr>
        <w:ind w:left="1440" w:hanging="360"/>
      </w:pPr>
      <w:rPr>
        <w:rFonts w:ascii="Courier New" w:hAnsi="Courier New" w:hint="default"/>
      </w:rPr>
    </w:lvl>
    <w:lvl w:ilvl="2" w:tplc="832CA262">
      <w:start w:val="1"/>
      <w:numFmt w:val="bullet"/>
      <w:lvlText w:val=""/>
      <w:lvlJc w:val="left"/>
      <w:pPr>
        <w:ind w:left="2160" w:hanging="360"/>
      </w:pPr>
      <w:rPr>
        <w:rFonts w:ascii="Wingdings" w:hAnsi="Wingdings" w:hint="default"/>
      </w:rPr>
    </w:lvl>
    <w:lvl w:ilvl="3" w:tplc="1D20CC16">
      <w:start w:val="1"/>
      <w:numFmt w:val="bullet"/>
      <w:lvlText w:val=""/>
      <w:lvlJc w:val="left"/>
      <w:pPr>
        <w:ind w:left="2880" w:hanging="360"/>
      </w:pPr>
      <w:rPr>
        <w:rFonts w:ascii="Symbol" w:hAnsi="Symbol" w:hint="default"/>
      </w:rPr>
    </w:lvl>
    <w:lvl w:ilvl="4" w:tplc="DCA68ADC">
      <w:start w:val="1"/>
      <w:numFmt w:val="bullet"/>
      <w:lvlText w:val="o"/>
      <w:lvlJc w:val="left"/>
      <w:pPr>
        <w:ind w:left="3600" w:hanging="360"/>
      </w:pPr>
      <w:rPr>
        <w:rFonts w:ascii="Courier New" w:hAnsi="Courier New" w:hint="default"/>
      </w:rPr>
    </w:lvl>
    <w:lvl w:ilvl="5" w:tplc="B9684E3C">
      <w:start w:val="1"/>
      <w:numFmt w:val="bullet"/>
      <w:lvlText w:val=""/>
      <w:lvlJc w:val="left"/>
      <w:pPr>
        <w:ind w:left="4320" w:hanging="360"/>
      </w:pPr>
      <w:rPr>
        <w:rFonts w:ascii="Wingdings" w:hAnsi="Wingdings" w:hint="default"/>
      </w:rPr>
    </w:lvl>
    <w:lvl w:ilvl="6" w:tplc="AA447028">
      <w:start w:val="1"/>
      <w:numFmt w:val="bullet"/>
      <w:lvlText w:val=""/>
      <w:lvlJc w:val="left"/>
      <w:pPr>
        <w:ind w:left="5040" w:hanging="360"/>
      </w:pPr>
      <w:rPr>
        <w:rFonts w:ascii="Symbol" w:hAnsi="Symbol" w:hint="default"/>
      </w:rPr>
    </w:lvl>
    <w:lvl w:ilvl="7" w:tplc="07DCC6D8">
      <w:start w:val="1"/>
      <w:numFmt w:val="bullet"/>
      <w:lvlText w:val="o"/>
      <w:lvlJc w:val="left"/>
      <w:pPr>
        <w:ind w:left="5760" w:hanging="360"/>
      </w:pPr>
      <w:rPr>
        <w:rFonts w:ascii="Courier New" w:hAnsi="Courier New" w:hint="default"/>
      </w:rPr>
    </w:lvl>
    <w:lvl w:ilvl="8" w:tplc="BF18ABD6">
      <w:start w:val="1"/>
      <w:numFmt w:val="bullet"/>
      <w:lvlText w:val=""/>
      <w:lvlJc w:val="left"/>
      <w:pPr>
        <w:ind w:left="6480" w:hanging="360"/>
      </w:pPr>
      <w:rPr>
        <w:rFonts w:ascii="Wingdings" w:hAnsi="Wingdings" w:hint="default"/>
      </w:rPr>
    </w:lvl>
  </w:abstractNum>
  <w:abstractNum w:abstractNumId="5" w15:restartNumberingAfterBreak="0">
    <w:nsid w:val="13A01AE2"/>
    <w:multiLevelType w:val="multilevel"/>
    <w:tmpl w:val="EBF46E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44C8C1D"/>
    <w:multiLevelType w:val="hybridMultilevel"/>
    <w:tmpl w:val="FFFFFFFF"/>
    <w:lvl w:ilvl="0" w:tplc="83A85A4A">
      <w:start w:val="1"/>
      <w:numFmt w:val="bullet"/>
      <w:lvlText w:val=""/>
      <w:lvlJc w:val="left"/>
      <w:pPr>
        <w:ind w:left="720" w:hanging="360"/>
      </w:pPr>
      <w:rPr>
        <w:rFonts w:ascii="Symbol" w:hAnsi="Symbol" w:hint="default"/>
      </w:rPr>
    </w:lvl>
    <w:lvl w:ilvl="1" w:tplc="3DCE6FBE">
      <w:start w:val="1"/>
      <w:numFmt w:val="bullet"/>
      <w:lvlText w:val="o"/>
      <w:lvlJc w:val="left"/>
      <w:pPr>
        <w:ind w:left="1440" w:hanging="360"/>
      </w:pPr>
      <w:rPr>
        <w:rFonts w:ascii="Courier New" w:hAnsi="Courier New" w:hint="default"/>
      </w:rPr>
    </w:lvl>
    <w:lvl w:ilvl="2" w:tplc="6CB00B3C">
      <w:start w:val="1"/>
      <w:numFmt w:val="bullet"/>
      <w:lvlText w:val=""/>
      <w:lvlJc w:val="left"/>
      <w:pPr>
        <w:ind w:left="2160" w:hanging="360"/>
      </w:pPr>
      <w:rPr>
        <w:rFonts w:ascii="Wingdings" w:hAnsi="Wingdings" w:hint="default"/>
      </w:rPr>
    </w:lvl>
    <w:lvl w:ilvl="3" w:tplc="3C7E27CA">
      <w:start w:val="1"/>
      <w:numFmt w:val="bullet"/>
      <w:lvlText w:val=""/>
      <w:lvlJc w:val="left"/>
      <w:pPr>
        <w:ind w:left="2880" w:hanging="360"/>
      </w:pPr>
      <w:rPr>
        <w:rFonts w:ascii="Symbol" w:hAnsi="Symbol" w:hint="default"/>
      </w:rPr>
    </w:lvl>
    <w:lvl w:ilvl="4" w:tplc="DB3E8A44">
      <w:start w:val="1"/>
      <w:numFmt w:val="bullet"/>
      <w:lvlText w:val="o"/>
      <w:lvlJc w:val="left"/>
      <w:pPr>
        <w:ind w:left="3600" w:hanging="360"/>
      </w:pPr>
      <w:rPr>
        <w:rFonts w:ascii="Courier New" w:hAnsi="Courier New" w:hint="default"/>
      </w:rPr>
    </w:lvl>
    <w:lvl w:ilvl="5" w:tplc="DBDAC26A">
      <w:start w:val="1"/>
      <w:numFmt w:val="bullet"/>
      <w:lvlText w:val=""/>
      <w:lvlJc w:val="left"/>
      <w:pPr>
        <w:ind w:left="4320" w:hanging="360"/>
      </w:pPr>
      <w:rPr>
        <w:rFonts w:ascii="Wingdings" w:hAnsi="Wingdings" w:hint="default"/>
      </w:rPr>
    </w:lvl>
    <w:lvl w:ilvl="6" w:tplc="DA5C8CA0">
      <w:start w:val="1"/>
      <w:numFmt w:val="bullet"/>
      <w:lvlText w:val=""/>
      <w:lvlJc w:val="left"/>
      <w:pPr>
        <w:ind w:left="5040" w:hanging="360"/>
      </w:pPr>
      <w:rPr>
        <w:rFonts w:ascii="Symbol" w:hAnsi="Symbol" w:hint="default"/>
      </w:rPr>
    </w:lvl>
    <w:lvl w:ilvl="7" w:tplc="5AAA9326">
      <w:start w:val="1"/>
      <w:numFmt w:val="bullet"/>
      <w:lvlText w:val="o"/>
      <w:lvlJc w:val="left"/>
      <w:pPr>
        <w:ind w:left="5760" w:hanging="360"/>
      </w:pPr>
      <w:rPr>
        <w:rFonts w:ascii="Courier New" w:hAnsi="Courier New" w:hint="default"/>
      </w:rPr>
    </w:lvl>
    <w:lvl w:ilvl="8" w:tplc="9C781284">
      <w:start w:val="1"/>
      <w:numFmt w:val="bullet"/>
      <w:lvlText w:val=""/>
      <w:lvlJc w:val="left"/>
      <w:pPr>
        <w:ind w:left="6480" w:hanging="360"/>
      </w:pPr>
      <w:rPr>
        <w:rFonts w:ascii="Wingdings" w:hAnsi="Wingdings" w:hint="default"/>
      </w:rPr>
    </w:lvl>
  </w:abstractNum>
  <w:abstractNum w:abstractNumId="7" w15:restartNumberingAfterBreak="0">
    <w:nsid w:val="154176FC"/>
    <w:multiLevelType w:val="hybridMultilevel"/>
    <w:tmpl w:val="FFFFFFFF"/>
    <w:lvl w:ilvl="0" w:tplc="52ACEC44">
      <w:start w:val="1"/>
      <w:numFmt w:val="bullet"/>
      <w:lvlText w:val=""/>
      <w:lvlJc w:val="left"/>
      <w:pPr>
        <w:ind w:left="720" w:hanging="360"/>
      </w:pPr>
      <w:rPr>
        <w:rFonts w:ascii="Symbol" w:hAnsi="Symbol" w:hint="default"/>
      </w:rPr>
    </w:lvl>
    <w:lvl w:ilvl="1" w:tplc="A2C8694E">
      <w:start w:val="1"/>
      <w:numFmt w:val="bullet"/>
      <w:lvlText w:val="o"/>
      <w:lvlJc w:val="left"/>
      <w:pPr>
        <w:ind w:left="1440" w:hanging="360"/>
      </w:pPr>
      <w:rPr>
        <w:rFonts w:ascii="Courier New" w:hAnsi="Courier New" w:hint="default"/>
      </w:rPr>
    </w:lvl>
    <w:lvl w:ilvl="2" w:tplc="34A860DE">
      <w:start w:val="1"/>
      <w:numFmt w:val="bullet"/>
      <w:lvlText w:val=""/>
      <w:lvlJc w:val="left"/>
      <w:pPr>
        <w:ind w:left="2160" w:hanging="360"/>
      </w:pPr>
      <w:rPr>
        <w:rFonts w:ascii="Wingdings" w:hAnsi="Wingdings" w:hint="default"/>
      </w:rPr>
    </w:lvl>
    <w:lvl w:ilvl="3" w:tplc="98B4B750">
      <w:start w:val="1"/>
      <w:numFmt w:val="bullet"/>
      <w:lvlText w:val=""/>
      <w:lvlJc w:val="left"/>
      <w:pPr>
        <w:ind w:left="2880" w:hanging="360"/>
      </w:pPr>
      <w:rPr>
        <w:rFonts w:ascii="Symbol" w:hAnsi="Symbol" w:hint="default"/>
      </w:rPr>
    </w:lvl>
    <w:lvl w:ilvl="4" w:tplc="2506AF68">
      <w:start w:val="1"/>
      <w:numFmt w:val="bullet"/>
      <w:lvlText w:val="o"/>
      <w:lvlJc w:val="left"/>
      <w:pPr>
        <w:ind w:left="3600" w:hanging="360"/>
      </w:pPr>
      <w:rPr>
        <w:rFonts w:ascii="Courier New" w:hAnsi="Courier New" w:hint="default"/>
      </w:rPr>
    </w:lvl>
    <w:lvl w:ilvl="5" w:tplc="B93490C8">
      <w:start w:val="1"/>
      <w:numFmt w:val="bullet"/>
      <w:lvlText w:val=""/>
      <w:lvlJc w:val="left"/>
      <w:pPr>
        <w:ind w:left="4320" w:hanging="360"/>
      </w:pPr>
      <w:rPr>
        <w:rFonts w:ascii="Wingdings" w:hAnsi="Wingdings" w:hint="default"/>
      </w:rPr>
    </w:lvl>
    <w:lvl w:ilvl="6" w:tplc="B5807934">
      <w:start w:val="1"/>
      <w:numFmt w:val="bullet"/>
      <w:lvlText w:val=""/>
      <w:lvlJc w:val="left"/>
      <w:pPr>
        <w:ind w:left="5040" w:hanging="360"/>
      </w:pPr>
      <w:rPr>
        <w:rFonts w:ascii="Symbol" w:hAnsi="Symbol" w:hint="default"/>
      </w:rPr>
    </w:lvl>
    <w:lvl w:ilvl="7" w:tplc="33FA6162">
      <w:start w:val="1"/>
      <w:numFmt w:val="bullet"/>
      <w:lvlText w:val="o"/>
      <w:lvlJc w:val="left"/>
      <w:pPr>
        <w:ind w:left="5760" w:hanging="360"/>
      </w:pPr>
      <w:rPr>
        <w:rFonts w:ascii="Courier New" w:hAnsi="Courier New" w:hint="default"/>
      </w:rPr>
    </w:lvl>
    <w:lvl w:ilvl="8" w:tplc="42CCDB12">
      <w:start w:val="1"/>
      <w:numFmt w:val="bullet"/>
      <w:lvlText w:val=""/>
      <w:lvlJc w:val="left"/>
      <w:pPr>
        <w:ind w:left="6480" w:hanging="360"/>
      </w:pPr>
      <w:rPr>
        <w:rFonts w:ascii="Wingdings" w:hAnsi="Wingdings" w:hint="default"/>
      </w:rPr>
    </w:lvl>
  </w:abstractNum>
  <w:abstractNum w:abstractNumId="8" w15:restartNumberingAfterBreak="0">
    <w:nsid w:val="18E34C98"/>
    <w:multiLevelType w:val="hybridMultilevel"/>
    <w:tmpl w:val="FFFFFFFF"/>
    <w:lvl w:ilvl="0" w:tplc="B0787FE6">
      <w:start w:val="1"/>
      <w:numFmt w:val="bullet"/>
      <w:lvlText w:val=""/>
      <w:lvlJc w:val="left"/>
      <w:pPr>
        <w:ind w:left="720" w:hanging="360"/>
      </w:pPr>
      <w:rPr>
        <w:rFonts w:ascii="Symbol" w:hAnsi="Symbol" w:hint="default"/>
      </w:rPr>
    </w:lvl>
    <w:lvl w:ilvl="1" w:tplc="2D206C76">
      <w:start w:val="1"/>
      <w:numFmt w:val="bullet"/>
      <w:lvlText w:val="o"/>
      <w:lvlJc w:val="left"/>
      <w:pPr>
        <w:ind w:left="1440" w:hanging="360"/>
      </w:pPr>
      <w:rPr>
        <w:rFonts w:ascii="Courier New" w:hAnsi="Courier New" w:hint="default"/>
      </w:rPr>
    </w:lvl>
    <w:lvl w:ilvl="2" w:tplc="574EC508">
      <w:start w:val="1"/>
      <w:numFmt w:val="bullet"/>
      <w:lvlText w:val=""/>
      <w:lvlJc w:val="left"/>
      <w:pPr>
        <w:ind w:left="2160" w:hanging="360"/>
      </w:pPr>
      <w:rPr>
        <w:rFonts w:ascii="Wingdings" w:hAnsi="Wingdings" w:hint="default"/>
      </w:rPr>
    </w:lvl>
    <w:lvl w:ilvl="3" w:tplc="4092A118">
      <w:start w:val="1"/>
      <w:numFmt w:val="bullet"/>
      <w:lvlText w:val=""/>
      <w:lvlJc w:val="left"/>
      <w:pPr>
        <w:ind w:left="2880" w:hanging="360"/>
      </w:pPr>
      <w:rPr>
        <w:rFonts w:ascii="Symbol" w:hAnsi="Symbol" w:hint="default"/>
      </w:rPr>
    </w:lvl>
    <w:lvl w:ilvl="4" w:tplc="7C7E837A">
      <w:start w:val="1"/>
      <w:numFmt w:val="bullet"/>
      <w:lvlText w:val="o"/>
      <w:lvlJc w:val="left"/>
      <w:pPr>
        <w:ind w:left="3600" w:hanging="360"/>
      </w:pPr>
      <w:rPr>
        <w:rFonts w:ascii="Courier New" w:hAnsi="Courier New" w:hint="default"/>
      </w:rPr>
    </w:lvl>
    <w:lvl w:ilvl="5" w:tplc="6C98A480">
      <w:start w:val="1"/>
      <w:numFmt w:val="bullet"/>
      <w:lvlText w:val=""/>
      <w:lvlJc w:val="left"/>
      <w:pPr>
        <w:ind w:left="4320" w:hanging="360"/>
      </w:pPr>
      <w:rPr>
        <w:rFonts w:ascii="Wingdings" w:hAnsi="Wingdings" w:hint="default"/>
      </w:rPr>
    </w:lvl>
    <w:lvl w:ilvl="6" w:tplc="3F422A9E">
      <w:start w:val="1"/>
      <w:numFmt w:val="bullet"/>
      <w:lvlText w:val=""/>
      <w:lvlJc w:val="left"/>
      <w:pPr>
        <w:ind w:left="5040" w:hanging="360"/>
      </w:pPr>
      <w:rPr>
        <w:rFonts w:ascii="Symbol" w:hAnsi="Symbol" w:hint="default"/>
      </w:rPr>
    </w:lvl>
    <w:lvl w:ilvl="7" w:tplc="63C609C4">
      <w:start w:val="1"/>
      <w:numFmt w:val="bullet"/>
      <w:lvlText w:val="o"/>
      <w:lvlJc w:val="left"/>
      <w:pPr>
        <w:ind w:left="5760" w:hanging="360"/>
      </w:pPr>
      <w:rPr>
        <w:rFonts w:ascii="Courier New" w:hAnsi="Courier New" w:hint="default"/>
      </w:rPr>
    </w:lvl>
    <w:lvl w:ilvl="8" w:tplc="FF585762">
      <w:start w:val="1"/>
      <w:numFmt w:val="bullet"/>
      <w:lvlText w:val=""/>
      <w:lvlJc w:val="left"/>
      <w:pPr>
        <w:ind w:left="6480" w:hanging="360"/>
      </w:pPr>
      <w:rPr>
        <w:rFonts w:ascii="Wingdings" w:hAnsi="Wingdings" w:hint="default"/>
      </w:rPr>
    </w:lvl>
  </w:abstractNum>
  <w:abstractNum w:abstractNumId="9" w15:restartNumberingAfterBreak="0">
    <w:nsid w:val="1EAADFD7"/>
    <w:multiLevelType w:val="hybridMultilevel"/>
    <w:tmpl w:val="FFFFFFFF"/>
    <w:lvl w:ilvl="0" w:tplc="E9F85014">
      <w:start w:val="1"/>
      <w:numFmt w:val="bullet"/>
      <w:lvlText w:val=""/>
      <w:lvlJc w:val="left"/>
      <w:pPr>
        <w:ind w:left="720" w:hanging="360"/>
      </w:pPr>
      <w:rPr>
        <w:rFonts w:ascii="Symbol" w:hAnsi="Symbol" w:hint="default"/>
      </w:rPr>
    </w:lvl>
    <w:lvl w:ilvl="1" w:tplc="687E1258">
      <w:start w:val="1"/>
      <w:numFmt w:val="bullet"/>
      <w:lvlText w:val="o"/>
      <w:lvlJc w:val="left"/>
      <w:pPr>
        <w:ind w:left="1440" w:hanging="360"/>
      </w:pPr>
      <w:rPr>
        <w:rFonts w:ascii="Courier New" w:hAnsi="Courier New" w:hint="default"/>
      </w:rPr>
    </w:lvl>
    <w:lvl w:ilvl="2" w:tplc="0EF40BCC">
      <w:start w:val="1"/>
      <w:numFmt w:val="bullet"/>
      <w:lvlText w:val=""/>
      <w:lvlJc w:val="left"/>
      <w:pPr>
        <w:ind w:left="2160" w:hanging="360"/>
      </w:pPr>
      <w:rPr>
        <w:rFonts w:ascii="Wingdings" w:hAnsi="Wingdings" w:hint="default"/>
      </w:rPr>
    </w:lvl>
    <w:lvl w:ilvl="3" w:tplc="E954E890">
      <w:start w:val="1"/>
      <w:numFmt w:val="bullet"/>
      <w:lvlText w:val=""/>
      <w:lvlJc w:val="left"/>
      <w:pPr>
        <w:ind w:left="2880" w:hanging="360"/>
      </w:pPr>
      <w:rPr>
        <w:rFonts w:ascii="Symbol" w:hAnsi="Symbol" w:hint="default"/>
      </w:rPr>
    </w:lvl>
    <w:lvl w:ilvl="4" w:tplc="60529624">
      <w:start w:val="1"/>
      <w:numFmt w:val="bullet"/>
      <w:lvlText w:val="o"/>
      <w:lvlJc w:val="left"/>
      <w:pPr>
        <w:ind w:left="3600" w:hanging="360"/>
      </w:pPr>
      <w:rPr>
        <w:rFonts w:ascii="Courier New" w:hAnsi="Courier New" w:hint="default"/>
      </w:rPr>
    </w:lvl>
    <w:lvl w:ilvl="5" w:tplc="540EF7C4">
      <w:start w:val="1"/>
      <w:numFmt w:val="bullet"/>
      <w:lvlText w:val=""/>
      <w:lvlJc w:val="left"/>
      <w:pPr>
        <w:ind w:left="4320" w:hanging="360"/>
      </w:pPr>
      <w:rPr>
        <w:rFonts w:ascii="Wingdings" w:hAnsi="Wingdings" w:hint="default"/>
      </w:rPr>
    </w:lvl>
    <w:lvl w:ilvl="6" w:tplc="DB7A89DA">
      <w:start w:val="1"/>
      <w:numFmt w:val="bullet"/>
      <w:lvlText w:val=""/>
      <w:lvlJc w:val="left"/>
      <w:pPr>
        <w:ind w:left="5040" w:hanging="360"/>
      </w:pPr>
      <w:rPr>
        <w:rFonts w:ascii="Symbol" w:hAnsi="Symbol" w:hint="default"/>
      </w:rPr>
    </w:lvl>
    <w:lvl w:ilvl="7" w:tplc="E44A8408">
      <w:start w:val="1"/>
      <w:numFmt w:val="bullet"/>
      <w:lvlText w:val="o"/>
      <w:lvlJc w:val="left"/>
      <w:pPr>
        <w:ind w:left="5760" w:hanging="360"/>
      </w:pPr>
      <w:rPr>
        <w:rFonts w:ascii="Courier New" w:hAnsi="Courier New" w:hint="default"/>
      </w:rPr>
    </w:lvl>
    <w:lvl w:ilvl="8" w:tplc="B24CC260">
      <w:start w:val="1"/>
      <w:numFmt w:val="bullet"/>
      <w:lvlText w:val=""/>
      <w:lvlJc w:val="left"/>
      <w:pPr>
        <w:ind w:left="6480" w:hanging="360"/>
      </w:pPr>
      <w:rPr>
        <w:rFonts w:ascii="Wingdings" w:hAnsi="Wingdings" w:hint="default"/>
      </w:rPr>
    </w:lvl>
  </w:abstractNum>
  <w:abstractNum w:abstractNumId="10" w15:restartNumberingAfterBreak="0">
    <w:nsid w:val="2161ED37"/>
    <w:multiLevelType w:val="hybridMultilevel"/>
    <w:tmpl w:val="FFFFFFFF"/>
    <w:lvl w:ilvl="0" w:tplc="0148982A">
      <w:start w:val="1"/>
      <w:numFmt w:val="bullet"/>
      <w:lvlText w:val=""/>
      <w:lvlJc w:val="left"/>
      <w:pPr>
        <w:ind w:left="720" w:hanging="360"/>
      </w:pPr>
      <w:rPr>
        <w:rFonts w:ascii="Symbol" w:hAnsi="Symbol" w:hint="default"/>
      </w:rPr>
    </w:lvl>
    <w:lvl w:ilvl="1" w:tplc="F372FFF0">
      <w:start w:val="1"/>
      <w:numFmt w:val="bullet"/>
      <w:lvlText w:val="o"/>
      <w:lvlJc w:val="left"/>
      <w:pPr>
        <w:ind w:left="1440" w:hanging="360"/>
      </w:pPr>
      <w:rPr>
        <w:rFonts w:ascii="Courier New" w:hAnsi="Courier New" w:hint="default"/>
      </w:rPr>
    </w:lvl>
    <w:lvl w:ilvl="2" w:tplc="50789CEC">
      <w:start w:val="1"/>
      <w:numFmt w:val="bullet"/>
      <w:lvlText w:val=""/>
      <w:lvlJc w:val="left"/>
      <w:pPr>
        <w:ind w:left="2160" w:hanging="360"/>
      </w:pPr>
      <w:rPr>
        <w:rFonts w:ascii="Wingdings" w:hAnsi="Wingdings" w:hint="default"/>
      </w:rPr>
    </w:lvl>
    <w:lvl w:ilvl="3" w:tplc="ABAC8DDC">
      <w:start w:val="1"/>
      <w:numFmt w:val="bullet"/>
      <w:lvlText w:val=""/>
      <w:lvlJc w:val="left"/>
      <w:pPr>
        <w:ind w:left="2880" w:hanging="360"/>
      </w:pPr>
      <w:rPr>
        <w:rFonts w:ascii="Symbol" w:hAnsi="Symbol" w:hint="default"/>
      </w:rPr>
    </w:lvl>
    <w:lvl w:ilvl="4" w:tplc="DA6281E4">
      <w:start w:val="1"/>
      <w:numFmt w:val="bullet"/>
      <w:lvlText w:val="o"/>
      <w:lvlJc w:val="left"/>
      <w:pPr>
        <w:ind w:left="3600" w:hanging="360"/>
      </w:pPr>
      <w:rPr>
        <w:rFonts w:ascii="Courier New" w:hAnsi="Courier New" w:hint="default"/>
      </w:rPr>
    </w:lvl>
    <w:lvl w:ilvl="5" w:tplc="A1D4BC32">
      <w:start w:val="1"/>
      <w:numFmt w:val="bullet"/>
      <w:lvlText w:val=""/>
      <w:lvlJc w:val="left"/>
      <w:pPr>
        <w:ind w:left="4320" w:hanging="360"/>
      </w:pPr>
      <w:rPr>
        <w:rFonts w:ascii="Wingdings" w:hAnsi="Wingdings" w:hint="default"/>
      </w:rPr>
    </w:lvl>
    <w:lvl w:ilvl="6" w:tplc="7594338C">
      <w:start w:val="1"/>
      <w:numFmt w:val="bullet"/>
      <w:lvlText w:val=""/>
      <w:lvlJc w:val="left"/>
      <w:pPr>
        <w:ind w:left="5040" w:hanging="360"/>
      </w:pPr>
      <w:rPr>
        <w:rFonts w:ascii="Symbol" w:hAnsi="Symbol" w:hint="default"/>
      </w:rPr>
    </w:lvl>
    <w:lvl w:ilvl="7" w:tplc="F51CF838">
      <w:start w:val="1"/>
      <w:numFmt w:val="bullet"/>
      <w:lvlText w:val="o"/>
      <w:lvlJc w:val="left"/>
      <w:pPr>
        <w:ind w:left="5760" w:hanging="360"/>
      </w:pPr>
      <w:rPr>
        <w:rFonts w:ascii="Courier New" w:hAnsi="Courier New" w:hint="default"/>
      </w:rPr>
    </w:lvl>
    <w:lvl w:ilvl="8" w:tplc="14C8AB7A">
      <w:start w:val="1"/>
      <w:numFmt w:val="bullet"/>
      <w:lvlText w:val=""/>
      <w:lvlJc w:val="left"/>
      <w:pPr>
        <w:ind w:left="6480" w:hanging="360"/>
      </w:pPr>
      <w:rPr>
        <w:rFonts w:ascii="Wingdings" w:hAnsi="Wingdings" w:hint="default"/>
      </w:rPr>
    </w:lvl>
  </w:abstractNum>
  <w:abstractNum w:abstractNumId="11" w15:restartNumberingAfterBreak="0">
    <w:nsid w:val="275CC0C0"/>
    <w:multiLevelType w:val="hybridMultilevel"/>
    <w:tmpl w:val="FFFFFFFF"/>
    <w:lvl w:ilvl="0" w:tplc="48F6711C">
      <w:start w:val="1"/>
      <w:numFmt w:val="bullet"/>
      <w:lvlText w:val=""/>
      <w:lvlJc w:val="left"/>
      <w:pPr>
        <w:ind w:left="720" w:hanging="360"/>
      </w:pPr>
      <w:rPr>
        <w:rFonts w:ascii="Symbol" w:hAnsi="Symbol" w:hint="default"/>
      </w:rPr>
    </w:lvl>
    <w:lvl w:ilvl="1" w:tplc="BE94CC0E">
      <w:start w:val="1"/>
      <w:numFmt w:val="bullet"/>
      <w:lvlText w:val="o"/>
      <w:lvlJc w:val="left"/>
      <w:pPr>
        <w:ind w:left="1440" w:hanging="360"/>
      </w:pPr>
      <w:rPr>
        <w:rFonts w:ascii="Courier New" w:hAnsi="Courier New" w:hint="default"/>
      </w:rPr>
    </w:lvl>
    <w:lvl w:ilvl="2" w:tplc="B90C9B5A">
      <w:start w:val="1"/>
      <w:numFmt w:val="bullet"/>
      <w:lvlText w:val=""/>
      <w:lvlJc w:val="left"/>
      <w:pPr>
        <w:ind w:left="2160" w:hanging="360"/>
      </w:pPr>
      <w:rPr>
        <w:rFonts w:ascii="Wingdings" w:hAnsi="Wingdings" w:hint="default"/>
      </w:rPr>
    </w:lvl>
    <w:lvl w:ilvl="3" w:tplc="72ACB31C">
      <w:start w:val="1"/>
      <w:numFmt w:val="bullet"/>
      <w:lvlText w:val=""/>
      <w:lvlJc w:val="left"/>
      <w:pPr>
        <w:ind w:left="2880" w:hanging="360"/>
      </w:pPr>
      <w:rPr>
        <w:rFonts w:ascii="Symbol" w:hAnsi="Symbol" w:hint="default"/>
      </w:rPr>
    </w:lvl>
    <w:lvl w:ilvl="4" w:tplc="AF68C24C">
      <w:start w:val="1"/>
      <w:numFmt w:val="bullet"/>
      <w:lvlText w:val="o"/>
      <w:lvlJc w:val="left"/>
      <w:pPr>
        <w:ind w:left="3600" w:hanging="360"/>
      </w:pPr>
      <w:rPr>
        <w:rFonts w:ascii="Courier New" w:hAnsi="Courier New" w:hint="default"/>
      </w:rPr>
    </w:lvl>
    <w:lvl w:ilvl="5" w:tplc="8B129888">
      <w:start w:val="1"/>
      <w:numFmt w:val="bullet"/>
      <w:lvlText w:val=""/>
      <w:lvlJc w:val="left"/>
      <w:pPr>
        <w:ind w:left="4320" w:hanging="360"/>
      </w:pPr>
      <w:rPr>
        <w:rFonts w:ascii="Wingdings" w:hAnsi="Wingdings" w:hint="default"/>
      </w:rPr>
    </w:lvl>
    <w:lvl w:ilvl="6" w:tplc="397E0292">
      <w:start w:val="1"/>
      <w:numFmt w:val="bullet"/>
      <w:lvlText w:val=""/>
      <w:lvlJc w:val="left"/>
      <w:pPr>
        <w:ind w:left="5040" w:hanging="360"/>
      </w:pPr>
      <w:rPr>
        <w:rFonts w:ascii="Symbol" w:hAnsi="Symbol" w:hint="default"/>
      </w:rPr>
    </w:lvl>
    <w:lvl w:ilvl="7" w:tplc="184A3E40">
      <w:start w:val="1"/>
      <w:numFmt w:val="bullet"/>
      <w:lvlText w:val="o"/>
      <w:lvlJc w:val="left"/>
      <w:pPr>
        <w:ind w:left="5760" w:hanging="360"/>
      </w:pPr>
      <w:rPr>
        <w:rFonts w:ascii="Courier New" w:hAnsi="Courier New" w:hint="default"/>
      </w:rPr>
    </w:lvl>
    <w:lvl w:ilvl="8" w:tplc="9182A844">
      <w:start w:val="1"/>
      <w:numFmt w:val="bullet"/>
      <w:lvlText w:val=""/>
      <w:lvlJc w:val="left"/>
      <w:pPr>
        <w:ind w:left="6480" w:hanging="360"/>
      </w:pPr>
      <w:rPr>
        <w:rFonts w:ascii="Wingdings" w:hAnsi="Wingdings" w:hint="default"/>
      </w:rPr>
    </w:lvl>
  </w:abstractNum>
  <w:abstractNum w:abstractNumId="12" w15:restartNumberingAfterBreak="0">
    <w:nsid w:val="28184F1C"/>
    <w:multiLevelType w:val="hybridMultilevel"/>
    <w:tmpl w:val="FFFFFFFF"/>
    <w:lvl w:ilvl="0" w:tplc="72D49E9A">
      <w:start w:val="1"/>
      <w:numFmt w:val="bullet"/>
      <w:lvlText w:val=""/>
      <w:lvlJc w:val="left"/>
      <w:pPr>
        <w:ind w:left="720" w:hanging="360"/>
      </w:pPr>
      <w:rPr>
        <w:rFonts w:ascii="Symbol" w:hAnsi="Symbol" w:hint="default"/>
      </w:rPr>
    </w:lvl>
    <w:lvl w:ilvl="1" w:tplc="E070CA3C">
      <w:start w:val="1"/>
      <w:numFmt w:val="bullet"/>
      <w:lvlText w:val="o"/>
      <w:lvlJc w:val="left"/>
      <w:pPr>
        <w:ind w:left="1440" w:hanging="360"/>
      </w:pPr>
      <w:rPr>
        <w:rFonts w:ascii="Courier New" w:hAnsi="Courier New" w:hint="default"/>
      </w:rPr>
    </w:lvl>
    <w:lvl w:ilvl="2" w:tplc="1C984D56">
      <w:start w:val="1"/>
      <w:numFmt w:val="bullet"/>
      <w:lvlText w:val=""/>
      <w:lvlJc w:val="left"/>
      <w:pPr>
        <w:ind w:left="2160" w:hanging="360"/>
      </w:pPr>
      <w:rPr>
        <w:rFonts w:ascii="Wingdings" w:hAnsi="Wingdings" w:hint="default"/>
      </w:rPr>
    </w:lvl>
    <w:lvl w:ilvl="3" w:tplc="58B8FF90">
      <w:start w:val="1"/>
      <w:numFmt w:val="bullet"/>
      <w:lvlText w:val=""/>
      <w:lvlJc w:val="left"/>
      <w:pPr>
        <w:ind w:left="2880" w:hanging="360"/>
      </w:pPr>
      <w:rPr>
        <w:rFonts w:ascii="Symbol" w:hAnsi="Symbol" w:hint="default"/>
      </w:rPr>
    </w:lvl>
    <w:lvl w:ilvl="4" w:tplc="C8945F12">
      <w:start w:val="1"/>
      <w:numFmt w:val="bullet"/>
      <w:lvlText w:val="o"/>
      <w:lvlJc w:val="left"/>
      <w:pPr>
        <w:ind w:left="3600" w:hanging="360"/>
      </w:pPr>
      <w:rPr>
        <w:rFonts w:ascii="Courier New" w:hAnsi="Courier New" w:hint="default"/>
      </w:rPr>
    </w:lvl>
    <w:lvl w:ilvl="5" w:tplc="99D4C7A2">
      <w:start w:val="1"/>
      <w:numFmt w:val="bullet"/>
      <w:lvlText w:val=""/>
      <w:lvlJc w:val="left"/>
      <w:pPr>
        <w:ind w:left="4320" w:hanging="360"/>
      </w:pPr>
      <w:rPr>
        <w:rFonts w:ascii="Wingdings" w:hAnsi="Wingdings" w:hint="default"/>
      </w:rPr>
    </w:lvl>
    <w:lvl w:ilvl="6" w:tplc="0D5AAF38">
      <w:start w:val="1"/>
      <w:numFmt w:val="bullet"/>
      <w:lvlText w:val=""/>
      <w:lvlJc w:val="left"/>
      <w:pPr>
        <w:ind w:left="5040" w:hanging="360"/>
      </w:pPr>
      <w:rPr>
        <w:rFonts w:ascii="Symbol" w:hAnsi="Symbol" w:hint="default"/>
      </w:rPr>
    </w:lvl>
    <w:lvl w:ilvl="7" w:tplc="9D0A1F9E">
      <w:start w:val="1"/>
      <w:numFmt w:val="bullet"/>
      <w:lvlText w:val="o"/>
      <w:lvlJc w:val="left"/>
      <w:pPr>
        <w:ind w:left="5760" w:hanging="360"/>
      </w:pPr>
      <w:rPr>
        <w:rFonts w:ascii="Courier New" w:hAnsi="Courier New" w:hint="default"/>
      </w:rPr>
    </w:lvl>
    <w:lvl w:ilvl="8" w:tplc="485A2A12">
      <w:start w:val="1"/>
      <w:numFmt w:val="bullet"/>
      <w:lvlText w:val=""/>
      <w:lvlJc w:val="left"/>
      <w:pPr>
        <w:ind w:left="6480" w:hanging="360"/>
      </w:pPr>
      <w:rPr>
        <w:rFonts w:ascii="Wingdings" w:hAnsi="Wingdings" w:hint="default"/>
      </w:rPr>
    </w:lvl>
  </w:abstractNum>
  <w:abstractNum w:abstractNumId="13" w15:restartNumberingAfterBreak="0">
    <w:nsid w:val="283A01CF"/>
    <w:multiLevelType w:val="hybridMultilevel"/>
    <w:tmpl w:val="FC54DB7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4" w15:restartNumberingAfterBreak="0">
    <w:nsid w:val="297D4F26"/>
    <w:multiLevelType w:val="hybridMultilevel"/>
    <w:tmpl w:val="FFFFFFFF"/>
    <w:lvl w:ilvl="0" w:tplc="922C0AE6">
      <w:start w:val="1"/>
      <w:numFmt w:val="bullet"/>
      <w:lvlText w:val=""/>
      <w:lvlJc w:val="left"/>
      <w:pPr>
        <w:ind w:left="720" w:hanging="360"/>
      </w:pPr>
      <w:rPr>
        <w:rFonts w:ascii="Symbol" w:hAnsi="Symbol" w:hint="default"/>
      </w:rPr>
    </w:lvl>
    <w:lvl w:ilvl="1" w:tplc="6D7E0C68">
      <w:start w:val="1"/>
      <w:numFmt w:val="bullet"/>
      <w:lvlText w:val="o"/>
      <w:lvlJc w:val="left"/>
      <w:pPr>
        <w:ind w:left="1440" w:hanging="360"/>
      </w:pPr>
      <w:rPr>
        <w:rFonts w:ascii="Courier New" w:hAnsi="Courier New" w:hint="default"/>
      </w:rPr>
    </w:lvl>
    <w:lvl w:ilvl="2" w:tplc="395A8166">
      <w:start w:val="1"/>
      <w:numFmt w:val="bullet"/>
      <w:lvlText w:val=""/>
      <w:lvlJc w:val="left"/>
      <w:pPr>
        <w:ind w:left="2160" w:hanging="360"/>
      </w:pPr>
      <w:rPr>
        <w:rFonts w:ascii="Wingdings" w:hAnsi="Wingdings" w:hint="default"/>
      </w:rPr>
    </w:lvl>
    <w:lvl w:ilvl="3" w:tplc="92BA6686">
      <w:start w:val="1"/>
      <w:numFmt w:val="bullet"/>
      <w:lvlText w:val=""/>
      <w:lvlJc w:val="left"/>
      <w:pPr>
        <w:ind w:left="2880" w:hanging="360"/>
      </w:pPr>
      <w:rPr>
        <w:rFonts w:ascii="Symbol" w:hAnsi="Symbol" w:hint="default"/>
      </w:rPr>
    </w:lvl>
    <w:lvl w:ilvl="4" w:tplc="8DD8068A">
      <w:start w:val="1"/>
      <w:numFmt w:val="bullet"/>
      <w:lvlText w:val="o"/>
      <w:lvlJc w:val="left"/>
      <w:pPr>
        <w:ind w:left="3600" w:hanging="360"/>
      </w:pPr>
      <w:rPr>
        <w:rFonts w:ascii="Courier New" w:hAnsi="Courier New" w:hint="default"/>
      </w:rPr>
    </w:lvl>
    <w:lvl w:ilvl="5" w:tplc="550E9222">
      <w:start w:val="1"/>
      <w:numFmt w:val="bullet"/>
      <w:lvlText w:val=""/>
      <w:lvlJc w:val="left"/>
      <w:pPr>
        <w:ind w:left="4320" w:hanging="360"/>
      </w:pPr>
      <w:rPr>
        <w:rFonts w:ascii="Wingdings" w:hAnsi="Wingdings" w:hint="default"/>
      </w:rPr>
    </w:lvl>
    <w:lvl w:ilvl="6" w:tplc="B628D278">
      <w:start w:val="1"/>
      <w:numFmt w:val="bullet"/>
      <w:lvlText w:val=""/>
      <w:lvlJc w:val="left"/>
      <w:pPr>
        <w:ind w:left="5040" w:hanging="360"/>
      </w:pPr>
      <w:rPr>
        <w:rFonts w:ascii="Symbol" w:hAnsi="Symbol" w:hint="default"/>
      </w:rPr>
    </w:lvl>
    <w:lvl w:ilvl="7" w:tplc="03CE6C58">
      <w:start w:val="1"/>
      <w:numFmt w:val="bullet"/>
      <w:lvlText w:val="o"/>
      <w:lvlJc w:val="left"/>
      <w:pPr>
        <w:ind w:left="5760" w:hanging="360"/>
      </w:pPr>
      <w:rPr>
        <w:rFonts w:ascii="Courier New" w:hAnsi="Courier New" w:hint="default"/>
      </w:rPr>
    </w:lvl>
    <w:lvl w:ilvl="8" w:tplc="01DA7FB8">
      <w:start w:val="1"/>
      <w:numFmt w:val="bullet"/>
      <w:lvlText w:val=""/>
      <w:lvlJc w:val="left"/>
      <w:pPr>
        <w:ind w:left="6480" w:hanging="360"/>
      </w:pPr>
      <w:rPr>
        <w:rFonts w:ascii="Wingdings" w:hAnsi="Wingdings" w:hint="default"/>
      </w:rPr>
    </w:lvl>
  </w:abstractNum>
  <w:abstractNum w:abstractNumId="15" w15:restartNumberingAfterBreak="0">
    <w:nsid w:val="297F74E4"/>
    <w:multiLevelType w:val="hybridMultilevel"/>
    <w:tmpl w:val="FFFFFFFF"/>
    <w:lvl w:ilvl="0" w:tplc="7884D58A">
      <w:start w:val="1"/>
      <w:numFmt w:val="bullet"/>
      <w:lvlText w:val=""/>
      <w:lvlJc w:val="left"/>
      <w:pPr>
        <w:ind w:left="720" w:hanging="360"/>
      </w:pPr>
      <w:rPr>
        <w:rFonts w:ascii="Symbol" w:hAnsi="Symbol" w:hint="default"/>
      </w:rPr>
    </w:lvl>
    <w:lvl w:ilvl="1" w:tplc="C6ECC588">
      <w:start w:val="1"/>
      <w:numFmt w:val="bullet"/>
      <w:lvlText w:val="o"/>
      <w:lvlJc w:val="left"/>
      <w:pPr>
        <w:ind w:left="1440" w:hanging="360"/>
      </w:pPr>
      <w:rPr>
        <w:rFonts w:ascii="Courier New" w:hAnsi="Courier New" w:hint="default"/>
      </w:rPr>
    </w:lvl>
    <w:lvl w:ilvl="2" w:tplc="8D9E5CDA">
      <w:start w:val="1"/>
      <w:numFmt w:val="bullet"/>
      <w:lvlText w:val=""/>
      <w:lvlJc w:val="left"/>
      <w:pPr>
        <w:ind w:left="2160" w:hanging="360"/>
      </w:pPr>
      <w:rPr>
        <w:rFonts w:ascii="Wingdings" w:hAnsi="Wingdings" w:hint="default"/>
      </w:rPr>
    </w:lvl>
    <w:lvl w:ilvl="3" w:tplc="AA06519E">
      <w:start w:val="1"/>
      <w:numFmt w:val="bullet"/>
      <w:lvlText w:val=""/>
      <w:lvlJc w:val="left"/>
      <w:pPr>
        <w:ind w:left="2880" w:hanging="360"/>
      </w:pPr>
      <w:rPr>
        <w:rFonts w:ascii="Symbol" w:hAnsi="Symbol" w:hint="default"/>
      </w:rPr>
    </w:lvl>
    <w:lvl w:ilvl="4" w:tplc="8E3E6B66">
      <w:start w:val="1"/>
      <w:numFmt w:val="bullet"/>
      <w:lvlText w:val="o"/>
      <w:lvlJc w:val="left"/>
      <w:pPr>
        <w:ind w:left="3600" w:hanging="360"/>
      </w:pPr>
      <w:rPr>
        <w:rFonts w:ascii="Courier New" w:hAnsi="Courier New" w:hint="default"/>
      </w:rPr>
    </w:lvl>
    <w:lvl w:ilvl="5" w:tplc="8790414A">
      <w:start w:val="1"/>
      <w:numFmt w:val="bullet"/>
      <w:lvlText w:val=""/>
      <w:lvlJc w:val="left"/>
      <w:pPr>
        <w:ind w:left="4320" w:hanging="360"/>
      </w:pPr>
      <w:rPr>
        <w:rFonts w:ascii="Wingdings" w:hAnsi="Wingdings" w:hint="default"/>
      </w:rPr>
    </w:lvl>
    <w:lvl w:ilvl="6" w:tplc="131A20D0">
      <w:start w:val="1"/>
      <w:numFmt w:val="bullet"/>
      <w:lvlText w:val=""/>
      <w:lvlJc w:val="left"/>
      <w:pPr>
        <w:ind w:left="5040" w:hanging="360"/>
      </w:pPr>
      <w:rPr>
        <w:rFonts w:ascii="Symbol" w:hAnsi="Symbol" w:hint="default"/>
      </w:rPr>
    </w:lvl>
    <w:lvl w:ilvl="7" w:tplc="463833C6">
      <w:start w:val="1"/>
      <w:numFmt w:val="bullet"/>
      <w:lvlText w:val="o"/>
      <w:lvlJc w:val="left"/>
      <w:pPr>
        <w:ind w:left="5760" w:hanging="360"/>
      </w:pPr>
      <w:rPr>
        <w:rFonts w:ascii="Courier New" w:hAnsi="Courier New" w:hint="default"/>
      </w:rPr>
    </w:lvl>
    <w:lvl w:ilvl="8" w:tplc="9B382BB6">
      <w:start w:val="1"/>
      <w:numFmt w:val="bullet"/>
      <w:lvlText w:val=""/>
      <w:lvlJc w:val="left"/>
      <w:pPr>
        <w:ind w:left="6480" w:hanging="360"/>
      </w:pPr>
      <w:rPr>
        <w:rFonts w:ascii="Wingdings" w:hAnsi="Wingdings" w:hint="default"/>
      </w:rPr>
    </w:lvl>
  </w:abstractNum>
  <w:abstractNum w:abstractNumId="16" w15:restartNumberingAfterBreak="0">
    <w:nsid w:val="2B7A3147"/>
    <w:multiLevelType w:val="hybridMultilevel"/>
    <w:tmpl w:val="CB725C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7" w15:restartNumberingAfterBreak="0">
    <w:nsid w:val="2BBB4F0E"/>
    <w:multiLevelType w:val="multilevel"/>
    <w:tmpl w:val="479ECA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CC3E7AB"/>
    <w:multiLevelType w:val="hybridMultilevel"/>
    <w:tmpl w:val="FFFFFFFF"/>
    <w:lvl w:ilvl="0" w:tplc="5282A39C">
      <w:start w:val="1"/>
      <w:numFmt w:val="bullet"/>
      <w:lvlText w:val=""/>
      <w:lvlJc w:val="left"/>
      <w:pPr>
        <w:ind w:left="720" w:hanging="360"/>
      </w:pPr>
      <w:rPr>
        <w:rFonts w:ascii="Symbol" w:hAnsi="Symbol" w:hint="default"/>
      </w:rPr>
    </w:lvl>
    <w:lvl w:ilvl="1" w:tplc="0D328686">
      <w:start w:val="1"/>
      <w:numFmt w:val="bullet"/>
      <w:lvlText w:val="o"/>
      <w:lvlJc w:val="left"/>
      <w:pPr>
        <w:ind w:left="1440" w:hanging="360"/>
      </w:pPr>
      <w:rPr>
        <w:rFonts w:ascii="Courier New" w:hAnsi="Courier New" w:hint="default"/>
      </w:rPr>
    </w:lvl>
    <w:lvl w:ilvl="2" w:tplc="3EF24E00">
      <w:start w:val="1"/>
      <w:numFmt w:val="bullet"/>
      <w:lvlText w:val=""/>
      <w:lvlJc w:val="left"/>
      <w:pPr>
        <w:ind w:left="2160" w:hanging="360"/>
      </w:pPr>
      <w:rPr>
        <w:rFonts w:ascii="Wingdings" w:hAnsi="Wingdings" w:hint="default"/>
      </w:rPr>
    </w:lvl>
    <w:lvl w:ilvl="3" w:tplc="D4901906">
      <w:start w:val="1"/>
      <w:numFmt w:val="bullet"/>
      <w:lvlText w:val=""/>
      <w:lvlJc w:val="left"/>
      <w:pPr>
        <w:ind w:left="2880" w:hanging="360"/>
      </w:pPr>
      <w:rPr>
        <w:rFonts w:ascii="Symbol" w:hAnsi="Symbol" w:hint="default"/>
      </w:rPr>
    </w:lvl>
    <w:lvl w:ilvl="4" w:tplc="4A7000C0">
      <w:start w:val="1"/>
      <w:numFmt w:val="bullet"/>
      <w:lvlText w:val="o"/>
      <w:lvlJc w:val="left"/>
      <w:pPr>
        <w:ind w:left="3600" w:hanging="360"/>
      </w:pPr>
      <w:rPr>
        <w:rFonts w:ascii="Courier New" w:hAnsi="Courier New" w:hint="default"/>
      </w:rPr>
    </w:lvl>
    <w:lvl w:ilvl="5" w:tplc="43E283CC">
      <w:start w:val="1"/>
      <w:numFmt w:val="bullet"/>
      <w:lvlText w:val=""/>
      <w:lvlJc w:val="left"/>
      <w:pPr>
        <w:ind w:left="4320" w:hanging="360"/>
      </w:pPr>
      <w:rPr>
        <w:rFonts w:ascii="Wingdings" w:hAnsi="Wingdings" w:hint="default"/>
      </w:rPr>
    </w:lvl>
    <w:lvl w:ilvl="6" w:tplc="A2EEFACC">
      <w:start w:val="1"/>
      <w:numFmt w:val="bullet"/>
      <w:lvlText w:val=""/>
      <w:lvlJc w:val="left"/>
      <w:pPr>
        <w:ind w:left="5040" w:hanging="360"/>
      </w:pPr>
      <w:rPr>
        <w:rFonts w:ascii="Symbol" w:hAnsi="Symbol" w:hint="default"/>
      </w:rPr>
    </w:lvl>
    <w:lvl w:ilvl="7" w:tplc="0C8CC8F8">
      <w:start w:val="1"/>
      <w:numFmt w:val="bullet"/>
      <w:lvlText w:val="o"/>
      <w:lvlJc w:val="left"/>
      <w:pPr>
        <w:ind w:left="5760" w:hanging="360"/>
      </w:pPr>
      <w:rPr>
        <w:rFonts w:ascii="Courier New" w:hAnsi="Courier New" w:hint="default"/>
      </w:rPr>
    </w:lvl>
    <w:lvl w:ilvl="8" w:tplc="6D98B9BE">
      <w:start w:val="1"/>
      <w:numFmt w:val="bullet"/>
      <w:lvlText w:val=""/>
      <w:lvlJc w:val="left"/>
      <w:pPr>
        <w:ind w:left="6480" w:hanging="360"/>
      </w:pPr>
      <w:rPr>
        <w:rFonts w:ascii="Wingdings" w:hAnsi="Wingdings" w:hint="default"/>
      </w:rPr>
    </w:lvl>
  </w:abstractNum>
  <w:abstractNum w:abstractNumId="19" w15:restartNumberingAfterBreak="0">
    <w:nsid w:val="3209BCB1"/>
    <w:multiLevelType w:val="hybridMultilevel"/>
    <w:tmpl w:val="FFFFFFFF"/>
    <w:lvl w:ilvl="0" w:tplc="E5C8E75C">
      <w:start w:val="1"/>
      <w:numFmt w:val="bullet"/>
      <w:lvlText w:val=""/>
      <w:lvlJc w:val="left"/>
      <w:pPr>
        <w:ind w:left="720" w:hanging="360"/>
      </w:pPr>
      <w:rPr>
        <w:rFonts w:ascii="Symbol" w:hAnsi="Symbol" w:hint="default"/>
      </w:rPr>
    </w:lvl>
    <w:lvl w:ilvl="1" w:tplc="6010E4E0">
      <w:start w:val="1"/>
      <w:numFmt w:val="bullet"/>
      <w:lvlText w:val="o"/>
      <w:lvlJc w:val="left"/>
      <w:pPr>
        <w:ind w:left="1440" w:hanging="360"/>
      </w:pPr>
      <w:rPr>
        <w:rFonts w:ascii="Courier New" w:hAnsi="Courier New" w:hint="default"/>
      </w:rPr>
    </w:lvl>
    <w:lvl w:ilvl="2" w:tplc="1A3E1A10">
      <w:start w:val="1"/>
      <w:numFmt w:val="bullet"/>
      <w:lvlText w:val=""/>
      <w:lvlJc w:val="left"/>
      <w:pPr>
        <w:ind w:left="2160" w:hanging="360"/>
      </w:pPr>
      <w:rPr>
        <w:rFonts w:ascii="Wingdings" w:hAnsi="Wingdings" w:hint="default"/>
      </w:rPr>
    </w:lvl>
    <w:lvl w:ilvl="3" w:tplc="4F3865F2">
      <w:start w:val="1"/>
      <w:numFmt w:val="bullet"/>
      <w:lvlText w:val=""/>
      <w:lvlJc w:val="left"/>
      <w:pPr>
        <w:ind w:left="2880" w:hanging="360"/>
      </w:pPr>
      <w:rPr>
        <w:rFonts w:ascii="Symbol" w:hAnsi="Symbol" w:hint="default"/>
      </w:rPr>
    </w:lvl>
    <w:lvl w:ilvl="4" w:tplc="7EC6E220">
      <w:start w:val="1"/>
      <w:numFmt w:val="bullet"/>
      <w:lvlText w:val="o"/>
      <w:lvlJc w:val="left"/>
      <w:pPr>
        <w:ind w:left="3600" w:hanging="360"/>
      </w:pPr>
      <w:rPr>
        <w:rFonts w:ascii="Courier New" w:hAnsi="Courier New" w:hint="default"/>
      </w:rPr>
    </w:lvl>
    <w:lvl w:ilvl="5" w:tplc="7E506418">
      <w:start w:val="1"/>
      <w:numFmt w:val="bullet"/>
      <w:lvlText w:val=""/>
      <w:lvlJc w:val="left"/>
      <w:pPr>
        <w:ind w:left="4320" w:hanging="360"/>
      </w:pPr>
      <w:rPr>
        <w:rFonts w:ascii="Wingdings" w:hAnsi="Wingdings" w:hint="default"/>
      </w:rPr>
    </w:lvl>
    <w:lvl w:ilvl="6" w:tplc="6F629430">
      <w:start w:val="1"/>
      <w:numFmt w:val="bullet"/>
      <w:lvlText w:val=""/>
      <w:lvlJc w:val="left"/>
      <w:pPr>
        <w:ind w:left="5040" w:hanging="360"/>
      </w:pPr>
      <w:rPr>
        <w:rFonts w:ascii="Symbol" w:hAnsi="Symbol" w:hint="default"/>
      </w:rPr>
    </w:lvl>
    <w:lvl w:ilvl="7" w:tplc="98E8A540">
      <w:start w:val="1"/>
      <w:numFmt w:val="bullet"/>
      <w:lvlText w:val="o"/>
      <w:lvlJc w:val="left"/>
      <w:pPr>
        <w:ind w:left="5760" w:hanging="360"/>
      </w:pPr>
      <w:rPr>
        <w:rFonts w:ascii="Courier New" w:hAnsi="Courier New" w:hint="default"/>
      </w:rPr>
    </w:lvl>
    <w:lvl w:ilvl="8" w:tplc="1A0EFA02">
      <w:start w:val="1"/>
      <w:numFmt w:val="bullet"/>
      <w:lvlText w:val=""/>
      <w:lvlJc w:val="left"/>
      <w:pPr>
        <w:ind w:left="6480" w:hanging="360"/>
      </w:pPr>
      <w:rPr>
        <w:rFonts w:ascii="Wingdings" w:hAnsi="Wingdings" w:hint="default"/>
      </w:rPr>
    </w:lvl>
  </w:abstractNum>
  <w:abstractNum w:abstractNumId="20" w15:restartNumberingAfterBreak="0">
    <w:nsid w:val="33C90C78"/>
    <w:multiLevelType w:val="hybridMultilevel"/>
    <w:tmpl w:val="FFFFFFFF"/>
    <w:lvl w:ilvl="0" w:tplc="D83E6EF2">
      <w:start w:val="1"/>
      <w:numFmt w:val="decimal"/>
      <w:lvlText w:val="%1)"/>
      <w:lvlJc w:val="left"/>
      <w:pPr>
        <w:ind w:left="360" w:hanging="360"/>
      </w:pPr>
    </w:lvl>
    <w:lvl w:ilvl="1" w:tplc="B98A79E6">
      <w:start w:val="1"/>
      <w:numFmt w:val="lowerLetter"/>
      <w:lvlText w:val="%2."/>
      <w:lvlJc w:val="left"/>
      <w:pPr>
        <w:ind w:left="1440" w:hanging="360"/>
      </w:pPr>
    </w:lvl>
    <w:lvl w:ilvl="2" w:tplc="F6C221C6">
      <w:start w:val="1"/>
      <w:numFmt w:val="lowerRoman"/>
      <w:lvlText w:val="%3."/>
      <w:lvlJc w:val="right"/>
      <w:pPr>
        <w:ind w:left="2160" w:hanging="180"/>
      </w:pPr>
    </w:lvl>
    <w:lvl w:ilvl="3" w:tplc="F25A0310">
      <w:start w:val="1"/>
      <w:numFmt w:val="decimal"/>
      <w:lvlText w:val="%4."/>
      <w:lvlJc w:val="left"/>
      <w:pPr>
        <w:ind w:left="2880" w:hanging="360"/>
      </w:pPr>
    </w:lvl>
    <w:lvl w:ilvl="4" w:tplc="D3948F30">
      <w:start w:val="1"/>
      <w:numFmt w:val="lowerLetter"/>
      <w:lvlText w:val="%5."/>
      <w:lvlJc w:val="left"/>
      <w:pPr>
        <w:ind w:left="3600" w:hanging="360"/>
      </w:pPr>
    </w:lvl>
    <w:lvl w:ilvl="5" w:tplc="BA6AF2F6">
      <w:start w:val="1"/>
      <w:numFmt w:val="lowerRoman"/>
      <w:lvlText w:val="%6."/>
      <w:lvlJc w:val="right"/>
      <w:pPr>
        <w:ind w:left="4320" w:hanging="180"/>
      </w:pPr>
    </w:lvl>
    <w:lvl w:ilvl="6" w:tplc="59324AFE">
      <w:start w:val="1"/>
      <w:numFmt w:val="decimal"/>
      <w:lvlText w:val="%7."/>
      <w:lvlJc w:val="left"/>
      <w:pPr>
        <w:ind w:left="5040" w:hanging="360"/>
      </w:pPr>
    </w:lvl>
    <w:lvl w:ilvl="7" w:tplc="56440726">
      <w:start w:val="1"/>
      <w:numFmt w:val="lowerLetter"/>
      <w:lvlText w:val="%8."/>
      <w:lvlJc w:val="left"/>
      <w:pPr>
        <w:ind w:left="5760" w:hanging="360"/>
      </w:pPr>
    </w:lvl>
    <w:lvl w:ilvl="8" w:tplc="75221AEA">
      <w:start w:val="1"/>
      <w:numFmt w:val="lowerRoman"/>
      <w:lvlText w:val="%9."/>
      <w:lvlJc w:val="right"/>
      <w:pPr>
        <w:ind w:left="6480" w:hanging="180"/>
      </w:pPr>
    </w:lvl>
  </w:abstractNum>
  <w:abstractNum w:abstractNumId="21" w15:restartNumberingAfterBreak="0">
    <w:nsid w:val="33C9B213"/>
    <w:multiLevelType w:val="hybridMultilevel"/>
    <w:tmpl w:val="FFFFFFFF"/>
    <w:lvl w:ilvl="0" w:tplc="1640EB00">
      <w:start w:val="1"/>
      <w:numFmt w:val="bullet"/>
      <w:lvlText w:val=""/>
      <w:lvlJc w:val="left"/>
      <w:pPr>
        <w:ind w:left="720" w:hanging="360"/>
      </w:pPr>
      <w:rPr>
        <w:rFonts w:ascii="Symbol" w:hAnsi="Symbol" w:hint="default"/>
      </w:rPr>
    </w:lvl>
    <w:lvl w:ilvl="1" w:tplc="DFEE63DE">
      <w:start w:val="1"/>
      <w:numFmt w:val="bullet"/>
      <w:lvlText w:val="o"/>
      <w:lvlJc w:val="left"/>
      <w:pPr>
        <w:ind w:left="1440" w:hanging="360"/>
      </w:pPr>
      <w:rPr>
        <w:rFonts w:ascii="Courier New" w:hAnsi="Courier New" w:hint="default"/>
      </w:rPr>
    </w:lvl>
    <w:lvl w:ilvl="2" w:tplc="9984EEEA">
      <w:start w:val="1"/>
      <w:numFmt w:val="bullet"/>
      <w:lvlText w:val=""/>
      <w:lvlJc w:val="left"/>
      <w:pPr>
        <w:ind w:left="2160" w:hanging="360"/>
      </w:pPr>
      <w:rPr>
        <w:rFonts w:ascii="Wingdings" w:hAnsi="Wingdings" w:hint="default"/>
      </w:rPr>
    </w:lvl>
    <w:lvl w:ilvl="3" w:tplc="1B7CDC42">
      <w:start w:val="1"/>
      <w:numFmt w:val="bullet"/>
      <w:lvlText w:val=""/>
      <w:lvlJc w:val="left"/>
      <w:pPr>
        <w:ind w:left="2880" w:hanging="360"/>
      </w:pPr>
      <w:rPr>
        <w:rFonts w:ascii="Symbol" w:hAnsi="Symbol" w:hint="default"/>
      </w:rPr>
    </w:lvl>
    <w:lvl w:ilvl="4" w:tplc="94308EC6">
      <w:start w:val="1"/>
      <w:numFmt w:val="bullet"/>
      <w:lvlText w:val="o"/>
      <w:lvlJc w:val="left"/>
      <w:pPr>
        <w:ind w:left="3600" w:hanging="360"/>
      </w:pPr>
      <w:rPr>
        <w:rFonts w:ascii="Courier New" w:hAnsi="Courier New" w:hint="default"/>
      </w:rPr>
    </w:lvl>
    <w:lvl w:ilvl="5" w:tplc="E37A706A">
      <w:start w:val="1"/>
      <w:numFmt w:val="bullet"/>
      <w:lvlText w:val=""/>
      <w:lvlJc w:val="left"/>
      <w:pPr>
        <w:ind w:left="4320" w:hanging="360"/>
      </w:pPr>
      <w:rPr>
        <w:rFonts w:ascii="Wingdings" w:hAnsi="Wingdings" w:hint="default"/>
      </w:rPr>
    </w:lvl>
    <w:lvl w:ilvl="6" w:tplc="0A64FDC8">
      <w:start w:val="1"/>
      <w:numFmt w:val="bullet"/>
      <w:lvlText w:val=""/>
      <w:lvlJc w:val="left"/>
      <w:pPr>
        <w:ind w:left="5040" w:hanging="360"/>
      </w:pPr>
      <w:rPr>
        <w:rFonts w:ascii="Symbol" w:hAnsi="Symbol" w:hint="default"/>
      </w:rPr>
    </w:lvl>
    <w:lvl w:ilvl="7" w:tplc="6876F814">
      <w:start w:val="1"/>
      <w:numFmt w:val="bullet"/>
      <w:lvlText w:val="o"/>
      <w:lvlJc w:val="left"/>
      <w:pPr>
        <w:ind w:left="5760" w:hanging="360"/>
      </w:pPr>
      <w:rPr>
        <w:rFonts w:ascii="Courier New" w:hAnsi="Courier New" w:hint="default"/>
      </w:rPr>
    </w:lvl>
    <w:lvl w:ilvl="8" w:tplc="B824BF46">
      <w:start w:val="1"/>
      <w:numFmt w:val="bullet"/>
      <w:lvlText w:val=""/>
      <w:lvlJc w:val="left"/>
      <w:pPr>
        <w:ind w:left="6480" w:hanging="360"/>
      </w:pPr>
      <w:rPr>
        <w:rFonts w:ascii="Wingdings" w:hAnsi="Wingdings" w:hint="default"/>
      </w:rPr>
    </w:lvl>
  </w:abstractNum>
  <w:abstractNum w:abstractNumId="22" w15:restartNumberingAfterBreak="0">
    <w:nsid w:val="3F682C8E"/>
    <w:multiLevelType w:val="multilevel"/>
    <w:tmpl w:val="0A8030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0591B65"/>
    <w:multiLevelType w:val="hybridMultilevel"/>
    <w:tmpl w:val="549AF336"/>
    <w:lvl w:ilvl="0" w:tplc="1BDC079E">
      <w:start w:val="1"/>
      <w:numFmt w:val="bullet"/>
      <w:lvlText w:val="·"/>
      <w:lvlJc w:val="left"/>
      <w:pPr>
        <w:ind w:left="720" w:hanging="360"/>
      </w:pPr>
      <w:rPr>
        <w:rFonts w:ascii="Symbol" w:hAnsi="Symbol" w:hint="default"/>
      </w:rPr>
    </w:lvl>
    <w:lvl w:ilvl="1" w:tplc="89F2A26A">
      <w:start w:val="1"/>
      <w:numFmt w:val="bullet"/>
      <w:lvlText w:val="o"/>
      <w:lvlJc w:val="left"/>
      <w:pPr>
        <w:ind w:left="1440" w:hanging="360"/>
      </w:pPr>
      <w:rPr>
        <w:rFonts w:ascii="Courier New" w:hAnsi="Courier New" w:hint="default"/>
      </w:rPr>
    </w:lvl>
    <w:lvl w:ilvl="2" w:tplc="58A8A638">
      <w:start w:val="1"/>
      <w:numFmt w:val="bullet"/>
      <w:lvlText w:val=""/>
      <w:lvlJc w:val="left"/>
      <w:pPr>
        <w:ind w:left="2160" w:hanging="360"/>
      </w:pPr>
      <w:rPr>
        <w:rFonts w:ascii="Wingdings" w:hAnsi="Wingdings" w:hint="default"/>
      </w:rPr>
    </w:lvl>
    <w:lvl w:ilvl="3" w:tplc="3CACE958">
      <w:start w:val="1"/>
      <w:numFmt w:val="bullet"/>
      <w:lvlText w:val=""/>
      <w:lvlJc w:val="left"/>
      <w:pPr>
        <w:ind w:left="2880" w:hanging="360"/>
      </w:pPr>
      <w:rPr>
        <w:rFonts w:ascii="Symbol" w:hAnsi="Symbol" w:hint="default"/>
      </w:rPr>
    </w:lvl>
    <w:lvl w:ilvl="4" w:tplc="94CCF8DA">
      <w:start w:val="1"/>
      <w:numFmt w:val="bullet"/>
      <w:lvlText w:val="o"/>
      <w:lvlJc w:val="left"/>
      <w:pPr>
        <w:ind w:left="3600" w:hanging="360"/>
      </w:pPr>
      <w:rPr>
        <w:rFonts w:ascii="Courier New" w:hAnsi="Courier New" w:hint="default"/>
      </w:rPr>
    </w:lvl>
    <w:lvl w:ilvl="5" w:tplc="571EB49A">
      <w:start w:val="1"/>
      <w:numFmt w:val="bullet"/>
      <w:lvlText w:val=""/>
      <w:lvlJc w:val="left"/>
      <w:pPr>
        <w:ind w:left="4320" w:hanging="360"/>
      </w:pPr>
      <w:rPr>
        <w:rFonts w:ascii="Wingdings" w:hAnsi="Wingdings" w:hint="default"/>
      </w:rPr>
    </w:lvl>
    <w:lvl w:ilvl="6" w:tplc="FA924902">
      <w:start w:val="1"/>
      <w:numFmt w:val="bullet"/>
      <w:lvlText w:val=""/>
      <w:lvlJc w:val="left"/>
      <w:pPr>
        <w:ind w:left="5040" w:hanging="360"/>
      </w:pPr>
      <w:rPr>
        <w:rFonts w:ascii="Symbol" w:hAnsi="Symbol" w:hint="default"/>
      </w:rPr>
    </w:lvl>
    <w:lvl w:ilvl="7" w:tplc="514088D2">
      <w:start w:val="1"/>
      <w:numFmt w:val="bullet"/>
      <w:lvlText w:val="o"/>
      <w:lvlJc w:val="left"/>
      <w:pPr>
        <w:ind w:left="5760" w:hanging="360"/>
      </w:pPr>
      <w:rPr>
        <w:rFonts w:ascii="Courier New" w:hAnsi="Courier New" w:hint="default"/>
      </w:rPr>
    </w:lvl>
    <w:lvl w:ilvl="8" w:tplc="71F64934">
      <w:start w:val="1"/>
      <w:numFmt w:val="bullet"/>
      <w:lvlText w:val=""/>
      <w:lvlJc w:val="left"/>
      <w:pPr>
        <w:ind w:left="6480" w:hanging="360"/>
      </w:pPr>
      <w:rPr>
        <w:rFonts w:ascii="Wingdings" w:hAnsi="Wingdings" w:hint="default"/>
      </w:rPr>
    </w:lvl>
  </w:abstractNum>
  <w:abstractNum w:abstractNumId="24" w15:restartNumberingAfterBreak="0">
    <w:nsid w:val="414A684F"/>
    <w:multiLevelType w:val="multilevel"/>
    <w:tmpl w:val="B8F88D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4BF804A"/>
    <w:multiLevelType w:val="hybridMultilevel"/>
    <w:tmpl w:val="FFFFFFFF"/>
    <w:lvl w:ilvl="0" w:tplc="0B261102">
      <w:start w:val="1"/>
      <w:numFmt w:val="bullet"/>
      <w:lvlText w:val=""/>
      <w:lvlJc w:val="left"/>
      <w:pPr>
        <w:ind w:left="720" w:hanging="360"/>
      </w:pPr>
      <w:rPr>
        <w:rFonts w:ascii="Symbol" w:hAnsi="Symbol" w:hint="default"/>
      </w:rPr>
    </w:lvl>
    <w:lvl w:ilvl="1" w:tplc="D60C32B6">
      <w:start w:val="1"/>
      <w:numFmt w:val="bullet"/>
      <w:lvlText w:val="o"/>
      <w:lvlJc w:val="left"/>
      <w:pPr>
        <w:ind w:left="1440" w:hanging="360"/>
      </w:pPr>
      <w:rPr>
        <w:rFonts w:ascii="Courier New" w:hAnsi="Courier New" w:hint="default"/>
      </w:rPr>
    </w:lvl>
    <w:lvl w:ilvl="2" w:tplc="DDBAC124">
      <w:start w:val="1"/>
      <w:numFmt w:val="bullet"/>
      <w:lvlText w:val=""/>
      <w:lvlJc w:val="left"/>
      <w:pPr>
        <w:ind w:left="2160" w:hanging="360"/>
      </w:pPr>
      <w:rPr>
        <w:rFonts w:ascii="Wingdings" w:hAnsi="Wingdings" w:hint="default"/>
      </w:rPr>
    </w:lvl>
    <w:lvl w:ilvl="3" w:tplc="1450AE76">
      <w:start w:val="1"/>
      <w:numFmt w:val="bullet"/>
      <w:lvlText w:val=""/>
      <w:lvlJc w:val="left"/>
      <w:pPr>
        <w:ind w:left="2880" w:hanging="360"/>
      </w:pPr>
      <w:rPr>
        <w:rFonts w:ascii="Symbol" w:hAnsi="Symbol" w:hint="default"/>
      </w:rPr>
    </w:lvl>
    <w:lvl w:ilvl="4" w:tplc="777EA450">
      <w:start w:val="1"/>
      <w:numFmt w:val="bullet"/>
      <w:lvlText w:val="o"/>
      <w:lvlJc w:val="left"/>
      <w:pPr>
        <w:ind w:left="3600" w:hanging="360"/>
      </w:pPr>
      <w:rPr>
        <w:rFonts w:ascii="Courier New" w:hAnsi="Courier New" w:hint="default"/>
      </w:rPr>
    </w:lvl>
    <w:lvl w:ilvl="5" w:tplc="191E0CAC">
      <w:start w:val="1"/>
      <w:numFmt w:val="bullet"/>
      <w:lvlText w:val=""/>
      <w:lvlJc w:val="left"/>
      <w:pPr>
        <w:ind w:left="4320" w:hanging="360"/>
      </w:pPr>
      <w:rPr>
        <w:rFonts w:ascii="Wingdings" w:hAnsi="Wingdings" w:hint="default"/>
      </w:rPr>
    </w:lvl>
    <w:lvl w:ilvl="6" w:tplc="78F83A94">
      <w:start w:val="1"/>
      <w:numFmt w:val="bullet"/>
      <w:lvlText w:val=""/>
      <w:lvlJc w:val="left"/>
      <w:pPr>
        <w:ind w:left="5040" w:hanging="360"/>
      </w:pPr>
      <w:rPr>
        <w:rFonts w:ascii="Symbol" w:hAnsi="Symbol" w:hint="default"/>
      </w:rPr>
    </w:lvl>
    <w:lvl w:ilvl="7" w:tplc="A558AE56">
      <w:start w:val="1"/>
      <w:numFmt w:val="bullet"/>
      <w:lvlText w:val="o"/>
      <w:lvlJc w:val="left"/>
      <w:pPr>
        <w:ind w:left="5760" w:hanging="360"/>
      </w:pPr>
      <w:rPr>
        <w:rFonts w:ascii="Courier New" w:hAnsi="Courier New" w:hint="default"/>
      </w:rPr>
    </w:lvl>
    <w:lvl w:ilvl="8" w:tplc="B13E2738">
      <w:start w:val="1"/>
      <w:numFmt w:val="bullet"/>
      <w:lvlText w:val=""/>
      <w:lvlJc w:val="left"/>
      <w:pPr>
        <w:ind w:left="6480" w:hanging="360"/>
      </w:pPr>
      <w:rPr>
        <w:rFonts w:ascii="Wingdings" w:hAnsi="Wingdings" w:hint="default"/>
      </w:rPr>
    </w:lvl>
  </w:abstractNum>
  <w:abstractNum w:abstractNumId="26" w15:restartNumberingAfterBreak="0">
    <w:nsid w:val="480DFD9B"/>
    <w:multiLevelType w:val="hybridMultilevel"/>
    <w:tmpl w:val="FFFFFFFF"/>
    <w:lvl w:ilvl="0" w:tplc="8E0E5AB6">
      <w:start w:val="1"/>
      <w:numFmt w:val="bullet"/>
      <w:lvlText w:val=""/>
      <w:lvlJc w:val="left"/>
      <w:pPr>
        <w:ind w:left="720" w:hanging="360"/>
      </w:pPr>
      <w:rPr>
        <w:rFonts w:ascii="Symbol" w:hAnsi="Symbol" w:hint="default"/>
      </w:rPr>
    </w:lvl>
    <w:lvl w:ilvl="1" w:tplc="6346C8F8">
      <w:start w:val="1"/>
      <w:numFmt w:val="bullet"/>
      <w:lvlText w:val="o"/>
      <w:lvlJc w:val="left"/>
      <w:pPr>
        <w:ind w:left="1440" w:hanging="360"/>
      </w:pPr>
      <w:rPr>
        <w:rFonts w:ascii="Courier New" w:hAnsi="Courier New" w:hint="default"/>
      </w:rPr>
    </w:lvl>
    <w:lvl w:ilvl="2" w:tplc="509CC400">
      <w:start w:val="1"/>
      <w:numFmt w:val="bullet"/>
      <w:lvlText w:val=""/>
      <w:lvlJc w:val="left"/>
      <w:pPr>
        <w:ind w:left="2160" w:hanging="360"/>
      </w:pPr>
      <w:rPr>
        <w:rFonts w:ascii="Wingdings" w:hAnsi="Wingdings" w:hint="default"/>
      </w:rPr>
    </w:lvl>
    <w:lvl w:ilvl="3" w:tplc="ECE0EAD8">
      <w:start w:val="1"/>
      <w:numFmt w:val="bullet"/>
      <w:lvlText w:val=""/>
      <w:lvlJc w:val="left"/>
      <w:pPr>
        <w:ind w:left="2880" w:hanging="360"/>
      </w:pPr>
      <w:rPr>
        <w:rFonts w:ascii="Symbol" w:hAnsi="Symbol" w:hint="default"/>
      </w:rPr>
    </w:lvl>
    <w:lvl w:ilvl="4" w:tplc="11763E68">
      <w:start w:val="1"/>
      <w:numFmt w:val="bullet"/>
      <w:lvlText w:val="o"/>
      <w:lvlJc w:val="left"/>
      <w:pPr>
        <w:ind w:left="3600" w:hanging="360"/>
      </w:pPr>
      <w:rPr>
        <w:rFonts w:ascii="Courier New" w:hAnsi="Courier New" w:hint="default"/>
      </w:rPr>
    </w:lvl>
    <w:lvl w:ilvl="5" w:tplc="AE7C531A">
      <w:start w:val="1"/>
      <w:numFmt w:val="bullet"/>
      <w:lvlText w:val=""/>
      <w:lvlJc w:val="left"/>
      <w:pPr>
        <w:ind w:left="4320" w:hanging="360"/>
      </w:pPr>
      <w:rPr>
        <w:rFonts w:ascii="Wingdings" w:hAnsi="Wingdings" w:hint="default"/>
      </w:rPr>
    </w:lvl>
    <w:lvl w:ilvl="6" w:tplc="9C70DCA2">
      <w:start w:val="1"/>
      <w:numFmt w:val="bullet"/>
      <w:lvlText w:val=""/>
      <w:lvlJc w:val="left"/>
      <w:pPr>
        <w:ind w:left="5040" w:hanging="360"/>
      </w:pPr>
      <w:rPr>
        <w:rFonts w:ascii="Symbol" w:hAnsi="Symbol" w:hint="default"/>
      </w:rPr>
    </w:lvl>
    <w:lvl w:ilvl="7" w:tplc="E0F6EB60">
      <w:start w:val="1"/>
      <w:numFmt w:val="bullet"/>
      <w:lvlText w:val="o"/>
      <w:lvlJc w:val="left"/>
      <w:pPr>
        <w:ind w:left="5760" w:hanging="360"/>
      </w:pPr>
      <w:rPr>
        <w:rFonts w:ascii="Courier New" w:hAnsi="Courier New" w:hint="default"/>
      </w:rPr>
    </w:lvl>
    <w:lvl w:ilvl="8" w:tplc="46C2179A">
      <w:start w:val="1"/>
      <w:numFmt w:val="bullet"/>
      <w:lvlText w:val=""/>
      <w:lvlJc w:val="left"/>
      <w:pPr>
        <w:ind w:left="6480" w:hanging="360"/>
      </w:pPr>
      <w:rPr>
        <w:rFonts w:ascii="Wingdings" w:hAnsi="Wingdings" w:hint="default"/>
      </w:rPr>
    </w:lvl>
  </w:abstractNum>
  <w:abstractNum w:abstractNumId="27" w15:restartNumberingAfterBreak="0">
    <w:nsid w:val="498B135A"/>
    <w:multiLevelType w:val="hybridMultilevel"/>
    <w:tmpl w:val="1592D4AE"/>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8" w15:restartNumberingAfterBreak="0">
    <w:nsid w:val="4B6E039A"/>
    <w:multiLevelType w:val="hybridMultilevel"/>
    <w:tmpl w:val="C5E6A5BE"/>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9" w15:restartNumberingAfterBreak="0">
    <w:nsid w:val="4B81D9AA"/>
    <w:multiLevelType w:val="hybridMultilevel"/>
    <w:tmpl w:val="FFFFFFFF"/>
    <w:lvl w:ilvl="0" w:tplc="6360EAE8">
      <w:start w:val="1"/>
      <w:numFmt w:val="bullet"/>
      <w:lvlText w:val=""/>
      <w:lvlJc w:val="left"/>
      <w:pPr>
        <w:ind w:left="720" w:hanging="360"/>
      </w:pPr>
      <w:rPr>
        <w:rFonts w:ascii="Symbol" w:hAnsi="Symbol" w:hint="default"/>
      </w:rPr>
    </w:lvl>
    <w:lvl w:ilvl="1" w:tplc="7864F796">
      <w:start w:val="1"/>
      <w:numFmt w:val="bullet"/>
      <w:lvlText w:val="o"/>
      <w:lvlJc w:val="left"/>
      <w:pPr>
        <w:ind w:left="1440" w:hanging="360"/>
      </w:pPr>
      <w:rPr>
        <w:rFonts w:ascii="Courier New" w:hAnsi="Courier New" w:hint="default"/>
      </w:rPr>
    </w:lvl>
    <w:lvl w:ilvl="2" w:tplc="E8246DE4">
      <w:start w:val="1"/>
      <w:numFmt w:val="bullet"/>
      <w:lvlText w:val=""/>
      <w:lvlJc w:val="left"/>
      <w:pPr>
        <w:ind w:left="2160" w:hanging="360"/>
      </w:pPr>
      <w:rPr>
        <w:rFonts w:ascii="Wingdings" w:hAnsi="Wingdings" w:hint="default"/>
      </w:rPr>
    </w:lvl>
    <w:lvl w:ilvl="3" w:tplc="242291C6">
      <w:start w:val="1"/>
      <w:numFmt w:val="bullet"/>
      <w:lvlText w:val=""/>
      <w:lvlJc w:val="left"/>
      <w:pPr>
        <w:ind w:left="2880" w:hanging="360"/>
      </w:pPr>
      <w:rPr>
        <w:rFonts w:ascii="Symbol" w:hAnsi="Symbol" w:hint="default"/>
      </w:rPr>
    </w:lvl>
    <w:lvl w:ilvl="4" w:tplc="ECBECD04">
      <w:start w:val="1"/>
      <w:numFmt w:val="bullet"/>
      <w:lvlText w:val="o"/>
      <w:lvlJc w:val="left"/>
      <w:pPr>
        <w:ind w:left="3600" w:hanging="360"/>
      </w:pPr>
      <w:rPr>
        <w:rFonts w:ascii="Courier New" w:hAnsi="Courier New" w:hint="default"/>
      </w:rPr>
    </w:lvl>
    <w:lvl w:ilvl="5" w:tplc="AFE0C91E">
      <w:start w:val="1"/>
      <w:numFmt w:val="bullet"/>
      <w:lvlText w:val=""/>
      <w:lvlJc w:val="left"/>
      <w:pPr>
        <w:ind w:left="4320" w:hanging="360"/>
      </w:pPr>
      <w:rPr>
        <w:rFonts w:ascii="Wingdings" w:hAnsi="Wingdings" w:hint="default"/>
      </w:rPr>
    </w:lvl>
    <w:lvl w:ilvl="6" w:tplc="FA1EE6E0">
      <w:start w:val="1"/>
      <w:numFmt w:val="bullet"/>
      <w:lvlText w:val=""/>
      <w:lvlJc w:val="left"/>
      <w:pPr>
        <w:ind w:left="5040" w:hanging="360"/>
      </w:pPr>
      <w:rPr>
        <w:rFonts w:ascii="Symbol" w:hAnsi="Symbol" w:hint="default"/>
      </w:rPr>
    </w:lvl>
    <w:lvl w:ilvl="7" w:tplc="9F503C26">
      <w:start w:val="1"/>
      <w:numFmt w:val="bullet"/>
      <w:lvlText w:val="o"/>
      <w:lvlJc w:val="left"/>
      <w:pPr>
        <w:ind w:left="5760" w:hanging="360"/>
      </w:pPr>
      <w:rPr>
        <w:rFonts w:ascii="Courier New" w:hAnsi="Courier New" w:hint="default"/>
      </w:rPr>
    </w:lvl>
    <w:lvl w:ilvl="8" w:tplc="0CAC6416">
      <w:start w:val="1"/>
      <w:numFmt w:val="bullet"/>
      <w:lvlText w:val=""/>
      <w:lvlJc w:val="left"/>
      <w:pPr>
        <w:ind w:left="6480" w:hanging="360"/>
      </w:pPr>
      <w:rPr>
        <w:rFonts w:ascii="Wingdings" w:hAnsi="Wingdings" w:hint="default"/>
      </w:rPr>
    </w:lvl>
  </w:abstractNum>
  <w:abstractNum w:abstractNumId="30" w15:restartNumberingAfterBreak="0">
    <w:nsid w:val="4BF4165F"/>
    <w:multiLevelType w:val="multilevel"/>
    <w:tmpl w:val="0E98517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1" w15:restartNumberingAfterBreak="0">
    <w:nsid w:val="4CADFF89"/>
    <w:multiLevelType w:val="hybridMultilevel"/>
    <w:tmpl w:val="FFFFFFFF"/>
    <w:lvl w:ilvl="0" w:tplc="340AC294">
      <w:start w:val="1"/>
      <w:numFmt w:val="bullet"/>
      <w:lvlText w:val=""/>
      <w:lvlJc w:val="left"/>
      <w:pPr>
        <w:ind w:left="720" w:hanging="360"/>
      </w:pPr>
      <w:rPr>
        <w:rFonts w:ascii="Symbol" w:hAnsi="Symbol" w:hint="default"/>
      </w:rPr>
    </w:lvl>
    <w:lvl w:ilvl="1" w:tplc="5CB2AF22">
      <w:start w:val="1"/>
      <w:numFmt w:val="bullet"/>
      <w:lvlText w:val="o"/>
      <w:lvlJc w:val="left"/>
      <w:pPr>
        <w:ind w:left="1440" w:hanging="360"/>
      </w:pPr>
      <w:rPr>
        <w:rFonts w:ascii="Courier New" w:hAnsi="Courier New" w:hint="default"/>
      </w:rPr>
    </w:lvl>
    <w:lvl w:ilvl="2" w:tplc="4244B006">
      <w:start w:val="1"/>
      <w:numFmt w:val="bullet"/>
      <w:lvlText w:val=""/>
      <w:lvlJc w:val="left"/>
      <w:pPr>
        <w:ind w:left="2160" w:hanging="360"/>
      </w:pPr>
      <w:rPr>
        <w:rFonts w:ascii="Wingdings" w:hAnsi="Wingdings" w:hint="default"/>
      </w:rPr>
    </w:lvl>
    <w:lvl w:ilvl="3" w:tplc="8C88A43E">
      <w:start w:val="1"/>
      <w:numFmt w:val="bullet"/>
      <w:lvlText w:val=""/>
      <w:lvlJc w:val="left"/>
      <w:pPr>
        <w:ind w:left="2880" w:hanging="360"/>
      </w:pPr>
      <w:rPr>
        <w:rFonts w:ascii="Symbol" w:hAnsi="Symbol" w:hint="default"/>
      </w:rPr>
    </w:lvl>
    <w:lvl w:ilvl="4" w:tplc="4A82D7BE">
      <w:start w:val="1"/>
      <w:numFmt w:val="bullet"/>
      <w:lvlText w:val="o"/>
      <w:lvlJc w:val="left"/>
      <w:pPr>
        <w:ind w:left="3600" w:hanging="360"/>
      </w:pPr>
      <w:rPr>
        <w:rFonts w:ascii="Courier New" w:hAnsi="Courier New" w:hint="default"/>
      </w:rPr>
    </w:lvl>
    <w:lvl w:ilvl="5" w:tplc="5112A520">
      <w:start w:val="1"/>
      <w:numFmt w:val="bullet"/>
      <w:lvlText w:val=""/>
      <w:lvlJc w:val="left"/>
      <w:pPr>
        <w:ind w:left="4320" w:hanging="360"/>
      </w:pPr>
      <w:rPr>
        <w:rFonts w:ascii="Wingdings" w:hAnsi="Wingdings" w:hint="default"/>
      </w:rPr>
    </w:lvl>
    <w:lvl w:ilvl="6" w:tplc="590200EC">
      <w:start w:val="1"/>
      <w:numFmt w:val="bullet"/>
      <w:lvlText w:val=""/>
      <w:lvlJc w:val="left"/>
      <w:pPr>
        <w:ind w:left="5040" w:hanging="360"/>
      </w:pPr>
      <w:rPr>
        <w:rFonts w:ascii="Symbol" w:hAnsi="Symbol" w:hint="default"/>
      </w:rPr>
    </w:lvl>
    <w:lvl w:ilvl="7" w:tplc="9A2E585A">
      <w:start w:val="1"/>
      <w:numFmt w:val="bullet"/>
      <w:lvlText w:val="o"/>
      <w:lvlJc w:val="left"/>
      <w:pPr>
        <w:ind w:left="5760" w:hanging="360"/>
      </w:pPr>
      <w:rPr>
        <w:rFonts w:ascii="Courier New" w:hAnsi="Courier New" w:hint="default"/>
      </w:rPr>
    </w:lvl>
    <w:lvl w:ilvl="8" w:tplc="0D04C5E0">
      <w:start w:val="1"/>
      <w:numFmt w:val="bullet"/>
      <w:lvlText w:val=""/>
      <w:lvlJc w:val="left"/>
      <w:pPr>
        <w:ind w:left="6480" w:hanging="360"/>
      </w:pPr>
      <w:rPr>
        <w:rFonts w:ascii="Wingdings" w:hAnsi="Wingdings" w:hint="default"/>
      </w:rPr>
    </w:lvl>
  </w:abstractNum>
  <w:abstractNum w:abstractNumId="32" w15:restartNumberingAfterBreak="0">
    <w:nsid w:val="4CAF8E3D"/>
    <w:multiLevelType w:val="hybridMultilevel"/>
    <w:tmpl w:val="FFFFFFFF"/>
    <w:lvl w:ilvl="0" w:tplc="83361250">
      <w:start w:val="1"/>
      <w:numFmt w:val="bullet"/>
      <w:lvlText w:val=""/>
      <w:lvlJc w:val="left"/>
      <w:pPr>
        <w:ind w:left="720" w:hanging="360"/>
      </w:pPr>
      <w:rPr>
        <w:rFonts w:ascii="Symbol" w:hAnsi="Symbol" w:hint="default"/>
      </w:rPr>
    </w:lvl>
    <w:lvl w:ilvl="1" w:tplc="FA88BBDE">
      <w:start w:val="1"/>
      <w:numFmt w:val="bullet"/>
      <w:lvlText w:val="o"/>
      <w:lvlJc w:val="left"/>
      <w:pPr>
        <w:ind w:left="1440" w:hanging="360"/>
      </w:pPr>
      <w:rPr>
        <w:rFonts w:ascii="Courier New" w:hAnsi="Courier New" w:hint="default"/>
      </w:rPr>
    </w:lvl>
    <w:lvl w:ilvl="2" w:tplc="D85CD238">
      <w:start w:val="1"/>
      <w:numFmt w:val="bullet"/>
      <w:lvlText w:val=""/>
      <w:lvlJc w:val="left"/>
      <w:pPr>
        <w:ind w:left="2160" w:hanging="360"/>
      </w:pPr>
      <w:rPr>
        <w:rFonts w:ascii="Wingdings" w:hAnsi="Wingdings" w:hint="default"/>
      </w:rPr>
    </w:lvl>
    <w:lvl w:ilvl="3" w:tplc="2BDCF762">
      <w:start w:val="1"/>
      <w:numFmt w:val="bullet"/>
      <w:lvlText w:val=""/>
      <w:lvlJc w:val="left"/>
      <w:pPr>
        <w:ind w:left="2880" w:hanging="360"/>
      </w:pPr>
      <w:rPr>
        <w:rFonts w:ascii="Symbol" w:hAnsi="Symbol" w:hint="default"/>
      </w:rPr>
    </w:lvl>
    <w:lvl w:ilvl="4" w:tplc="2D9C00C4">
      <w:start w:val="1"/>
      <w:numFmt w:val="bullet"/>
      <w:lvlText w:val="o"/>
      <w:lvlJc w:val="left"/>
      <w:pPr>
        <w:ind w:left="3600" w:hanging="360"/>
      </w:pPr>
      <w:rPr>
        <w:rFonts w:ascii="Courier New" w:hAnsi="Courier New" w:hint="default"/>
      </w:rPr>
    </w:lvl>
    <w:lvl w:ilvl="5" w:tplc="B63CCB46">
      <w:start w:val="1"/>
      <w:numFmt w:val="bullet"/>
      <w:lvlText w:val=""/>
      <w:lvlJc w:val="left"/>
      <w:pPr>
        <w:ind w:left="4320" w:hanging="360"/>
      </w:pPr>
      <w:rPr>
        <w:rFonts w:ascii="Wingdings" w:hAnsi="Wingdings" w:hint="default"/>
      </w:rPr>
    </w:lvl>
    <w:lvl w:ilvl="6" w:tplc="CD9A1424">
      <w:start w:val="1"/>
      <w:numFmt w:val="bullet"/>
      <w:lvlText w:val=""/>
      <w:lvlJc w:val="left"/>
      <w:pPr>
        <w:ind w:left="5040" w:hanging="360"/>
      </w:pPr>
      <w:rPr>
        <w:rFonts w:ascii="Symbol" w:hAnsi="Symbol" w:hint="default"/>
      </w:rPr>
    </w:lvl>
    <w:lvl w:ilvl="7" w:tplc="2AD6A31E">
      <w:start w:val="1"/>
      <w:numFmt w:val="bullet"/>
      <w:lvlText w:val="o"/>
      <w:lvlJc w:val="left"/>
      <w:pPr>
        <w:ind w:left="5760" w:hanging="360"/>
      </w:pPr>
      <w:rPr>
        <w:rFonts w:ascii="Courier New" w:hAnsi="Courier New" w:hint="default"/>
      </w:rPr>
    </w:lvl>
    <w:lvl w:ilvl="8" w:tplc="55EA58DA">
      <w:start w:val="1"/>
      <w:numFmt w:val="bullet"/>
      <w:lvlText w:val=""/>
      <w:lvlJc w:val="left"/>
      <w:pPr>
        <w:ind w:left="6480" w:hanging="360"/>
      </w:pPr>
      <w:rPr>
        <w:rFonts w:ascii="Wingdings" w:hAnsi="Wingdings" w:hint="default"/>
      </w:rPr>
    </w:lvl>
  </w:abstractNum>
  <w:abstractNum w:abstractNumId="33" w15:restartNumberingAfterBreak="0">
    <w:nsid w:val="4CF8DC32"/>
    <w:multiLevelType w:val="hybridMultilevel"/>
    <w:tmpl w:val="FFFFFFFF"/>
    <w:lvl w:ilvl="0" w:tplc="2A008C28">
      <w:start w:val="1"/>
      <w:numFmt w:val="bullet"/>
      <w:lvlText w:val=""/>
      <w:lvlJc w:val="left"/>
      <w:pPr>
        <w:ind w:left="720" w:hanging="360"/>
      </w:pPr>
      <w:rPr>
        <w:rFonts w:ascii="Symbol" w:hAnsi="Symbol" w:hint="default"/>
      </w:rPr>
    </w:lvl>
    <w:lvl w:ilvl="1" w:tplc="53CABD1C">
      <w:start w:val="1"/>
      <w:numFmt w:val="bullet"/>
      <w:lvlText w:val="o"/>
      <w:lvlJc w:val="left"/>
      <w:pPr>
        <w:ind w:left="1440" w:hanging="360"/>
      </w:pPr>
      <w:rPr>
        <w:rFonts w:ascii="Courier New" w:hAnsi="Courier New" w:hint="default"/>
      </w:rPr>
    </w:lvl>
    <w:lvl w:ilvl="2" w:tplc="79760FD4">
      <w:start w:val="1"/>
      <w:numFmt w:val="bullet"/>
      <w:lvlText w:val=""/>
      <w:lvlJc w:val="left"/>
      <w:pPr>
        <w:ind w:left="2160" w:hanging="360"/>
      </w:pPr>
      <w:rPr>
        <w:rFonts w:ascii="Wingdings" w:hAnsi="Wingdings" w:hint="default"/>
      </w:rPr>
    </w:lvl>
    <w:lvl w:ilvl="3" w:tplc="836A2274">
      <w:start w:val="1"/>
      <w:numFmt w:val="bullet"/>
      <w:lvlText w:val=""/>
      <w:lvlJc w:val="left"/>
      <w:pPr>
        <w:ind w:left="2880" w:hanging="360"/>
      </w:pPr>
      <w:rPr>
        <w:rFonts w:ascii="Symbol" w:hAnsi="Symbol" w:hint="default"/>
      </w:rPr>
    </w:lvl>
    <w:lvl w:ilvl="4" w:tplc="160071A6">
      <w:start w:val="1"/>
      <w:numFmt w:val="bullet"/>
      <w:lvlText w:val="o"/>
      <w:lvlJc w:val="left"/>
      <w:pPr>
        <w:ind w:left="3600" w:hanging="360"/>
      </w:pPr>
      <w:rPr>
        <w:rFonts w:ascii="Courier New" w:hAnsi="Courier New" w:hint="default"/>
      </w:rPr>
    </w:lvl>
    <w:lvl w:ilvl="5" w:tplc="5142D8CC">
      <w:start w:val="1"/>
      <w:numFmt w:val="bullet"/>
      <w:lvlText w:val=""/>
      <w:lvlJc w:val="left"/>
      <w:pPr>
        <w:ind w:left="4320" w:hanging="360"/>
      </w:pPr>
      <w:rPr>
        <w:rFonts w:ascii="Wingdings" w:hAnsi="Wingdings" w:hint="default"/>
      </w:rPr>
    </w:lvl>
    <w:lvl w:ilvl="6" w:tplc="85DE060C">
      <w:start w:val="1"/>
      <w:numFmt w:val="bullet"/>
      <w:lvlText w:val=""/>
      <w:lvlJc w:val="left"/>
      <w:pPr>
        <w:ind w:left="5040" w:hanging="360"/>
      </w:pPr>
      <w:rPr>
        <w:rFonts w:ascii="Symbol" w:hAnsi="Symbol" w:hint="default"/>
      </w:rPr>
    </w:lvl>
    <w:lvl w:ilvl="7" w:tplc="366884E2">
      <w:start w:val="1"/>
      <w:numFmt w:val="bullet"/>
      <w:lvlText w:val="o"/>
      <w:lvlJc w:val="left"/>
      <w:pPr>
        <w:ind w:left="5760" w:hanging="360"/>
      </w:pPr>
      <w:rPr>
        <w:rFonts w:ascii="Courier New" w:hAnsi="Courier New" w:hint="default"/>
      </w:rPr>
    </w:lvl>
    <w:lvl w:ilvl="8" w:tplc="73727270">
      <w:start w:val="1"/>
      <w:numFmt w:val="bullet"/>
      <w:lvlText w:val=""/>
      <w:lvlJc w:val="left"/>
      <w:pPr>
        <w:ind w:left="6480" w:hanging="360"/>
      </w:pPr>
      <w:rPr>
        <w:rFonts w:ascii="Wingdings" w:hAnsi="Wingdings" w:hint="default"/>
      </w:rPr>
    </w:lvl>
  </w:abstractNum>
  <w:abstractNum w:abstractNumId="34" w15:restartNumberingAfterBreak="0">
    <w:nsid w:val="4D1E6EAF"/>
    <w:multiLevelType w:val="hybridMultilevel"/>
    <w:tmpl w:val="FFFFFFFF"/>
    <w:lvl w:ilvl="0" w:tplc="8EDAB82E">
      <w:start w:val="1"/>
      <w:numFmt w:val="bullet"/>
      <w:lvlText w:val=""/>
      <w:lvlJc w:val="left"/>
      <w:pPr>
        <w:ind w:left="720" w:hanging="360"/>
      </w:pPr>
      <w:rPr>
        <w:rFonts w:ascii="Symbol" w:hAnsi="Symbol" w:hint="default"/>
      </w:rPr>
    </w:lvl>
    <w:lvl w:ilvl="1" w:tplc="2ECE1770">
      <w:start w:val="1"/>
      <w:numFmt w:val="bullet"/>
      <w:lvlText w:val="o"/>
      <w:lvlJc w:val="left"/>
      <w:pPr>
        <w:ind w:left="1440" w:hanging="360"/>
      </w:pPr>
      <w:rPr>
        <w:rFonts w:ascii="Courier New" w:hAnsi="Courier New" w:hint="default"/>
      </w:rPr>
    </w:lvl>
    <w:lvl w:ilvl="2" w:tplc="6AF6EE18">
      <w:start w:val="1"/>
      <w:numFmt w:val="bullet"/>
      <w:lvlText w:val=""/>
      <w:lvlJc w:val="left"/>
      <w:pPr>
        <w:ind w:left="2160" w:hanging="360"/>
      </w:pPr>
      <w:rPr>
        <w:rFonts w:ascii="Wingdings" w:hAnsi="Wingdings" w:hint="default"/>
      </w:rPr>
    </w:lvl>
    <w:lvl w:ilvl="3" w:tplc="D526ACA6">
      <w:start w:val="1"/>
      <w:numFmt w:val="bullet"/>
      <w:lvlText w:val=""/>
      <w:lvlJc w:val="left"/>
      <w:pPr>
        <w:ind w:left="2880" w:hanging="360"/>
      </w:pPr>
      <w:rPr>
        <w:rFonts w:ascii="Symbol" w:hAnsi="Symbol" w:hint="default"/>
      </w:rPr>
    </w:lvl>
    <w:lvl w:ilvl="4" w:tplc="E5660D44">
      <w:start w:val="1"/>
      <w:numFmt w:val="bullet"/>
      <w:lvlText w:val="o"/>
      <w:lvlJc w:val="left"/>
      <w:pPr>
        <w:ind w:left="3600" w:hanging="360"/>
      </w:pPr>
      <w:rPr>
        <w:rFonts w:ascii="Courier New" w:hAnsi="Courier New" w:hint="default"/>
      </w:rPr>
    </w:lvl>
    <w:lvl w:ilvl="5" w:tplc="2AEE6B7E">
      <w:start w:val="1"/>
      <w:numFmt w:val="bullet"/>
      <w:lvlText w:val=""/>
      <w:lvlJc w:val="left"/>
      <w:pPr>
        <w:ind w:left="4320" w:hanging="360"/>
      </w:pPr>
      <w:rPr>
        <w:rFonts w:ascii="Wingdings" w:hAnsi="Wingdings" w:hint="default"/>
      </w:rPr>
    </w:lvl>
    <w:lvl w:ilvl="6" w:tplc="291EBBDA">
      <w:start w:val="1"/>
      <w:numFmt w:val="bullet"/>
      <w:lvlText w:val=""/>
      <w:lvlJc w:val="left"/>
      <w:pPr>
        <w:ind w:left="5040" w:hanging="360"/>
      </w:pPr>
      <w:rPr>
        <w:rFonts w:ascii="Symbol" w:hAnsi="Symbol" w:hint="default"/>
      </w:rPr>
    </w:lvl>
    <w:lvl w:ilvl="7" w:tplc="2E4ECD2C">
      <w:start w:val="1"/>
      <w:numFmt w:val="bullet"/>
      <w:lvlText w:val="o"/>
      <w:lvlJc w:val="left"/>
      <w:pPr>
        <w:ind w:left="5760" w:hanging="360"/>
      </w:pPr>
      <w:rPr>
        <w:rFonts w:ascii="Courier New" w:hAnsi="Courier New" w:hint="default"/>
      </w:rPr>
    </w:lvl>
    <w:lvl w:ilvl="8" w:tplc="C2F60F4E">
      <w:start w:val="1"/>
      <w:numFmt w:val="bullet"/>
      <w:lvlText w:val=""/>
      <w:lvlJc w:val="left"/>
      <w:pPr>
        <w:ind w:left="6480" w:hanging="360"/>
      </w:pPr>
      <w:rPr>
        <w:rFonts w:ascii="Wingdings" w:hAnsi="Wingdings" w:hint="default"/>
      </w:rPr>
    </w:lvl>
  </w:abstractNum>
  <w:abstractNum w:abstractNumId="35" w15:restartNumberingAfterBreak="0">
    <w:nsid w:val="4DB47A88"/>
    <w:multiLevelType w:val="hybridMultilevel"/>
    <w:tmpl w:val="FFFFFFFF"/>
    <w:lvl w:ilvl="0" w:tplc="FCC80CF2">
      <w:start w:val="1"/>
      <w:numFmt w:val="bullet"/>
      <w:lvlText w:val=""/>
      <w:lvlJc w:val="left"/>
      <w:pPr>
        <w:ind w:left="720" w:hanging="360"/>
      </w:pPr>
      <w:rPr>
        <w:rFonts w:ascii="Symbol" w:hAnsi="Symbol" w:hint="default"/>
      </w:rPr>
    </w:lvl>
    <w:lvl w:ilvl="1" w:tplc="22D0F83A">
      <w:start w:val="1"/>
      <w:numFmt w:val="bullet"/>
      <w:lvlText w:val="o"/>
      <w:lvlJc w:val="left"/>
      <w:pPr>
        <w:ind w:left="1440" w:hanging="360"/>
      </w:pPr>
      <w:rPr>
        <w:rFonts w:ascii="Courier New" w:hAnsi="Courier New" w:hint="default"/>
      </w:rPr>
    </w:lvl>
    <w:lvl w:ilvl="2" w:tplc="5C7EBB52">
      <w:start w:val="1"/>
      <w:numFmt w:val="bullet"/>
      <w:lvlText w:val=""/>
      <w:lvlJc w:val="left"/>
      <w:pPr>
        <w:ind w:left="2160" w:hanging="360"/>
      </w:pPr>
      <w:rPr>
        <w:rFonts w:ascii="Wingdings" w:hAnsi="Wingdings" w:hint="default"/>
      </w:rPr>
    </w:lvl>
    <w:lvl w:ilvl="3" w:tplc="E9C4971E">
      <w:start w:val="1"/>
      <w:numFmt w:val="bullet"/>
      <w:lvlText w:val=""/>
      <w:lvlJc w:val="left"/>
      <w:pPr>
        <w:ind w:left="2880" w:hanging="360"/>
      </w:pPr>
      <w:rPr>
        <w:rFonts w:ascii="Symbol" w:hAnsi="Symbol" w:hint="default"/>
      </w:rPr>
    </w:lvl>
    <w:lvl w:ilvl="4" w:tplc="FEE43092">
      <w:start w:val="1"/>
      <w:numFmt w:val="bullet"/>
      <w:lvlText w:val="o"/>
      <w:lvlJc w:val="left"/>
      <w:pPr>
        <w:ind w:left="3600" w:hanging="360"/>
      </w:pPr>
      <w:rPr>
        <w:rFonts w:ascii="Courier New" w:hAnsi="Courier New" w:hint="default"/>
      </w:rPr>
    </w:lvl>
    <w:lvl w:ilvl="5" w:tplc="BFD4C7CE">
      <w:start w:val="1"/>
      <w:numFmt w:val="bullet"/>
      <w:lvlText w:val=""/>
      <w:lvlJc w:val="left"/>
      <w:pPr>
        <w:ind w:left="4320" w:hanging="360"/>
      </w:pPr>
      <w:rPr>
        <w:rFonts w:ascii="Wingdings" w:hAnsi="Wingdings" w:hint="default"/>
      </w:rPr>
    </w:lvl>
    <w:lvl w:ilvl="6" w:tplc="A600C8EA">
      <w:start w:val="1"/>
      <w:numFmt w:val="bullet"/>
      <w:lvlText w:val=""/>
      <w:lvlJc w:val="left"/>
      <w:pPr>
        <w:ind w:left="5040" w:hanging="360"/>
      </w:pPr>
      <w:rPr>
        <w:rFonts w:ascii="Symbol" w:hAnsi="Symbol" w:hint="default"/>
      </w:rPr>
    </w:lvl>
    <w:lvl w:ilvl="7" w:tplc="68FE68D6">
      <w:start w:val="1"/>
      <w:numFmt w:val="bullet"/>
      <w:lvlText w:val="o"/>
      <w:lvlJc w:val="left"/>
      <w:pPr>
        <w:ind w:left="5760" w:hanging="360"/>
      </w:pPr>
      <w:rPr>
        <w:rFonts w:ascii="Courier New" w:hAnsi="Courier New" w:hint="default"/>
      </w:rPr>
    </w:lvl>
    <w:lvl w:ilvl="8" w:tplc="757C7E22">
      <w:start w:val="1"/>
      <w:numFmt w:val="bullet"/>
      <w:lvlText w:val=""/>
      <w:lvlJc w:val="left"/>
      <w:pPr>
        <w:ind w:left="6480" w:hanging="360"/>
      </w:pPr>
      <w:rPr>
        <w:rFonts w:ascii="Wingdings" w:hAnsi="Wingdings" w:hint="default"/>
      </w:rPr>
    </w:lvl>
  </w:abstractNum>
  <w:abstractNum w:abstractNumId="36" w15:restartNumberingAfterBreak="0">
    <w:nsid w:val="4DC59429"/>
    <w:multiLevelType w:val="hybridMultilevel"/>
    <w:tmpl w:val="FFFFFFFF"/>
    <w:lvl w:ilvl="0" w:tplc="0F86DE5E">
      <w:start w:val="1"/>
      <w:numFmt w:val="bullet"/>
      <w:lvlText w:val=""/>
      <w:lvlJc w:val="left"/>
      <w:pPr>
        <w:ind w:left="720" w:hanging="360"/>
      </w:pPr>
      <w:rPr>
        <w:rFonts w:ascii="Symbol" w:hAnsi="Symbol" w:hint="default"/>
      </w:rPr>
    </w:lvl>
    <w:lvl w:ilvl="1" w:tplc="363C11BA">
      <w:start w:val="1"/>
      <w:numFmt w:val="bullet"/>
      <w:lvlText w:val="o"/>
      <w:lvlJc w:val="left"/>
      <w:pPr>
        <w:ind w:left="1440" w:hanging="360"/>
      </w:pPr>
      <w:rPr>
        <w:rFonts w:ascii="Courier New" w:hAnsi="Courier New" w:hint="default"/>
      </w:rPr>
    </w:lvl>
    <w:lvl w:ilvl="2" w:tplc="6E18FEAE">
      <w:start w:val="1"/>
      <w:numFmt w:val="bullet"/>
      <w:lvlText w:val=""/>
      <w:lvlJc w:val="left"/>
      <w:pPr>
        <w:ind w:left="2160" w:hanging="360"/>
      </w:pPr>
      <w:rPr>
        <w:rFonts w:ascii="Wingdings" w:hAnsi="Wingdings" w:hint="default"/>
      </w:rPr>
    </w:lvl>
    <w:lvl w:ilvl="3" w:tplc="F732F9B2">
      <w:start w:val="1"/>
      <w:numFmt w:val="bullet"/>
      <w:lvlText w:val=""/>
      <w:lvlJc w:val="left"/>
      <w:pPr>
        <w:ind w:left="2880" w:hanging="360"/>
      </w:pPr>
      <w:rPr>
        <w:rFonts w:ascii="Symbol" w:hAnsi="Symbol" w:hint="default"/>
      </w:rPr>
    </w:lvl>
    <w:lvl w:ilvl="4" w:tplc="E2EC2668">
      <w:start w:val="1"/>
      <w:numFmt w:val="bullet"/>
      <w:lvlText w:val="o"/>
      <w:lvlJc w:val="left"/>
      <w:pPr>
        <w:ind w:left="3600" w:hanging="360"/>
      </w:pPr>
      <w:rPr>
        <w:rFonts w:ascii="Courier New" w:hAnsi="Courier New" w:hint="default"/>
      </w:rPr>
    </w:lvl>
    <w:lvl w:ilvl="5" w:tplc="E4763786">
      <w:start w:val="1"/>
      <w:numFmt w:val="bullet"/>
      <w:lvlText w:val=""/>
      <w:lvlJc w:val="left"/>
      <w:pPr>
        <w:ind w:left="4320" w:hanging="360"/>
      </w:pPr>
      <w:rPr>
        <w:rFonts w:ascii="Wingdings" w:hAnsi="Wingdings" w:hint="default"/>
      </w:rPr>
    </w:lvl>
    <w:lvl w:ilvl="6" w:tplc="8BF23376">
      <w:start w:val="1"/>
      <w:numFmt w:val="bullet"/>
      <w:lvlText w:val=""/>
      <w:lvlJc w:val="left"/>
      <w:pPr>
        <w:ind w:left="5040" w:hanging="360"/>
      </w:pPr>
      <w:rPr>
        <w:rFonts w:ascii="Symbol" w:hAnsi="Symbol" w:hint="default"/>
      </w:rPr>
    </w:lvl>
    <w:lvl w:ilvl="7" w:tplc="C2F82F54">
      <w:start w:val="1"/>
      <w:numFmt w:val="bullet"/>
      <w:lvlText w:val="o"/>
      <w:lvlJc w:val="left"/>
      <w:pPr>
        <w:ind w:left="5760" w:hanging="360"/>
      </w:pPr>
      <w:rPr>
        <w:rFonts w:ascii="Courier New" w:hAnsi="Courier New" w:hint="default"/>
      </w:rPr>
    </w:lvl>
    <w:lvl w:ilvl="8" w:tplc="1A3832B2">
      <w:start w:val="1"/>
      <w:numFmt w:val="bullet"/>
      <w:lvlText w:val=""/>
      <w:lvlJc w:val="left"/>
      <w:pPr>
        <w:ind w:left="6480" w:hanging="360"/>
      </w:pPr>
      <w:rPr>
        <w:rFonts w:ascii="Wingdings" w:hAnsi="Wingdings" w:hint="default"/>
      </w:rPr>
    </w:lvl>
  </w:abstractNum>
  <w:abstractNum w:abstractNumId="37" w15:restartNumberingAfterBreak="0">
    <w:nsid w:val="505A77E6"/>
    <w:multiLevelType w:val="hybridMultilevel"/>
    <w:tmpl w:val="FFFFFFFF"/>
    <w:lvl w:ilvl="0" w:tplc="A6963CB6">
      <w:start w:val="1"/>
      <w:numFmt w:val="decimal"/>
      <w:lvlText w:val="%1)"/>
      <w:lvlJc w:val="left"/>
      <w:pPr>
        <w:ind w:left="720" w:hanging="360"/>
      </w:pPr>
    </w:lvl>
    <w:lvl w:ilvl="1" w:tplc="74D8DCA2">
      <w:start w:val="1"/>
      <w:numFmt w:val="lowerLetter"/>
      <w:lvlText w:val="%2."/>
      <w:lvlJc w:val="left"/>
      <w:pPr>
        <w:ind w:left="1440" w:hanging="360"/>
      </w:pPr>
    </w:lvl>
    <w:lvl w:ilvl="2" w:tplc="F25E9C10">
      <w:start w:val="1"/>
      <w:numFmt w:val="lowerRoman"/>
      <w:lvlText w:val="%3."/>
      <w:lvlJc w:val="right"/>
      <w:pPr>
        <w:ind w:left="2160" w:hanging="180"/>
      </w:pPr>
    </w:lvl>
    <w:lvl w:ilvl="3" w:tplc="B492EE0A">
      <w:start w:val="1"/>
      <w:numFmt w:val="decimal"/>
      <w:lvlText w:val="%4."/>
      <w:lvlJc w:val="left"/>
      <w:pPr>
        <w:ind w:left="2880" w:hanging="360"/>
      </w:pPr>
    </w:lvl>
    <w:lvl w:ilvl="4" w:tplc="BC5C86B0">
      <w:start w:val="1"/>
      <w:numFmt w:val="lowerLetter"/>
      <w:lvlText w:val="%5."/>
      <w:lvlJc w:val="left"/>
      <w:pPr>
        <w:ind w:left="3600" w:hanging="360"/>
      </w:pPr>
    </w:lvl>
    <w:lvl w:ilvl="5" w:tplc="AFF6176E">
      <w:start w:val="1"/>
      <w:numFmt w:val="lowerRoman"/>
      <w:lvlText w:val="%6."/>
      <w:lvlJc w:val="right"/>
      <w:pPr>
        <w:ind w:left="4320" w:hanging="180"/>
      </w:pPr>
    </w:lvl>
    <w:lvl w:ilvl="6" w:tplc="5D6A12A2">
      <w:start w:val="1"/>
      <w:numFmt w:val="decimal"/>
      <w:lvlText w:val="%7."/>
      <w:lvlJc w:val="left"/>
      <w:pPr>
        <w:ind w:left="5040" w:hanging="360"/>
      </w:pPr>
    </w:lvl>
    <w:lvl w:ilvl="7" w:tplc="1BEA2AE0">
      <w:start w:val="1"/>
      <w:numFmt w:val="lowerLetter"/>
      <w:lvlText w:val="%8."/>
      <w:lvlJc w:val="left"/>
      <w:pPr>
        <w:ind w:left="5760" w:hanging="360"/>
      </w:pPr>
    </w:lvl>
    <w:lvl w:ilvl="8" w:tplc="3D483C94">
      <w:start w:val="1"/>
      <w:numFmt w:val="lowerRoman"/>
      <w:lvlText w:val="%9."/>
      <w:lvlJc w:val="right"/>
      <w:pPr>
        <w:ind w:left="6480" w:hanging="180"/>
      </w:pPr>
    </w:lvl>
  </w:abstractNum>
  <w:abstractNum w:abstractNumId="38" w15:restartNumberingAfterBreak="0">
    <w:nsid w:val="537D3BF6"/>
    <w:multiLevelType w:val="multilevel"/>
    <w:tmpl w:val="2D2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F4DAC4"/>
    <w:multiLevelType w:val="hybridMultilevel"/>
    <w:tmpl w:val="FFFFFFFF"/>
    <w:lvl w:ilvl="0" w:tplc="FCB452A8">
      <w:start w:val="1"/>
      <w:numFmt w:val="bullet"/>
      <w:lvlText w:val=""/>
      <w:lvlJc w:val="left"/>
      <w:pPr>
        <w:ind w:left="720" w:hanging="360"/>
      </w:pPr>
      <w:rPr>
        <w:rFonts w:ascii="Symbol" w:hAnsi="Symbol" w:hint="default"/>
      </w:rPr>
    </w:lvl>
    <w:lvl w:ilvl="1" w:tplc="773E27FE">
      <w:start w:val="1"/>
      <w:numFmt w:val="bullet"/>
      <w:lvlText w:val="o"/>
      <w:lvlJc w:val="left"/>
      <w:pPr>
        <w:ind w:left="1440" w:hanging="360"/>
      </w:pPr>
      <w:rPr>
        <w:rFonts w:ascii="Courier New" w:hAnsi="Courier New" w:hint="default"/>
      </w:rPr>
    </w:lvl>
    <w:lvl w:ilvl="2" w:tplc="A1F832A0">
      <w:start w:val="1"/>
      <w:numFmt w:val="bullet"/>
      <w:lvlText w:val=""/>
      <w:lvlJc w:val="left"/>
      <w:pPr>
        <w:ind w:left="2160" w:hanging="360"/>
      </w:pPr>
      <w:rPr>
        <w:rFonts w:ascii="Wingdings" w:hAnsi="Wingdings" w:hint="default"/>
      </w:rPr>
    </w:lvl>
    <w:lvl w:ilvl="3" w:tplc="A6F44E82">
      <w:start w:val="1"/>
      <w:numFmt w:val="bullet"/>
      <w:lvlText w:val=""/>
      <w:lvlJc w:val="left"/>
      <w:pPr>
        <w:ind w:left="2880" w:hanging="360"/>
      </w:pPr>
      <w:rPr>
        <w:rFonts w:ascii="Symbol" w:hAnsi="Symbol" w:hint="default"/>
      </w:rPr>
    </w:lvl>
    <w:lvl w:ilvl="4" w:tplc="58E6FD60">
      <w:start w:val="1"/>
      <w:numFmt w:val="bullet"/>
      <w:lvlText w:val="o"/>
      <w:lvlJc w:val="left"/>
      <w:pPr>
        <w:ind w:left="3600" w:hanging="360"/>
      </w:pPr>
      <w:rPr>
        <w:rFonts w:ascii="Courier New" w:hAnsi="Courier New" w:hint="default"/>
      </w:rPr>
    </w:lvl>
    <w:lvl w:ilvl="5" w:tplc="D068CECE">
      <w:start w:val="1"/>
      <w:numFmt w:val="bullet"/>
      <w:lvlText w:val=""/>
      <w:lvlJc w:val="left"/>
      <w:pPr>
        <w:ind w:left="4320" w:hanging="360"/>
      </w:pPr>
      <w:rPr>
        <w:rFonts w:ascii="Wingdings" w:hAnsi="Wingdings" w:hint="default"/>
      </w:rPr>
    </w:lvl>
    <w:lvl w:ilvl="6" w:tplc="387E814C">
      <w:start w:val="1"/>
      <w:numFmt w:val="bullet"/>
      <w:lvlText w:val=""/>
      <w:lvlJc w:val="left"/>
      <w:pPr>
        <w:ind w:left="5040" w:hanging="360"/>
      </w:pPr>
      <w:rPr>
        <w:rFonts w:ascii="Symbol" w:hAnsi="Symbol" w:hint="default"/>
      </w:rPr>
    </w:lvl>
    <w:lvl w:ilvl="7" w:tplc="A7D6427C">
      <w:start w:val="1"/>
      <w:numFmt w:val="bullet"/>
      <w:lvlText w:val="o"/>
      <w:lvlJc w:val="left"/>
      <w:pPr>
        <w:ind w:left="5760" w:hanging="360"/>
      </w:pPr>
      <w:rPr>
        <w:rFonts w:ascii="Courier New" w:hAnsi="Courier New" w:hint="default"/>
      </w:rPr>
    </w:lvl>
    <w:lvl w:ilvl="8" w:tplc="09403B5C">
      <w:start w:val="1"/>
      <w:numFmt w:val="bullet"/>
      <w:lvlText w:val=""/>
      <w:lvlJc w:val="left"/>
      <w:pPr>
        <w:ind w:left="6480" w:hanging="360"/>
      </w:pPr>
      <w:rPr>
        <w:rFonts w:ascii="Wingdings" w:hAnsi="Wingdings" w:hint="default"/>
      </w:rPr>
    </w:lvl>
  </w:abstractNum>
  <w:abstractNum w:abstractNumId="40" w15:restartNumberingAfterBreak="0">
    <w:nsid w:val="58A823CC"/>
    <w:multiLevelType w:val="hybridMultilevel"/>
    <w:tmpl w:val="FFFFFFFF"/>
    <w:lvl w:ilvl="0" w:tplc="469C32D6">
      <w:start w:val="1"/>
      <w:numFmt w:val="bullet"/>
      <w:lvlText w:val=""/>
      <w:lvlJc w:val="left"/>
      <w:pPr>
        <w:ind w:left="720" w:hanging="360"/>
      </w:pPr>
      <w:rPr>
        <w:rFonts w:ascii="Symbol" w:hAnsi="Symbol" w:hint="default"/>
      </w:rPr>
    </w:lvl>
    <w:lvl w:ilvl="1" w:tplc="AB263EEE">
      <w:start w:val="1"/>
      <w:numFmt w:val="bullet"/>
      <w:lvlText w:val="o"/>
      <w:lvlJc w:val="left"/>
      <w:pPr>
        <w:ind w:left="1440" w:hanging="360"/>
      </w:pPr>
      <w:rPr>
        <w:rFonts w:ascii="Courier New" w:hAnsi="Courier New" w:hint="default"/>
      </w:rPr>
    </w:lvl>
    <w:lvl w:ilvl="2" w:tplc="C0D8A888">
      <w:start w:val="1"/>
      <w:numFmt w:val="bullet"/>
      <w:lvlText w:val=""/>
      <w:lvlJc w:val="left"/>
      <w:pPr>
        <w:ind w:left="2160" w:hanging="360"/>
      </w:pPr>
      <w:rPr>
        <w:rFonts w:ascii="Wingdings" w:hAnsi="Wingdings" w:hint="default"/>
      </w:rPr>
    </w:lvl>
    <w:lvl w:ilvl="3" w:tplc="E26A8F84">
      <w:start w:val="1"/>
      <w:numFmt w:val="bullet"/>
      <w:lvlText w:val=""/>
      <w:lvlJc w:val="left"/>
      <w:pPr>
        <w:ind w:left="2880" w:hanging="360"/>
      </w:pPr>
      <w:rPr>
        <w:rFonts w:ascii="Symbol" w:hAnsi="Symbol" w:hint="default"/>
      </w:rPr>
    </w:lvl>
    <w:lvl w:ilvl="4" w:tplc="1F02D2BE">
      <w:start w:val="1"/>
      <w:numFmt w:val="bullet"/>
      <w:lvlText w:val="o"/>
      <w:lvlJc w:val="left"/>
      <w:pPr>
        <w:ind w:left="3600" w:hanging="360"/>
      </w:pPr>
      <w:rPr>
        <w:rFonts w:ascii="Courier New" w:hAnsi="Courier New" w:hint="default"/>
      </w:rPr>
    </w:lvl>
    <w:lvl w:ilvl="5" w:tplc="47363840">
      <w:start w:val="1"/>
      <w:numFmt w:val="bullet"/>
      <w:lvlText w:val=""/>
      <w:lvlJc w:val="left"/>
      <w:pPr>
        <w:ind w:left="4320" w:hanging="360"/>
      </w:pPr>
      <w:rPr>
        <w:rFonts w:ascii="Wingdings" w:hAnsi="Wingdings" w:hint="default"/>
      </w:rPr>
    </w:lvl>
    <w:lvl w:ilvl="6" w:tplc="3EB27FD2">
      <w:start w:val="1"/>
      <w:numFmt w:val="bullet"/>
      <w:lvlText w:val=""/>
      <w:lvlJc w:val="left"/>
      <w:pPr>
        <w:ind w:left="5040" w:hanging="360"/>
      </w:pPr>
      <w:rPr>
        <w:rFonts w:ascii="Symbol" w:hAnsi="Symbol" w:hint="default"/>
      </w:rPr>
    </w:lvl>
    <w:lvl w:ilvl="7" w:tplc="41CEEF10">
      <w:start w:val="1"/>
      <w:numFmt w:val="bullet"/>
      <w:lvlText w:val="o"/>
      <w:lvlJc w:val="left"/>
      <w:pPr>
        <w:ind w:left="5760" w:hanging="360"/>
      </w:pPr>
      <w:rPr>
        <w:rFonts w:ascii="Courier New" w:hAnsi="Courier New" w:hint="default"/>
      </w:rPr>
    </w:lvl>
    <w:lvl w:ilvl="8" w:tplc="C674EC5C">
      <w:start w:val="1"/>
      <w:numFmt w:val="bullet"/>
      <w:lvlText w:val=""/>
      <w:lvlJc w:val="left"/>
      <w:pPr>
        <w:ind w:left="6480" w:hanging="360"/>
      </w:pPr>
      <w:rPr>
        <w:rFonts w:ascii="Wingdings" w:hAnsi="Wingdings" w:hint="default"/>
      </w:rPr>
    </w:lvl>
  </w:abstractNum>
  <w:abstractNum w:abstractNumId="41" w15:restartNumberingAfterBreak="0">
    <w:nsid w:val="59871FF3"/>
    <w:multiLevelType w:val="hybridMultilevel"/>
    <w:tmpl w:val="FFFFFFFF"/>
    <w:lvl w:ilvl="0" w:tplc="6F7A0904">
      <w:start w:val="1"/>
      <w:numFmt w:val="bullet"/>
      <w:lvlText w:val=""/>
      <w:lvlJc w:val="left"/>
      <w:pPr>
        <w:ind w:left="720" w:hanging="360"/>
      </w:pPr>
      <w:rPr>
        <w:rFonts w:ascii="Symbol" w:hAnsi="Symbol" w:hint="default"/>
      </w:rPr>
    </w:lvl>
    <w:lvl w:ilvl="1" w:tplc="4A1A2208">
      <w:start w:val="1"/>
      <w:numFmt w:val="bullet"/>
      <w:lvlText w:val="o"/>
      <w:lvlJc w:val="left"/>
      <w:pPr>
        <w:ind w:left="1440" w:hanging="360"/>
      </w:pPr>
      <w:rPr>
        <w:rFonts w:ascii="Courier New" w:hAnsi="Courier New" w:hint="default"/>
      </w:rPr>
    </w:lvl>
    <w:lvl w:ilvl="2" w:tplc="F8567F36">
      <w:start w:val="1"/>
      <w:numFmt w:val="bullet"/>
      <w:lvlText w:val=""/>
      <w:lvlJc w:val="left"/>
      <w:pPr>
        <w:ind w:left="2160" w:hanging="360"/>
      </w:pPr>
      <w:rPr>
        <w:rFonts w:ascii="Wingdings" w:hAnsi="Wingdings" w:hint="default"/>
      </w:rPr>
    </w:lvl>
    <w:lvl w:ilvl="3" w:tplc="B152130C">
      <w:start w:val="1"/>
      <w:numFmt w:val="bullet"/>
      <w:lvlText w:val=""/>
      <w:lvlJc w:val="left"/>
      <w:pPr>
        <w:ind w:left="2880" w:hanging="360"/>
      </w:pPr>
      <w:rPr>
        <w:rFonts w:ascii="Symbol" w:hAnsi="Symbol" w:hint="default"/>
      </w:rPr>
    </w:lvl>
    <w:lvl w:ilvl="4" w:tplc="386E1F0A">
      <w:start w:val="1"/>
      <w:numFmt w:val="bullet"/>
      <w:lvlText w:val="o"/>
      <w:lvlJc w:val="left"/>
      <w:pPr>
        <w:ind w:left="3600" w:hanging="360"/>
      </w:pPr>
      <w:rPr>
        <w:rFonts w:ascii="Courier New" w:hAnsi="Courier New" w:hint="default"/>
      </w:rPr>
    </w:lvl>
    <w:lvl w:ilvl="5" w:tplc="34980EE0">
      <w:start w:val="1"/>
      <w:numFmt w:val="bullet"/>
      <w:lvlText w:val=""/>
      <w:lvlJc w:val="left"/>
      <w:pPr>
        <w:ind w:left="4320" w:hanging="360"/>
      </w:pPr>
      <w:rPr>
        <w:rFonts w:ascii="Wingdings" w:hAnsi="Wingdings" w:hint="default"/>
      </w:rPr>
    </w:lvl>
    <w:lvl w:ilvl="6" w:tplc="17EE59CE">
      <w:start w:val="1"/>
      <w:numFmt w:val="bullet"/>
      <w:lvlText w:val=""/>
      <w:lvlJc w:val="left"/>
      <w:pPr>
        <w:ind w:left="5040" w:hanging="360"/>
      </w:pPr>
      <w:rPr>
        <w:rFonts w:ascii="Symbol" w:hAnsi="Symbol" w:hint="default"/>
      </w:rPr>
    </w:lvl>
    <w:lvl w:ilvl="7" w:tplc="9304A88A">
      <w:start w:val="1"/>
      <w:numFmt w:val="bullet"/>
      <w:lvlText w:val="o"/>
      <w:lvlJc w:val="left"/>
      <w:pPr>
        <w:ind w:left="5760" w:hanging="360"/>
      </w:pPr>
      <w:rPr>
        <w:rFonts w:ascii="Courier New" w:hAnsi="Courier New" w:hint="default"/>
      </w:rPr>
    </w:lvl>
    <w:lvl w:ilvl="8" w:tplc="3A203752">
      <w:start w:val="1"/>
      <w:numFmt w:val="bullet"/>
      <w:lvlText w:val=""/>
      <w:lvlJc w:val="left"/>
      <w:pPr>
        <w:ind w:left="6480" w:hanging="360"/>
      </w:pPr>
      <w:rPr>
        <w:rFonts w:ascii="Wingdings" w:hAnsi="Wingdings" w:hint="default"/>
      </w:rPr>
    </w:lvl>
  </w:abstractNum>
  <w:abstractNum w:abstractNumId="42" w15:restartNumberingAfterBreak="0">
    <w:nsid w:val="620D531E"/>
    <w:multiLevelType w:val="hybridMultilevel"/>
    <w:tmpl w:val="1F6CC786"/>
    <w:lvl w:ilvl="0" w:tplc="DF6E2E18">
      <w:start w:val="1"/>
      <w:numFmt w:val="bullet"/>
      <w:lvlText w:val="·"/>
      <w:lvlJc w:val="left"/>
      <w:pPr>
        <w:ind w:left="720" w:hanging="360"/>
      </w:pPr>
      <w:rPr>
        <w:rFonts w:ascii="Symbol" w:hAnsi="Symbol" w:hint="default"/>
      </w:rPr>
    </w:lvl>
    <w:lvl w:ilvl="1" w:tplc="B45A8DAE">
      <w:start w:val="1"/>
      <w:numFmt w:val="bullet"/>
      <w:lvlText w:val="o"/>
      <w:lvlJc w:val="left"/>
      <w:pPr>
        <w:ind w:left="1440" w:hanging="360"/>
      </w:pPr>
      <w:rPr>
        <w:rFonts w:ascii="Courier New" w:hAnsi="Courier New" w:hint="default"/>
      </w:rPr>
    </w:lvl>
    <w:lvl w:ilvl="2" w:tplc="CDB89416">
      <w:start w:val="1"/>
      <w:numFmt w:val="bullet"/>
      <w:lvlText w:val=""/>
      <w:lvlJc w:val="left"/>
      <w:pPr>
        <w:ind w:left="2160" w:hanging="360"/>
      </w:pPr>
      <w:rPr>
        <w:rFonts w:ascii="Wingdings" w:hAnsi="Wingdings" w:hint="default"/>
      </w:rPr>
    </w:lvl>
    <w:lvl w:ilvl="3" w:tplc="A2C84536">
      <w:start w:val="1"/>
      <w:numFmt w:val="bullet"/>
      <w:lvlText w:val=""/>
      <w:lvlJc w:val="left"/>
      <w:pPr>
        <w:ind w:left="2880" w:hanging="360"/>
      </w:pPr>
      <w:rPr>
        <w:rFonts w:ascii="Symbol" w:hAnsi="Symbol" w:hint="default"/>
      </w:rPr>
    </w:lvl>
    <w:lvl w:ilvl="4" w:tplc="887C836E">
      <w:start w:val="1"/>
      <w:numFmt w:val="bullet"/>
      <w:lvlText w:val="o"/>
      <w:lvlJc w:val="left"/>
      <w:pPr>
        <w:ind w:left="3600" w:hanging="360"/>
      </w:pPr>
      <w:rPr>
        <w:rFonts w:ascii="Courier New" w:hAnsi="Courier New" w:hint="default"/>
      </w:rPr>
    </w:lvl>
    <w:lvl w:ilvl="5" w:tplc="8D0685B2">
      <w:start w:val="1"/>
      <w:numFmt w:val="bullet"/>
      <w:lvlText w:val=""/>
      <w:lvlJc w:val="left"/>
      <w:pPr>
        <w:ind w:left="4320" w:hanging="360"/>
      </w:pPr>
      <w:rPr>
        <w:rFonts w:ascii="Wingdings" w:hAnsi="Wingdings" w:hint="default"/>
      </w:rPr>
    </w:lvl>
    <w:lvl w:ilvl="6" w:tplc="876A8C2E">
      <w:start w:val="1"/>
      <w:numFmt w:val="bullet"/>
      <w:lvlText w:val=""/>
      <w:lvlJc w:val="left"/>
      <w:pPr>
        <w:ind w:left="5040" w:hanging="360"/>
      </w:pPr>
      <w:rPr>
        <w:rFonts w:ascii="Symbol" w:hAnsi="Symbol" w:hint="default"/>
      </w:rPr>
    </w:lvl>
    <w:lvl w:ilvl="7" w:tplc="328A6A0E">
      <w:start w:val="1"/>
      <w:numFmt w:val="bullet"/>
      <w:lvlText w:val="o"/>
      <w:lvlJc w:val="left"/>
      <w:pPr>
        <w:ind w:left="5760" w:hanging="360"/>
      </w:pPr>
      <w:rPr>
        <w:rFonts w:ascii="Courier New" w:hAnsi="Courier New" w:hint="default"/>
      </w:rPr>
    </w:lvl>
    <w:lvl w:ilvl="8" w:tplc="0F907402">
      <w:start w:val="1"/>
      <w:numFmt w:val="bullet"/>
      <w:lvlText w:val=""/>
      <w:lvlJc w:val="left"/>
      <w:pPr>
        <w:ind w:left="6480" w:hanging="360"/>
      </w:pPr>
      <w:rPr>
        <w:rFonts w:ascii="Wingdings" w:hAnsi="Wingdings" w:hint="default"/>
      </w:rPr>
    </w:lvl>
  </w:abstractNum>
  <w:abstractNum w:abstractNumId="43" w15:restartNumberingAfterBreak="0">
    <w:nsid w:val="643ACB47"/>
    <w:multiLevelType w:val="hybridMultilevel"/>
    <w:tmpl w:val="FFFFFFFF"/>
    <w:lvl w:ilvl="0" w:tplc="07D4A814">
      <w:start w:val="1"/>
      <w:numFmt w:val="bullet"/>
      <w:lvlText w:val=""/>
      <w:lvlJc w:val="left"/>
      <w:pPr>
        <w:ind w:left="720" w:hanging="360"/>
      </w:pPr>
      <w:rPr>
        <w:rFonts w:ascii="Symbol" w:hAnsi="Symbol" w:hint="default"/>
      </w:rPr>
    </w:lvl>
    <w:lvl w:ilvl="1" w:tplc="941C79BE">
      <w:start w:val="1"/>
      <w:numFmt w:val="bullet"/>
      <w:lvlText w:val="o"/>
      <w:lvlJc w:val="left"/>
      <w:pPr>
        <w:ind w:left="1440" w:hanging="360"/>
      </w:pPr>
      <w:rPr>
        <w:rFonts w:ascii="Courier New" w:hAnsi="Courier New" w:hint="default"/>
      </w:rPr>
    </w:lvl>
    <w:lvl w:ilvl="2" w:tplc="F24C144C">
      <w:start w:val="1"/>
      <w:numFmt w:val="bullet"/>
      <w:lvlText w:val=""/>
      <w:lvlJc w:val="left"/>
      <w:pPr>
        <w:ind w:left="2160" w:hanging="360"/>
      </w:pPr>
      <w:rPr>
        <w:rFonts w:ascii="Wingdings" w:hAnsi="Wingdings" w:hint="default"/>
      </w:rPr>
    </w:lvl>
    <w:lvl w:ilvl="3" w:tplc="1196ECFE">
      <w:start w:val="1"/>
      <w:numFmt w:val="bullet"/>
      <w:lvlText w:val=""/>
      <w:lvlJc w:val="left"/>
      <w:pPr>
        <w:ind w:left="2880" w:hanging="360"/>
      </w:pPr>
      <w:rPr>
        <w:rFonts w:ascii="Symbol" w:hAnsi="Symbol" w:hint="default"/>
      </w:rPr>
    </w:lvl>
    <w:lvl w:ilvl="4" w:tplc="94B4541A">
      <w:start w:val="1"/>
      <w:numFmt w:val="bullet"/>
      <w:lvlText w:val="o"/>
      <w:lvlJc w:val="left"/>
      <w:pPr>
        <w:ind w:left="3600" w:hanging="360"/>
      </w:pPr>
      <w:rPr>
        <w:rFonts w:ascii="Courier New" w:hAnsi="Courier New" w:hint="default"/>
      </w:rPr>
    </w:lvl>
    <w:lvl w:ilvl="5" w:tplc="C98CA9CA">
      <w:start w:val="1"/>
      <w:numFmt w:val="bullet"/>
      <w:lvlText w:val=""/>
      <w:lvlJc w:val="left"/>
      <w:pPr>
        <w:ind w:left="4320" w:hanging="360"/>
      </w:pPr>
      <w:rPr>
        <w:rFonts w:ascii="Wingdings" w:hAnsi="Wingdings" w:hint="default"/>
      </w:rPr>
    </w:lvl>
    <w:lvl w:ilvl="6" w:tplc="3B1C34AE">
      <w:start w:val="1"/>
      <w:numFmt w:val="bullet"/>
      <w:lvlText w:val=""/>
      <w:lvlJc w:val="left"/>
      <w:pPr>
        <w:ind w:left="5040" w:hanging="360"/>
      </w:pPr>
      <w:rPr>
        <w:rFonts w:ascii="Symbol" w:hAnsi="Symbol" w:hint="default"/>
      </w:rPr>
    </w:lvl>
    <w:lvl w:ilvl="7" w:tplc="6DD2A082">
      <w:start w:val="1"/>
      <w:numFmt w:val="bullet"/>
      <w:lvlText w:val="o"/>
      <w:lvlJc w:val="left"/>
      <w:pPr>
        <w:ind w:left="5760" w:hanging="360"/>
      </w:pPr>
      <w:rPr>
        <w:rFonts w:ascii="Courier New" w:hAnsi="Courier New" w:hint="default"/>
      </w:rPr>
    </w:lvl>
    <w:lvl w:ilvl="8" w:tplc="063EE7B0">
      <w:start w:val="1"/>
      <w:numFmt w:val="bullet"/>
      <w:lvlText w:val=""/>
      <w:lvlJc w:val="left"/>
      <w:pPr>
        <w:ind w:left="6480" w:hanging="360"/>
      </w:pPr>
      <w:rPr>
        <w:rFonts w:ascii="Wingdings" w:hAnsi="Wingdings" w:hint="default"/>
      </w:rPr>
    </w:lvl>
  </w:abstractNum>
  <w:abstractNum w:abstractNumId="44" w15:restartNumberingAfterBreak="0">
    <w:nsid w:val="66FF6F9F"/>
    <w:multiLevelType w:val="hybridMultilevel"/>
    <w:tmpl w:val="FFFFFFFF"/>
    <w:lvl w:ilvl="0" w:tplc="7C6EFF56">
      <w:start w:val="1"/>
      <w:numFmt w:val="bullet"/>
      <w:lvlText w:val=""/>
      <w:lvlJc w:val="left"/>
      <w:pPr>
        <w:ind w:left="720" w:hanging="360"/>
      </w:pPr>
      <w:rPr>
        <w:rFonts w:ascii="Symbol" w:hAnsi="Symbol" w:hint="default"/>
      </w:rPr>
    </w:lvl>
    <w:lvl w:ilvl="1" w:tplc="391A1C88">
      <w:start w:val="1"/>
      <w:numFmt w:val="bullet"/>
      <w:lvlText w:val="o"/>
      <w:lvlJc w:val="left"/>
      <w:pPr>
        <w:ind w:left="1440" w:hanging="360"/>
      </w:pPr>
      <w:rPr>
        <w:rFonts w:ascii="Courier New" w:hAnsi="Courier New" w:hint="default"/>
      </w:rPr>
    </w:lvl>
    <w:lvl w:ilvl="2" w:tplc="E8AEF0E8">
      <w:start w:val="1"/>
      <w:numFmt w:val="bullet"/>
      <w:lvlText w:val=""/>
      <w:lvlJc w:val="left"/>
      <w:pPr>
        <w:ind w:left="2160" w:hanging="360"/>
      </w:pPr>
      <w:rPr>
        <w:rFonts w:ascii="Wingdings" w:hAnsi="Wingdings" w:hint="default"/>
      </w:rPr>
    </w:lvl>
    <w:lvl w:ilvl="3" w:tplc="8E3C308E">
      <w:start w:val="1"/>
      <w:numFmt w:val="bullet"/>
      <w:lvlText w:val=""/>
      <w:lvlJc w:val="left"/>
      <w:pPr>
        <w:ind w:left="2880" w:hanging="360"/>
      </w:pPr>
      <w:rPr>
        <w:rFonts w:ascii="Symbol" w:hAnsi="Symbol" w:hint="default"/>
      </w:rPr>
    </w:lvl>
    <w:lvl w:ilvl="4" w:tplc="42AAC674">
      <w:start w:val="1"/>
      <w:numFmt w:val="bullet"/>
      <w:lvlText w:val="o"/>
      <w:lvlJc w:val="left"/>
      <w:pPr>
        <w:ind w:left="3600" w:hanging="360"/>
      </w:pPr>
      <w:rPr>
        <w:rFonts w:ascii="Courier New" w:hAnsi="Courier New" w:hint="default"/>
      </w:rPr>
    </w:lvl>
    <w:lvl w:ilvl="5" w:tplc="E1CCF166">
      <w:start w:val="1"/>
      <w:numFmt w:val="bullet"/>
      <w:lvlText w:val=""/>
      <w:lvlJc w:val="left"/>
      <w:pPr>
        <w:ind w:left="4320" w:hanging="360"/>
      </w:pPr>
      <w:rPr>
        <w:rFonts w:ascii="Wingdings" w:hAnsi="Wingdings" w:hint="default"/>
      </w:rPr>
    </w:lvl>
    <w:lvl w:ilvl="6" w:tplc="9B386140">
      <w:start w:val="1"/>
      <w:numFmt w:val="bullet"/>
      <w:lvlText w:val=""/>
      <w:lvlJc w:val="left"/>
      <w:pPr>
        <w:ind w:left="5040" w:hanging="360"/>
      </w:pPr>
      <w:rPr>
        <w:rFonts w:ascii="Symbol" w:hAnsi="Symbol" w:hint="default"/>
      </w:rPr>
    </w:lvl>
    <w:lvl w:ilvl="7" w:tplc="4342B988">
      <w:start w:val="1"/>
      <w:numFmt w:val="bullet"/>
      <w:lvlText w:val="o"/>
      <w:lvlJc w:val="left"/>
      <w:pPr>
        <w:ind w:left="5760" w:hanging="360"/>
      </w:pPr>
      <w:rPr>
        <w:rFonts w:ascii="Courier New" w:hAnsi="Courier New" w:hint="default"/>
      </w:rPr>
    </w:lvl>
    <w:lvl w:ilvl="8" w:tplc="292E57D8">
      <w:start w:val="1"/>
      <w:numFmt w:val="bullet"/>
      <w:lvlText w:val=""/>
      <w:lvlJc w:val="left"/>
      <w:pPr>
        <w:ind w:left="6480" w:hanging="360"/>
      </w:pPr>
      <w:rPr>
        <w:rFonts w:ascii="Wingdings" w:hAnsi="Wingdings" w:hint="default"/>
      </w:rPr>
    </w:lvl>
  </w:abstractNum>
  <w:abstractNum w:abstractNumId="45" w15:restartNumberingAfterBreak="0">
    <w:nsid w:val="67FC68D2"/>
    <w:multiLevelType w:val="hybridMultilevel"/>
    <w:tmpl w:val="105E6640"/>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6" w15:restartNumberingAfterBreak="0">
    <w:nsid w:val="684278D9"/>
    <w:multiLevelType w:val="multilevel"/>
    <w:tmpl w:val="F7E82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AEBF691"/>
    <w:multiLevelType w:val="hybridMultilevel"/>
    <w:tmpl w:val="FFFFFFFF"/>
    <w:lvl w:ilvl="0" w:tplc="4B7C647A">
      <w:start w:val="1"/>
      <w:numFmt w:val="bullet"/>
      <w:lvlText w:val=""/>
      <w:lvlJc w:val="left"/>
      <w:pPr>
        <w:ind w:left="720" w:hanging="360"/>
      </w:pPr>
      <w:rPr>
        <w:rFonts w:ascii="Symbol" w:hAnsi="Symbol" w:hint="default"/>
      </w:rPr>
    </w:lvl>
    <w:lvl w:ilvl="1" w:tplc="285465AE">
      <w:start w:val="1"/>
      <w:numFmt w:val="bullet"/>
      <w:lvlText w:val="o"/>
      <w:lvlJc w:val="left"/>
      <w:pPr>
        <w:ind w:left="1440" w:hanging="360"/>
      </w:pPr>
      <w:rPr>
        <w:rFonts w:ascii="Courier New" w:hAnsi="Courier New" w:hint="default"/>
      </w:rPr>
    </w:lvl>
    <w:lvl w:ilvl="2" w:tplc="5EC40A44">
      <w:start w:val="1"/>
      <w:numFmt w:val="bullet"/>
      <w:lvlText w:val=""/>
      <w:lvlJc w:val="left"/>
      <w:pPr>
        <w:ind w:left="2160" w:hanging="360"/>
      </w:pPr>
      <w:rPr>
        <w:rFonts w:ascii="Wingdings" w:hAnsi="Wingdings" w:hint="default"/>
      </w:rPr>
    </w:lvl>
    <w:lvl w:ilvl="3" w:tplc="4B124D0A">
      <w:start w:val="1"/>
      <w:numFmt w:val="bullet"/>
      <w:lvlText w:val=""/>
      <w:lvlJc w:val="left"/>
      <w:pPr>
        <w:ind w:left="2880" w:hanging="360"/>
      </w:pPr>
      <w:rPr>
        <w:rFonts w:ascii="Symbol" w:hAnsi="Symbol" w:hint="default"/>
      </w:rPr>
    </w:lvl>
    <w:lvl w:ilvl="4" w:tplc="D56AD210">
      <w:start w:val="1"/>
      <w:numFmt w:val="bullet"/>
      <w:lvlText w:val="o"/>
      <w:lvlJc w:val="left"/>
      <w:pPr>
        <w:ind w:left="3600" w:hanging="360"/>
      </w:pPr>
      <w:rPr>
        <w:rFonts w:ascii="Courier New" w:hAnsi="Courier New" w:hint="default"/>
      </w:rPr>
    </w:lvl>
    <w:lvl w:ilvl="5" w:tplc="604A5E28">
      <w:start w:val="1"/>
      <w:numFmt w:val="bullet"/>
      <w:lvlText w:val=""/>
      <w:lvlJc w:val="left"/>
      <w:pPr>
        <w:ind w:left="4320" w:hanging="360"/>
      </w:pPr>
      <w:rPr>
        <w:rFonts w:ascii="Wingdings" w:hAnsi="Wingdings" w:hint="default"/>
      </w:rPr>
    </w:lvl>
    <w:lvl w:ilvl="6" w:tplc="8BCEFAE4">
      <w:start w:val="1"/>
      <w:numFmt w:val="bullet"/>
      <w:lvlText w:val=""/>
      <w:lvlJc w:val="left"/>
      <w:pPr>
        <w:ind w:left="5040" w:hanging="360"/>
      </w:pPr>
      <w:rPr>
        <w:rFonts w:ascii="Symbol" w:hAnsi="Symbol" w:hint="default"/>
      </w:rPr>
    </w:lvl>
    <w:lvl w:ilvl="7" w:tplc="B9BC03E0">
      <w:start w:val="1"/>
      <w:numFmt w:val="bullet"/>
      <w:lvlText w:val="o"/>
      <w:lvlJc w:val="left"/>
      <w:pPr>
        <w:ind w:left="5760" w:hanging="360"/>
      </w:pPr>
      <w:rPr>
        <w:rFonts w:ascii="Courier New" w:hAnsi="Courier New" w:hint="default"/>
      </w:rPr>
    </w:lvl>
    <w:lvl w:ilvl="8" w:tplc="17F0A512">
      <w:start w:val="1"/>
      <w:numFmt w:val="bullet"/>
      <w:lvlText w:val=""/>
      <w:lvlJc w:val="left"/>
      <w:pPr>
        <w:ind w:left="6480" w:hanging="360"/>
      </w:pPr>
      <w:rPr>
        <w:rFonts w:ascii="Wingdings" w:hAnsi="Wingdings" w:hint="default"/>
      </w:rPr>
    </w:lvl>
  </w:abstractNum>
  <w:abstractNum w:abstractNumId="48" w15:restartNumberingAfterBreak="0">
    <w:nsid w:val="6B829142"/>
    <w:multiLevelType w:val="hybridMultilevel"/>
    <w:tmpl w:val="FFFFFFFF"/>
    <w:lvl w:ilvl="0" w:tplc="EAB6FE02">
      <w:start w:val="1"/>
      <w:numFmt w:val="bullet"/>
      <w:lvlText w:val=""/>
      <w:lvlJc w:val="left"/>
      <w:pPr>
        <w:ind w:left="720" w:hanging="360"/>
      </w:pPr>
      <w:rPr>
        <w:rFonts w:ascii="Symbol" w:hAnsi="Symbol" w:hint="default"/>
      </w:rPr>
    </w:lvl>
    <w:lvl w:ilvl="1" w:tplc="36060AF0">
      <w:start w:val="1"/>
      <w:numFmt w:val="bullet"/>
      <w:lvlText w:val="o"/>
      <w:lvlJc w:val="left"/>
      <w:pPr>
        <w:ind w:left="1440" w:hanging="360"/>
      </w:pPr>
      <w:rPr>
        <w:rFonts w:ascii="Courier New" w:hAnsi="Courier New" w:hint="default"/>
      </w:rPr>
    </w:lvl>
    <w:lvl w:ilvl="2" w:tplc="D40EB936">
      <w:start w:val="1"/>
      <w:numFmt w:val="bullet"/>
      <w:lvlText w:val=""/>
      <w:lvlJc w:val="left"/>
      <w:pPr>
        <w:ind w:left="2160" w:hanging="360"/>
      </w:pPr>
      <w:rPr>
        <w:rFonts w:ascii="Wingdings" w:hAnsi="Wingdings" w:hint="default"/>
      </w:rPr>
    </w:lvl>
    <w:lvl w:ilvl="3" w:tplc="D5FE2B12">
      <w:start w:val="1"/>
      <w:numFmt w:val="bullet"/>
      <w:lvlText w:val=""/>
      <w:lvlJc w:val="left"/>
      <w:pPr>
        <w:ind w:left="2880" w:hanging="360"/>
      </w:pPr>
      <w:rPr>
        <w:rFonts w:ascii="Symbol" w:hAnsi="Symbol" w:hint="default"/>
      </w:rPr>
    </w:lvl>
    <w:lvl w:ilvl="4" w:tplc="B8D41870">
      <w:start w:val="1"/>
      <w:numFmt w:val="bullet"/>
      <w:lvlText w:val="o"/>
      <w:lvlJc w:val="left"/>
      <w:pPr>
        <w:ind w:left="3600" w:hanging="360"/>
      </w:pPr>
      <w:rPr>
        <w:rFonts w:ascii="Courier New" w:hAnsi="Courier New" w:hint="default"/>
      </w:rPr>
    </w:lvl>
    <w:lvl w:ilvl="5" w:tplc="C520EBA0">
      <w:start w:val="1"/>
      <w:numFmt w:val="bullet"/>
      <w:lvlText w:val=""/>
      <w:lvlJc w:val="left"/>
      <w:pPr>
        <w:ind w:left="4320" w:hanging="360"/>
      </w:pPr>
      <w:rPr>
        <w:rFonts w:ascii="Wingdings" w:hAnsi="Wingdings" w:hint="default"/>
      </w:rPr>
    </w:lvl>
    <w:lvl w:ilvl="6" w:tplc="E854A50C">
      <w:start w:val="1"/>
      <w:numFmt w:val="bullet"/>
      <w:lvlText w:val=""/>
      <w:lvlJc w:val="left"/>
      <w:pPr>
        <w:ind w:left="5040" w:hanging="360"/>
      </w:pPr>
      <w:rPr>
        <w:rFonts w:ascii="Symbol" w:hAnsi="Symbol" w:hint="default"/>
      </w:rPr>
    </w:lvl>
    <w:lvl w:ilvl="7" w:tplc="378C5A74">
      <w:start w:val="1"/>
      <w:numFmt w:val="bullet"/>
      <w:lvlText w:val="o"/>
      <w:lvlJc w:val="left"/>
      <w:pPr>
        <w:ind w:left="5760" w:hanging="360"/>
      </w:pPr>
      <w:rPr>
        <w:rFonts w:ascii="Courier New" w:hAnsi="Courier New" w:hint="default"/>
      </w:rPr>
    </w:lvl>
    <w:lvl w:ilvl="8" w:tplc="9850E4A2">
      <w:start w:val="1"/>
      <w:numFmt w:val="bullet"/>
      <w:lvlText w:val=""/>
      <w:lvlJc w:val="left"/>
      <w:pPr>
        <w:ind w:left="6480" w:hanging="360"/>
      </w:pPr>
      <w:rPr>
        <w:rFonts w:ascii="Wingdings" w:hAnsi="Wingdings" w:hint="default"/>
      </w:rPr>
    </w:lvl>
  </w:abstractNum>
  <w:abstractNum w:abstractNumId="49" w15:restartNumberingAfterBreak="0">
    <w:nsid w:val="6CC5DA10"/>
    <w:multiLevelType w:val="multilevel"/>
    <w:tmpl w:val="D3A6285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0" w15:restartNumberingAfterBreak="0">
    <w:nsid w:val="6D838574"/>
    <w:multiLevelType w:val="hybridMultilevel"/>
    <w:tmpl w:val="FFFFFFFF"/>
    <w:lvl w:ilvl="0" w:tplc="06E60DBE">
      <w:start w:val="1"/>
      <w:numFmt w:val="bullet"/>
      <w:lvlText w:val=""/>
      <w:lvlJc w:val="left"/>
      <w:pPr>
        <w:ind w:left="720" w:hanging="360"/>
      </w:pPr>
      <w:rPr>
        <w:rFonts w:ascii="Symbol" w:hAnsi="Symbol" w:hint="default"/>
      </w:rPr>
    </w:lvl>
    <w:lvl w:ilvl="1" w:tplc="95AEAC0E">
      <w:start w:val="1"/>
      <w:numFmt w:val="bullet"/>
      <w:lvlText w:val="o"/>
      <w:lvlJc w:val="left"/>
      <w:pPr>
        <w:ind w:left="1440" w:hanging="360"/>
      </w:pPr>
      <w:rPr>
        <w:rFonts w:ascii="Courier New" w:hAnsi="Courier New" w:hint="default"/>
      </w:rPr>
    </w:lvl>
    <w:lvl w:ilvl="2" w:tplc="465484CE">
      <w:start w:val="1"/>
      <w:numFmt w:val="bullet"/>
      <w:lvlText w:val=""/>
      <w:lvlJc w:val="left"/>
      <w:pPr>
        <w:ind w:left="2160" w:hanging="360"/>
      </w:pPr>
      <w:rPr>
        <w:rFonts w:ascii="Wingdings" w:hAnsi="Wingdings" w:hint="default"/>
      </w:rPr>
    </w:lvl>
    <w:lvl w:ilvl="3" w:tplc="6D1C227C">
      <w:start w:val="1"/>
      <w:numFmt w:val="bullet"/>
      <w:lvlText w:val=""/>
      <w:lvlJc w:val="left"/>
      <w:pPr>
        <w:ind w:left="2880" w:hanging="360"/>
      </w:pPr>
      <w:rPr>
        <w:rFonts w:ascii="Symbol" w:hAnsi="Symbol" w:hint="default"/>
      </w:rPr>
    </w:lvl>
    <w:lvl w:ilvl="4" w:tplc="4420E298">
      <w:start w:val="1"/>
      <w:numFmt w:val="bullet"/>
      <w:lvlText w:val="o"/>
      <w:lvlJc w:val="left"/>
      <w:pPr>
        <w:ind w:left="3600" w:hanging="360"/>
      </w:pPr>
      <w:rPr>
        <w:rFonts w:ascii="Courier New" w:hAnsi="Courier New" w:hint="default"/>
      </w:rPr>
    </w:lvl>
    <w:lvl w:ilvl="5" w:tplc="667E77A0">
      <w:start w:val="1"/>
      <w:numFmt w:val="bullet"/>
      <w:lvlText w:val=""/>
      <w:lvlJc w:val="left"/>
      <w:pPr>
        <w:ind w:left="4320" w:hanging="360"/>
      </w:pPr>
      <w:rPr>
        <w:rFonts w:ascii="Wingdings" w:hAnsi="Wingdings" w:hint="default"/>
      </w:rPr>
    </w:lvl>
    <w:lvl w:ilvl="6" w:tplc="CE004B76">
      <w:start w:val="1"/>
      <w:numFmt w:val="bullet"/>
      <w:lvlText w:val=""/>
      <w:lvlJc w:val="left"/>
      <w:pPr>
        <w:ind w:left="5040" w:hanging="360"/>
      </w:pPr>
      <w:rPr>
        <w:rFonts w:ascii="Symbol" w:hAnsi="Symbol" w:hint="default"/>
      </w:rPr>
    </w:lvl>
    <w:lvl w:ilvl="7" w:tplc="3B4636FA">
      <w:start w:val="1"/>
      <w:numFmt w:val="bullet"/>
      <w:lvlText w:val="o"/>
      <w:lvlJc w:val="left"/>
      <w:pPr>
        <w:ind w:left="5760" w:hanging="360"/>
      </w:pPr>
      <w:rPr>
        <w:rFonts w:ascii="Courier New" w:hAnsi="Courier New" w:hint="default"/>
      </w:rPr>
    </w:lvl>
    <w:lvl w:ilvl="8" w:tplc="A1E69BEC">
      <w:start w:val="1"/>
      <w:numFmt w:val="bullet"/>
      <w:lvlText w:val=""/>
      <w:lvlJc w:val="left"/>
      <w:pPr>
        <w:ind w:left="6480" w:hanging="360"/>
      </w:pPr>
      <w:rPr>
        <w:rFonts w:ascii="Wingdings" w:hAnsi="Wingdings" w:hint="default"/>
      </w:rPr>
    </w:lvl>
  </w:abstractNum>
  <w:abstractNum w:abstractNumId="51" w15:restartNumberingAfterBreak="0">
    <w:nsid w:val="6F6753F9"/>
    <w:multiLevelType w:val="hybridMultilevel"/>
    <w:tmpl w:val="FFFFFFFF"/>
    <w:lvl w:ilvl="0" w:tplc="1BBC590E">
      <w:start w:val="1"/>
      <w:numFmt w:val="bullet"/>
      <w:lvlText w:val=""/>
      <w:lvlJc w:val="left"/>
      <w:pPr>
        <w:ind w:left="720" w:hanging="360"/>
      </w:pPr>
      <w:rPr>
        <w:rFonts w:ascii="Symbol" w:hAnsi="Symbol" w:hint="default"/>
      </w:rPr>
    </w:lvl>
    <w:lvl w:ilvl="1" w:tplc="C68680C0">
      <w:start w:val="1"/>
      <w:numFmt w:val="bullet"/>
      <w:lvlText w:val="o"/>
      <w:lvlJc w:val="left"/>
      <w:pPr>
        <w:ind w:left="1440" w:hanging="360"/>
      </w:pPr>
      <w:rPr>
        <w:rFonts w:ascii="Courier New" w:hAnsi="Courier New" w:hint="default"/>
      </w:rPr>
    </w:lvl>
    <w:lvl w:ilvl="2" w:tplc="D1B840FA">
      <w:start w:val="1"/>
      <w:numFmt w:val="bullet"/>
      <w:lvlText w:val=""/>
      <w:lvlJc w:val="left"/>
      <w:pPr>
        <w:ind w:left="2160" w:hanging="360"/>
      </w:pPr>
      <w:rPr>
        <w:rFonts w:ascii="Wingdings" w:hAnsi="Wingdings" w:hint="default"/>
      </w:rPr>
    </w:lvl>
    <w:lvl w:ilvl="3" w:tplc="224C0E86">
      <w:start w:val="1"/>
      <w:numFmt w:val="bullet"/>
      <w:lvlText w:val=""/>
      <w:lvlJc w:val="left"/>
      <w:pPr>
        <w:ind w:left="2880" w:hanging="360"/>
      </w:pPr>
      <w:rPr>
        <w:rFonts w:ascii="Symbol" w:hAnsi="Symbol" w:hint="default"/>
      </w:rPr>
    </w:lvl>
    <w:lvl w:ilvl="4" w:tplc="7E4A52E4">
      <w:start w:val="1"/>
      <w:numFmt w:val="bullet"/>
      <w:lvlText w:val="o"/>
      <w:lvlJc w:val="left"/>
      <w:pPr>
        <w:ind w:left="3600" w:hanging="360"/>
      </w:pPr>
      <w:rPr>
        <w:rFonts w:ascii="Courier New" w:hAnsi="Courier New" w:hint="default"/>
      </w:rPr>
    </w:lvl>
    <w:lvl w:ilvl="5" w:tplc="8834BF22">
      <w:start w:val="1"/>
      <w:numFmt w:val="bullet"/>
      <w:lvlText w:val=""/>
      <w:lvlJc w:val="left"/>
      <w:pPr>
        <w:ind w:left="4320" w:hanging="360"/>
      </w:pPr>
      <w:rPr>
        <w:rFonts w:ascii="Wingdings" w:hAnsi="Wingdings" w:hint="default"/>
      </w:rPr>
    </w:lvl>
    <w:lvl w:ilvl="6" w:tplc="F5E02850">
      <w:start w:val="1"/>
      <w:numFmt w:val="bullet"/>
      <w:lvlText w:val=""/>
      <w:lvlJc w:val="left"/>
      <w:pPr>
        <w:ind w:left="5040" w:hanging="360"/>
      </w:pPr>
      <w:rPr>
        <w:rFonts w:ascii="Symbol" w:hAnsi="Symbol" w:hint="default"/>
      </w:rPr>
    </w:lvl>
    <w:lvl w:ilvl="7" w:tplc="F9AE183E">
      <w:start w:val="1"/>
      <w:numFmt w:val="bullet"/>
      <w:lvlText w:val="o"/>
      <w:lvlJc w:val="left"/>
      <w:pPr>
        <w:ind w:left="5760" w:hanging="360"/>
      </w:pPr>
      <w:rPr>
        <w:rFonts w:ascii="Courier New" w:hAnsi="Courier New" w:hint="default"/>
      </w:rPr>
    </w:lvl>
    <w:lvl w:ilvl="8" w:tplc="59406166">
      <w:start w:val="1"/>
      <w:numFmt w:val="bullet"/>
      <w:lvlText w:val=""/>
      <w:lvlJc w:val="left"/>
      <w:pPr>
        <w:ind w:left="6480" w:hanging="360"/>
      </w:pPr>
      <w:rPr>
        <w:rFonts w:ascii="Wingdings" w:hAnsi="Wingdings" w:hint="default"/>
      </w:rPr>
    </w:lvl>
  </w:abstractNum>
  <w:abstractNum w:abstractNumId="52" w15:restartNumberingAfterBreak="0">
    <w:nsid w:val="7088E28B"/>
    <w:multiLevelType w:val="hybridMultilevel"/>
    <w:tmpl w:val="FFFFFFFF"/>
    <w:lvl w:ilvl="0" w:tplc="06485E5A">
      <w:start w:val="1"/>
      <w:numFmt w:val="bullet"/>
      <w:lvlText w:val=""/>
      <w:lvlJc w:val="left"/>
      <w:pPr>
        <w:ind w:left="720" w:hanging="360"/>
      </w:pPr>
      <w:rPr>
        <w:rFonts w:ascii="Symbol" w:hAnsi="Symbol" w:hint="default"/>
      </w:rPr>
    </w:lvl>
    <w:lvl w:ilvl="1" w:tplc="F8D492DA">
      <w:start w:val="1"/>
      <w:numFmt w:val="bullet"/>
      <w:lvlText w:val="o"/>
      <w:lvlJc w:val="left"/>
      <w:pPr>
        <w:ind w:left="1440" w:hanging="360"/>
      </w:pPr>
      <w:rPr>
        <w:rFonts w:ascii="Courier New" w:hAnsi="Courier New" w:hint="default"/>
      </w:rPr>
    </w:lvl>
    <w:lvl w:ilvl="2" w:tplc="2E4EBF7E">
      <w:start w:val="1"/>
      <w:numFmt w:val="bullet"/>
      <w:lvlText w:val=""/>
      <w:lvlJc w:val="left"/>
      <w:pPr>
        <w:ind w:left="2160" w:hanging="360"/>
      </w:pPr>
      <w:rPr>
        <w:rFonts w:ascii="Wingdings" w:hAnsi="Wingdings" w:hint="default"/>
      </w:rPr>
    </w:lvl>
    <w:lvl w:ilvl="3" w:tplc="EB0E2E8E">
      <w:start w:val="1"/>
      <w:numFmt w:val="bullet"/>
      <w:lvlText w:val=""/>
      <w:lvlJc w:val="left"/>
      <w:pPr>
        <w:ind w:left="2880" w:hanging="360"/>
      </w:pPr>
      <w:rPr>
        <w:rFonts w:ascii="Symbol" w:hAnsi="Symbol" w:hint="default"/>
      </w:rPr>
    </w:lvl>
    <w:lvl w:ilvl="4" w:tplc="53043FBE">
      <w:start w:val="1"/>
      <w:numFmt w:val="bullet"/>
      <w:lvlText w:val="o"/>
      <w:lvlJc w:val="left"/>
      <w:pPr>
        <w:ind w:left="3600" w:hanging="360"/>
      </w:pPr>
      <w:rPr>
        <w:rFonts w:ascii="Courier New" w:hAnsi="Courier New" w:hint="default"/>
      </w:rPr>
    </w:lvl>
    <w:lvl w:ilvl="5" w:tplc="C9C28FB8">
      <w:start w:val="1"/>
      <w:numFmt w:val="bullet"/>
      <w:lvlText w:val=""/>
      <w:lvlJc w:val="left"/>
      <w:pPr>
        <w:ind w:left="4320" w:hanging="360"/>
      </w:pPr>
      <w:rPr>
        <w:rFonts w:ascii="Wingdings" w:hAnsi="Wingdings" w:hint="default"/>
      </w:rPr>
    </w:lvl>
    <w:lvl w:ilvl="6" w:tplc="0D70FB28">
      <w:start w:val="1"/>
      <w:numFmt w:val="bullet"/>
      <w:lvlText w:val=""/>
      <w:lvlJc w:val="left"/>
      <w:pPr>
        <w:ind w:left="5040" w:hanging="360"/>
      </w:pPr>
      <w:rPr>
        <w:rFonts w:ascii="Symbol" w:hAnsi="Symbol" w:hint="default"/>
      </w:rPr>
    </w:lvl>
    <w:lvl w:ilvl="7" w:tplc="E920180E">
      <w:start w:val="1"/>
      <w:numFmt w:val="bullet"/>
      <w:lvlText w:val="o"/>
      <w:lvlJc w:val="left"/>
      <w:pPr>
        <w:ind w:left="5760" w:hanging="360"/>
      </w:pPr>
      <w:rPr>
        <w:rFonts w:ascii="Courier New" w:hAnsi="Courier New" w:hint="default"/>
      </w:rPr>
    </w:lvl>
    <w:lvl w:ilvl="8" w:tplc="18F84BFC">
      <w:start w:val="1"/>
      <w:numFmt w:val="bullet"/>
      <w:lvlText w:val=""/>
      <w:lvlJc w:val="left"/>
      <w:pPr>
        <w:ind w:left="6480" w:hanging="360"/>
      </w:pPr>
      <w:rPr>
        <w:rFonts w:ascii="Wingdings" w:hAnsi="Wingdings" w:hint="default"/>
      </w:rPr>
    </w:lvl>
  </w:abstractNum>
  <w:abstractNum w:abstractNumId="53" w15:restartNumberingAfterBreak="0">
    <w:nsid w:val="72917FF9"/>
    <w:multiLevelType w:val="hybridMultilevel"/>
    <w:tmpl w:val="971A3D4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54" w15:restartNumberingAfterBreak="0">
    <w:nsid w:val="737B63F8"/>
    <w:multiLevelType w:val="hybridMultilevel"/>
    <w:tmpl w:val="FFFFFFFF"/>
    <w:lvl w:ilvl="0" w:tplc="CE647858">
      <w:start w:val="1"/>
      <w:numFmt w:val="bullet"/>
      <w:lvlText w:val=""/>
      <w:lvlJc w:val="left"/>
      <w:pPr>
        <w:ind w:left="720" w:hanging="360"/>
      </w:pPr>
      <w:rPr>
        <w:rFonts w:ascii="Symbol" w:hAnsi="Symbol" w:hint="default"/>
      </w:rPr>
    </w:lvl>
    <w:lvl w:ilvl="1" w:tplc="55B4710A">
      <w:start w:val="1"/>
      <w:numFmt w:val="bullet"/>
      <w:lvlText w:val="o"/>
      <w:lvlJc w:val="left"/>
      <w:pPr>
        <w:ind w:left="1440" w:hanging="360"/>
      </w:pPr>
      <w:rPr>
        <w:rFonts w:ascii="Courier New" w:hAnsi="Courier New" w:hint="default"/>
      </w:rPr>
    </w:lvl>
    <w:lvl w:ilvl="2" w:tplc="15522CC6">
      <w:start w:val="1"/>
      <w:numFmt w:val="bullet"/>
      <w:lvlText w:val=""/>
      <w:lvlJc w:val="left"/>
      <w:pPr>
        <w:ind w:left="2160" w:hanging="360"/>
      </w:pPr>
      <w:rPr>
        <w:rFonts w:ascii="Wingdings" w:hAnsi="Wingdings" w:hint="default"/>
      </w:rPr>
    </w:lvl>
    <w:lvl w:ilvl="3" w:tplc="15940E6A">
      <w:start w:val="1"/>
      <w:numFmt w:val="bullet"/>
      <w:lvlText w:val=""/>
      <w:lvlJc w:val="left"/>
      <w:pPr>
        <w:ind w:left="2880" w:hanging="360"/>
      </w:pPr>
      <w:rPr>
        <w:rFonts w:ascii="Symbol" w:hAnsi="Symbol" w:hint="default"/>
      </w:rPr>
    </w:lvl>
    <w:lvl w:ilvl="4" w:tplc="3DAC6762">
      <w:start w:val="1"/>
      <w:numFmt w:val="bullet"/>
      <w:lvlText w:val="o"/>
      <w:lvlJc w:val="left"/>
      <w:pPr>
        <w:ind w:left="3600" w:hanging="360"/>
      </w:pPr>
      <w:rPr>
        <w:rFonts w:ascii="Courier New" w:hAnsi="Courier New" w:hint="default"/>
      </w:rPr>
    </w:lvl>
    <w:lvl w:ilvl="5" w:tplc="8D34A6DE">
      <w:start w:val="1"/>
      <w:numFmt w:val="bullet"/>
      <w:lvlText w:val=""/>
      <w:lvlJc w:val="left"/>
      <w:pPr>
        <w:ind w:left="4320" w:hanging="360"/>
      </w:pPr>
      <w:rPr>
        <w:rFonts w:ascii="Wingdings" w:hAnsi="Wingdings" w:hint="default"/>
      </w:rPr>
    </w:lvl>
    <w:lvl w:ilvl="6" w:tplc="2358383E">
      <w:start w:val="1"/>
      <w:numFmt w:val="bullet"/>
      <w:lvlText w:val=""/>
      <w:lvlJc w:val="left"/>
      <w:pPr>
        <w:ind w:left="5040" w:hanging="360"/>
      </w:pPr>
      <w:rPr>
        <w:rFonts w:ascii="Symbol" w:hAnsi="Symbol" w:hint="default"/>
      </w:rPr>
    </w:lvl>
    <w:lvl w:ilvl="7" w:tplc="EAA4276A">
      <w:start w:val="1"/>
      <w:numFmt w:val="bullet"/>
      <w:lvlText w:val="o"/>
      <w:lvlJc w:val="left"/>
      <w:pPr>
        <w:ind w:left="5760" w:hanging="360"/>
      </w:pPr>
      <w:rPr>
        <w:rFonts w:ascii="Courier New" w:hAnsi="Courier New" w:hint="default"/>
      </w:rPr>
    </w:lvl>
    <w:lvl w:ilvl="8" w:tplc="928C83DE">
      <w:start w:val="1"/>
      <w:numFmt w:val="bullet"/>
      <w:lvlText w:val=""/>
      <w:lvlJc w:val="left"/>
      <w:pPr>
        <w:ind w:left="6480" w:hanging="360"/>
      </w:pPr>
      <w:rPr>
        <w:rFonts w:ascii="Wingdings" w:hAnsi="Wingdings" w:hint="default"/>
      </w:rPr>
    </w:lvl>
  </w:abstractNum>
  <w:abstractNum w:abstractNumId="55" w15:restartNumberingAfterBreak="0">
    <w:nsid w:val="76CF01F9"/>
    <w:multiLevelType w:val="hybridMultilevel"/>
    <w:tmpl w:val="FFFFFFFF"/>
    <w:lvl w:ilvl="0" w:tplc="CA524704">
      <w:start w:val="1"/>
      <w:numFmt w:val="bullet"/>
      <w:lvlText w:val=""/>
      <w:lvlJc w:val="left"/>
      <w:pPr>
        <w:ind w:left="720" w:hanging="360"/>
      </w:pPr>
      <w:rPr>
        <w:rFonts w:ascii="Symbol" w:hAnsi="Symbol" w:hint="default"/>
      </w:rPr>
    </w:lvl>
    <w:lvl w:ilvl="1" w:tplc="D5C8EF6C">
      <w:start w:val="1"/>
      <w:numFmt w:val="bullet"/>
      <w:lvlText w:val="o"/>
      <w:lvlJc w:val="left"/>
      <w:pPr>
        <w:ind w:left="1440" w:hanging="360"/>
      </w:pPr>
      <w:rPr>
        <w:rFonts w:ascii="Courier New" w:hAnsi="Courier New" w:hint="default"/>
      </w:rPr>
    </w:lvl>
    <w:lvl w:ilvl="2" w:tplc="B06A5CF0">
      <w:start w:val="1"/>
      <w:numFmt w:val="bullet"/>
      <w:lvlText w:val=""/>
      <w:lvlJc w:val="left"/>
      <w:pPr>
        <w:ind w:left="2160" w:hanging="360"/>
      </w:pPr>
      <w:rPr>
        <w:rFonts w:ascii="Wingdings" w:hAnsi="Wingdings" w:hint="default"/>
      </w:rPr>
    </w:lvl>
    <w:lvl w:ilvl="3" w:tplc="CC8A520C">
      <w:start w:val="1"/>
      <w:numFmt w:val="bullet"/>
      <w:lvlText w:val=""/>
      <w:lvlJc w:val="left"/>
      <w:pPr>
        <w:ind w:left="2880" w:hanging="360"/>
      </w:pPr>
      <w:rPr>
        <w:rFonts w:ascii="Symbol" w:hAnsi="Symbol" w:hint="default"/>
      </w:rPr>
    </w:lvl>
    <w:lvl w:ilvl="4" w:tplc="0F102174">
      <w:start w:val="1"/>
      <w:numFmt w:val="bullet"/>
      <w:lvlText w:val="o"/>
      <w:lvlJc w:val="left"/>
      <w:pPr>
        <w:ind w:left="3600" w:hanging="360"/>
      </w:pPr>
      <w:rPr>
        <w:rFonts w:ascii="Courier New" w:hAnsi="Courier New" w:hint="default"/>
      </w:rPr>
    </w:lvl>
    <w:lvl w:ilvl="5" w:tplc="B894B150">
      <w:start w:val="1"/>
      <w:numFmt w:val="bullet"/>
      <w:lvlText w:val=""/>
      <w:lvlJc w:val="left"/>
      <w:pPr>
        <w:ind w:left="4320" w:hanging="360"/>
      </w:pPr>
      <w:rPr>
        <w:rFonts w:ascii="Wingdings" w:hAnsi="Wingdings" w:hint="default"/>
      </w:rPr>
    </w:lvl>
    <w:lvl w:ilvl="6" w:tplc="ED045DAA">
      <w:start w:val="1"/>
      <w:numFmt w:val="bullet"/>
      <w:lvlText w:val=""/>
      <w:lvlJc w:val="left"/>
      <w:pPr>
        <w:ind w:left="5040" w:hanging="360"/>
      </w:pPr>
      <w:rPr>
        <w:rFonts w:ascii="Symbol" w:hAnsi="Symbol" w:hint="default"/>
      </w:rPr>
    </w:lvl>
    <w:lvl w:ilvl="7" w:tplc="A3DEFC9A">
      <w:start w:val="1"/>
      <w:numFmt w:val="bullet"/>
      <w:lvlText w:val="o"/>
      <w:lvlJc w:val="left"/>
      <w:pPr>
        <w:ind w:left="5760" w:hanging="360"/>
      </w:pPr>
      <w:rPr>
        <w:rFonts w:ascii="Courier New" w:hAnsi="Courier New" w:hint="default"/>
      </w:rPr>
    </w:lvl>
    <w:lvl w:ilvl="8" w:tplc="62084280">
      <w:start w:val="1"/>
      <w:numFmt w:val="bullet"/>
      <w:lvlText w:val=""/>
      <w:lvlJc w:val="left"/>
      <w:pPr>
        <w:ind w:left="6480" w:hanging="360"/>
      </w:pPr>
      <w:rPr>
        <w:rFonts w:ascii="Wingdings" w:hAnsi="Wingdings" w:hint="default"/>
      </w:rPr>
    </w:lvl>
  </w:abstractNum>
  <w:abstractNum w:abstractNumId="56" w15:restartNumberingAfterBreak="0">
    <w:nsid w:val="772620CA"/>
    <w:multiLevelType w:val="hybridMultilevel"/>
    <w:tmpl w:val="2C1E0A3E"/>
    <w:lvl w:ilvl="0" w:tplc="63CA971C">
      <w:start w:val="1"/>
      <w:numFmt w:val="bullet"/>
      <w:lvlText w:val="·"/>
      <w:lvlJc w:val="left"/>
      <w:pPr>
        <w:ind w:left="720" w:hanging="360"/>
      </w:pPr>
      <w:rPr>
        <w:rFonts w:ascii="Symbol" w:hAnsi="Symbol" w:hint="default"/>
      </w:rPr>
    </w:lvl>
    <w:lvl w:ilvl="1" w:tplc="7DBAC812">
      <w:start w:val="1"/>
      <w:numFmt w:val="bullet"/>
      <w:lvlText w:val="o"/>
      <w:lvlJc w:val="left"/>
      <w:pPr>
        <w:ind w:left="1440" w:hanging="360"/>
      </w:pPr>
      <w:rPr>
        <w:rFonts w:ascii="Courier New" w:hAnsi="Courier New" w:hint="default"/>
      </w:rPr>
    </w:lvl>
    <w:lvl w:ilvl="2" w:tplc="F57E8B6A">
      <w:start w:val="1"/>
      <w:numFmt w:val="bullet"/>
      <w:lvlText w:val=""/>
      <w:lvlJc w:val="left"/>
      <w:pPr>
        <w:ind w:left="2160" w:hanging="360"/>
      </w:pPr>
      <w:rPr>
        <w:rFonts w:ascii="Wingdings" w:hAnsi="Wingdings" w:hint="default"/>
      </w:rPr>
    </w:lvl>
    <w:lvl w:ilvl="3" w:tplc="F0CC64BE">
      <w:start w:val="1"/>
      <w:numFmt w:val="bullet"/>
      <w:lvlText w:val=""/>
      <w:lvlJc w:val="left"/>
      <w:pPr>
        <w:ind w:left="2880" w:hanging="360"/>
      </w:pPr>
      <w:rPr>
        <w:rFonts w:ascii="Symbol" w:hAnsi="Symbol" w:hint="default"/>
      </w:rPr>
    </w:lvl>
    <w:lvl w:ilvl="4" w:tplc="3980656A">
      <w:start w:val="1"/>
      <w:numFmt w:val="bullet"/>
      <w:lvlText w:val="o"/>
      <w:lvlJc w:val="left"/>
      <w:pPr>
        <w:ind w:left="3600" w:hanging="360"/>
      </w:pPr>
      <w:rPr>
        <w:rFonts w:ascii="Courier New" w:hAnsi="Courier New" w:hint="default"/>
      </w:rPr>
    </w:lvl>
    <w:lvl w:ilvl="5" w:tplc="14CAE4EC">
      <w:start w:val="1"/>
      <w:numFmt w:val="bullet"/>
      <w:lvlText w:val=""/>
      <w:lvlJc w:val="left"/>
      <w:pPr>
        <w:ind w:left="4320" w:hanging="360"/>
      </w:pPr>
      <w:rPr>
        <w:rFonts w:ascii="Wingdings" w:hAnsi="Wingdings" w:hint="default"/>
      </w:rPr>
    </w:lvl>
    <w:lvl w:ilvl="6" w:tplc="C916C6CE">
      <w:start w:val="1"/>
      <w:numFmt w:val="bullet"/>
      <w:lvlText w:val=""/>
      <w:lvlJc w:val="left"/>
      <w:pPr>
        <w:ind w:left="5040" w:hanging="360"/>
      </w:pPr>
      <w:rPr>
        <w:rFonts w:ascii="Symbol" w:hAnsi="Symbol" w:hint="default"/>
      </w:rPr>
    </w:lvl>
    <w:lvl w:ilvl="7" w:tplc="7542C538">
      <w:start w:val="1"/>
      <w:numFmt w:val="bullet"/>
      <w:lvlText w:val="o"/>
      <w:lvlJc w:val="left"/>
      <w:pPr>
        <w:ind w:left="5760" w:hanging="360"/>
      </w:pPr>
      <w:rPr>
        <w:rFonts w:ascii="Courier New" w:hAnsi="Courier New" w:hint="default"/>
      </w:rPr>
    </w:lvl>
    <w:lvl w:ilvl="8" w:tplc="68D8A670">
      <w:start w:val="1"/>
      <w:numFmt w:val="bullet"/>
      <w:lvlText w:val=""/>
      <w:lvlJc w:val="left"/>
      <w:pPr>
        <w:ind w:left="6480" w:hanging="360"/>
      </w:pPr>
      <w:rPr>
        <w:rFonts w:ascii="Wingdings" w:hAnsi="Wingdings" w:hint="default"/>
      </w:rPr>
    </w:lvl>
  </w:abstractNum>
  <w:abstractNum w:abstractNumId="57" w15:restartNumberingAfterBreak="0">
    <w:nsid w:val="7A42088B"/>
    <w:multiLevelType w:val="hybridMultilevel"/>
    <w:tmpl w:val="696CE168"/>
    <w:lvl w:ilvl="0" w:tplc="0674F1FC">
      <w:start w:val="1"/>
      <w:numFmt w:val="bullet"/>
      <w:lvlText w:val="·"/>
      <w:lvlJc w:val="left"/>
      <w:pPr>
        <w:ind w:left="720" w:hanging="360"/>
      </w:pPr>
      <w:rPr>
        <w:rFonts w:ascii="Symbol" w:hAnsi="Symbol" w:hint="default"/>
      </w:rPr>
    </w:lvl>
    <w:lvl w:ilvl="1" w:tplc="ECCE1B1E">
      <w:start w:val="1"/>
      <w:numFmt w:val="bullet"/>
      <w:lvlText w:val="o"/>
      <w:lvlJc w:val="left"/>
      <w:pPr>
        <w:ind w:left="1440" w:hanging="360"/>
      </w:pPr>
      <w:rPr>
        <w:rFonts w:ascii="Courier New" w:hAnsi="Courier New" w:hint="default"/>
      </w:rPr>
    </w:lvl>
    <w:lvl w:ilvl="2" w:tplc="D420647A">
      <w:start w:val="1"/>
      <w:numFmt w:val="bullet"/>
      <w:lvlText w:val=""/>
      <w:lvlJc w:val="left"/>
      <w:pPr>
        <w:ind w:left="2160" w:hanging="360"/>
      </w:pPr>
      <w:rPr>
        <w:rFonts w:ascii="Wingdings" w:hAnsi="Wingdings" w:hint="default"/>
      </w:rPr>
    </w:lvl>
    <w:lvl w:ilvl="3" w:tplc="19427D90">
      <w:start w:val="1"/>
      <w:numFmt w:val="bullet"/>
      <w:lvlText w:val=""/>
      <w:lvlJc w:val="left"/>
      <w:pPr>
        <w:ind w:left="2880" w:hanging="360"/>
      </w:pPr>
      <w:rPr>
        <w:rFonts w:ascii="Symbol" w:hAnsi="Symbol" w:hint="default"/>
      </w:rPr>
    </w:lvl>
    <w:lvl w:ilvl="4" w:tplc="9322EDE2">
      <w:start w:val="1"/>
      <w:numFmt w:val="bullet"/>
      <w:lvlText w:val="o"/>
      <w:lvlJc w:val="left"/>
      <w:pPr>
        <w:ind w:left="3600" w:hanging="360"/>
      </w:pPr>
      <w:rPr>
        <w:rFonts w:ascii="Courier New" w:hAnsi="Courier New" w:hint="default"/>
      </w:rPr>
    </w:lvl>
    <w:lvl w:ilvl="5" w:tplc="892A974A">
      <w:start w:val="1"/>
      <w:numFmt w:val="bullet"/>
      <w:lvlText w:val=""/>
      <w:lvlJc w:val="left"/>
      <w:pPr>
        <w:ind w:left="4320" w:hanging="360"/>
      </w:pPr>
      <w:rPr>
        <w:rFonts w:ascii="Wingdings" w:hAnsi="Wingdings" w:hint="default"/>
      </w:rPr>
    </w:lvl>
    <w:lvl w:ilvl="6" w:tplc="5624250E">
      <w:start w:val="1"/>
      <w:numFmt w:val="bullet"/>
      <w:lvlText w:val=""/>
      <w:lvlJc w:val="left"/>
      <w:pPr>
        <w:ind w:left="5040" w:hanging="360"/>
      </w:pPr>
      <w:rPr>
        <w:rFonts w:ascii="Symbol" w:hAnsi="Symbol" w:hint="default"/>
      </w:rPr>
    </w:lvl>
    <w:lvl w:ilvl="7" w:tplc="DB165576">
      <w:start w:val="1"/>
      <w:numFmt w:val="bullet"/>
      <w:lvlText w:val="o"/>
      <w:lvlJc w:val="left"/>
      <w:pPr>
        <w:ind w:left="5760" w:hanging="360"/>
      </w:pPr>
      <w:rPr>
        <w:rFonts w:ascii="Courier New" w:hAnsi="Courier New" w:hint="default"/>
      </w:rPr>
    </w:lvl>
    <w:lvl w:ilvl="8" w:tplc="0706CAEC">
      <w:start w:val="1"/>
      <w:numFmt w:val="bullet"/>
      <w:lvlText w:val=""/>
      <w:lvlJc w:val="left"/>
      <w:pPr>
        <w:ind w:left="6480" w:hanging="360"/>
      </w:pPr>
      <w:rPr>
        <w:rFonts w:ascii="Wingdings" w:hAnsi="Wingdings" w:hint="default"/>
      </w:rPr>
    </w:lvl>
  </w:abstractNum>
  <w:abstractNum w:abstractNumId="58" w15:restartNumberingAfterBreak="0">
    <w:nsid w:val="7B8CD440"/>
    <w:multiLevelType w:val="hybridMultilevel"/>
    <w:tmpl w:val="FFFFFFFF"/>
    <w:lvl w:ilvl="0" w:tplc="85D0EE24">
      <w:start w:val="1"/>
      <w:numFmt w:val="bullet"/>
      <w:lvlText w:val=""/>
      <w:lvlJc w:val="left"/>
      <w:pPr>
        <w:ind w:left="720" w:hanging="360"/>
      </w:pPr>
      <w:rPr>
        <w:rFonts w:ascii="Symbol" w:hAnsi="Symbol" w:hint="default"/>
      </w:rPr>
    </w:lvl>
    <w:lvl w:ilvl="1" w:tplc="8CE4992E">
      <w:start w:val="1"/>
      <w:numFmt w:val="bullet"/>
      <w:lvlText w:val="o"/>
      <w:lvlJc w:val="left"/>
      <w:pPr>
        <w:ind w:left="1440" w:hanging="360"/>
      </w:pPr>
      <w:rPr>
        <w:rFonts w:ascii="Courier New" w:hAnsi="Courier New" w:hint="default"/>
      </w:rPr>
    </w:lvl>
    <w:lvl w:ilvl="2" w:tplc="F502F72A">
      <w:start w:val="1"/>
      <w:numFmt w:val="bullet"/>
      <w:lvlText w:val=""/>
      <w:lvlJc w:val="left"/>
      <w:pPr>
        <w:ind w:left="2160" w:hanging="360"/>
      </w:pPr>
      <w:rPr>
        <w:rFonts w:ascii="Wingdings" w:hAnsi="Wingdings" w:hint="default"/>
      </w:rPr>
    </w:lvl>
    <w:lvl w:ilvl="3" w:tplc="AFA4A1CA">
      <w:start w:val="1"/>
      <w:numFmt w:val="bullet"/>
      <w:lvlText w:val=""/>
      <w:lvlJc w:val="left"/>
      <w:pPr>
        <w:ind w:left="2880" w:hanging="360"/>
      </w:pPr>
      <w:rPr>
        <w:rFonts w:ascii="Symbol" w:hAnsi="Symbol" w:hint="default"/>
      </w:rPr>
    </w:lvl>
    <w:lvl w:ilvl="4" w:tplc="6D361366">
      <w:start w:val="1"/>
      <w:numFmt w:val="bullet"/>
      <w:lvlText w:val="o"/>
      <w:lvlJc w:val="left"/>
      <w:pPr>
        <w:ind w:left="3600" w:hanging="360"/>
      </w:pPr>
      <w:rPr>
        <w:rFonts w:ascii="Courier New" w:hAnsi="Courier New" w:hint="default"/>
      </w:rPr>
    </w:lvl>
    <w:lvl w:ilvl="5" w:tplc="AA2C0C06">
      <w:start w:val="1"/>
      <w:numFmt w:val="bullet"/>
      <w:lvlText w:val=""/>
      <w:lvlJc w:val="left"/>
      <w:pPr>
        <w:ind w:left="4320" w:hanging="360"/>
      </w:pPr>
      <w:rPr>
        <w:rFonts w:ascii="Wingdings" w:hAnsi="Wingdings" w:hint="default"/>
      </w:rPr>
    </w:lvl>
    <w:lvl w:ilvl="6" w:tplc="999EBF52">
      <w:start w:val="1"/>
      <w:numFmt w:val="bullet"/>
      <w:lvlText w:val=""/>
      <w:lvlJc w:val="left"/>
      <w:pPr>
        <w:ind w:left="5040" w:hanging="360"/>
      </w:pPr>
      <w:rPr>
        <w:rFonts w:ascii="Symbol" w:hAnsi="Symbol" w:hint="default"/>
      </w:rPr>
    </w:lvl>
    <w:lvl w:ilvl="7" w:tplc="352E8AEC">
      <w:start w:val="1"/>
      <w:numFmt w:val="bullet"/>
      <w:lvlText w:val="o"/>
      <w:lvlJc w:val="left"/>
      <w:pPr>
        <w:ind w:left="5760" w:hanging="360"/>
      </w:pPr>
      <w:rPr>
        <w:rFonts w:ascii="Courier New" w:hAnsi="Courier New" w:hint="default"/>
      </w:rPr>
    </w:lvl>
    <w:lvl w:ilvl="8" w:tplc="173815B2">
      <w:start w:val="1"/>
      <w:numFmt w:val="bullet"/>
      <w:lvlText w:val=""/>
      <w:lvlJc w:val="left"/>
      <w:pPr>
        <w:ind w:left="6480" w:hanging="360"/>
      </w:pPr>
      <w:rPr>
        <w:rFonts w:ascii="Wingdings" w:hAnsi="Wingdings" w:hint="default"/>
      </w:rPr>
    </w:lvl>
  </w:abstractNum>
  <w:abstractNum w:abstractNumId="59" w15:restartNumberingAfterBreak="0">
    <w:nsid w:val="7C05556F"/>
    <w:multiLevelType w:val="hybridMultilevel"/>
    <w:tmpl w:val="FFFFFFFF"/>
    <w:lvl w:ilvl="0" w:tplc="79ECB2BC">
      <w:start w:val="1"/>
      <w:numFmt w:val="bullet"/>
      <w:lvlText w:val=""/>
      <w:lvlJc w:val="left"/>
      <w:pPr>
        <w:ind w:left="720" w:hanging="360"/>
      </w:pPr>
      <w:rPr>
        <w:rFonts w:ascii="Symbol" w:hAnsi="Symbol" w:hint="default"/>
      </w:rPr>
    </w:lvl>
    <w:lvl w:ilvl="1" w:tplc="5D4EEB44">
      <w:start w:val="1"/>
      <w:numFmt w:val="bullet"/>
      <w:lvlText w:val="o"/>
      <w:lvlJc w:val="left"/>
      <w:pPr>
        <w:ind w:left="1440" w:hanging="360"/>
      </w:pPr>
      <w:rPr>
        <w:rFonts w:ascii="Courier New" w:hAnsi="Courier New" w:hint="default"/>
      </w:rPr>
    </w:lvl>
    <w:lvl w:ilvl="2" w:tplc="11541F58">
      <w:start w:val="1"/>
      <w:numFmt w:val="bullet"/>
      <w:lvlText w:val=""/>
      <w:lvlJc w:val="left"/>
      <w:pPr>
        <w:ind w:left="2160" w:hanging="360"/>
      </w:pPr>
      <w:rPr>
        <w:rFonts w:ascii="Wingdings" w:hAnsi="Wingdings" w:hint="default"/>
      </w:rPr>
    </w:lvl>
    <w:lvl w:ilvl="3" w:tplc="CB028FEC">
      <w:start w:val="1"/>
      <w:numFmt w:val="bullet"/>
      <w:lvlText w:val=""/>
      <w:lvlJc w:val="left"/>
      <w:pPr>
        <w:ind w:left="2880" w:hanging="360"/>
      </w:pPr>
      <w:rPr>
        <w:rFonts w:ascii="Symbol" w:hAnsi="Symbol" w:hint="default"/>
      </w:rPr>
    </w:lvl>
    <w:lvl w:ilvl="4" w:tplc="C0F03A82">
      <w:start w:val="1"/>
      <w:numFmt w:val="bullet"/>
      <w:lvlText w:val="o"/>
      <w:lvlJc w:val="left"/>
      <w:pPr>
        <w:ind w:left="3600" w:hanging="360"/>
      </w:pPr>
      <w:rPr>
        <w:rFonts w:ascii="Courier New" w:hAnsi="Courier New" w:hint="default"/>
      </w:rPr>
    </w:lvl>
    <w:lvl w:ilvl="5" w:tplc="11DA3CFE">
      <w:start w:val="1"/>
      <w:numFmt w:val="bullet"/>
      <w:lvlText w:val=""/>
      <w:lvlJc w:val="left"/>
      <w:pPr>
        <w:ind w:left="4320" w:hanging="360"/>
      </w:pPr>
      <w:rPr>
        <w:rFonts w:ascii="Wingdings" w:hAnsi="Wingdings" w:hint="default"/>
      </w:rPr>
    </w:lvl>
    <w:lvl w:ilvl="6" w:tplc="48BA59C2">
      <w:start w:val="1"/>
      <w:numFmt w:val="bullet"/>
      <w:lvlText w:val=""/>
      <w:lvlJc w:val="left"/>
      <w:pPr>
        <w:ind w:left="5040" w:hanging="360"/>
      </w:pPr>
      <w:rPr>
        <w:rFonts w:ascii="Symbol" w:hAnsi="Symbol" w:hint="default"/>
      </w:rPr>
    </w:lvl>
    <w:lvl w:ilvl="7" w:tplc="F276553A">
      <w:start w:val="1"/>
      <w:numFmt w:val="bullet"/>
      <w:lvlText w:val="o"/>
      <w:lvlJc w:val="left"/>
      <w:pPr>
        <w:ind w:left="5760" w:hanging="360"/>
      </w:pPr>
      <w:rPr>
        <w:rFonts w:ascii="Courier New" w:hAnsi="Courier New" w:hint="default"/>
      </w:rPr>
    </w:lvl>
    <w:lvl w:ilvl="8" w:tplc="2A40567C">
      <w:start w:val="1"/>
      <w:numFmt w:val="bullet"/>
      <w:lvlText w:val=""/>
      <w:lvlJc w:val="left"/>
      <w:pPr>
        <w:ind w:left="6480" w:hanging="360"/>
      </w:pPr>
      <w:rPr>
        <w:rFonts w:ascii="Wingdings" w:hAnsi="Wingdings" w:hint="default"/>
      </w:rPr>
    </w:lvl>
  </w:abstractNum>
  <w:abstractNum w:abstractNumId="60" w15:restartNumberingAfterBreak="0">
    <w:nsid w:val="7F0F30CE"/>
    <w:multiLevelType w:val="hybridMultilevel"/>
    <w:tmpl w:val="FFFFFFFF"/>
    <w:lvl w:ilvl="0" w:tplc="4E462C54">
      <w:start w:val="1"/>
      <w:numFmt w:val="bullet"/>
      <w:lvlText w:val=""/>
      <w:lvlJc w:val="left"/>
      <w:pPr>
        <w:ind w:left="720" w:hanging="360"/>
      </w:pPr>
      <w:rPr>
        <w:rFonts w:ascii="Symbol" w:hAnsi="Symbol" w:hint="default"/>
      </w:rPr>
    </w:lvl>
    <w:lvl w:ilvl="1" w:tplc="F74A6652">
      <w:start w:val="1"/>
      <w:numFmt w:val="bullet"/>
      <w:lvlText w:val="o"/>
      <w:lvlJc w:val="left"/>
      <w:pPr>
        <w:ind w:left="1440" w:hanging="360"/>
      </w:pPr>
      <w:rPr>
        <w:rFonts w:ascii="Courier New" w:hAnsi="Courier New" w:hint="default"/>
      </w:rPr>
    </w:lvl>
    <w:lvl w:ilvl="2" w:tplc="EF4A6EE4">
      <w:start w:val="1"/>
      <w:numFmt w:val="bullet"/>
      <w:lvlText w:val=""/>
      <w:lvlJc w:val="left"/>
      <w:pPr>
        <w:ind w:left="2160" w:hanging="360"/>
      </w:pPr>
      <w:rPr>
        <w:rFonts w:ascii="Wingdings" w:hAnsi="Wingdings" w:hint="default"/>
      </w:rPr>
    </w:lvl>
    <w:lvl w:ilvl="3" w:tplc="BED0A8C6">
      <w:start w:val="1"/>
      <w:numFmt w:val="bullet"/>
      <w:lvlText w:val=""/>
      <w:lvlJc w:val="left"/>
      <w:pPr>
        <w:ind w:left="2880" w:hanging="360"/>
      </w:pPr>
      <w:rPr>
        <w:rFonts w:ascii="Symbol" w:hAnsi="Symbol" w:hint="default"/>
      </w:rPr>
    </w:lvl>
    <w:lvl w:ilvl="4" w:tplc="63E25BE2">
      <w:start w:val="1"/>
      <w:numFmt w:val="bullet"/>
      <w:lvlText w:val="o"/>
      <w:lvlJc w:val="left"/>
      <w:pPr>
        <w:ind w:left="3600" w:hanging="360"/>
      </w:pPr>
      <w:rPr>
        <w:rFonts w:ascii="Courier New" w:hAnsi="Courier New" w:hint="default"/>
      </w:rPr>
    </w:lvl>
    <w:lvl w:ilvl="5" w:tplc="7F2E692A">
      <w:start w:val="1"/>
      <w:numFmt w:val="bullet"/>
      <w:lvlText w:val=""/>
      <w:lvlJc w:val="left"/>
      <w:pPr>
        <w:ind w:left="4320" w:hanging="360"/>
      </w:pPr>
      <w:rPr>
        <w:rFonts w:ascii="Wingdings" w:hAnsi="Wingdings" w:hint="default"/>
      </w:rPr>
    </w:lvl>
    <w:lvl w:ilvl="6" w:tplc="F2AA0AE2">
      <w:start w:val="1"/>
      <w:numFmt w:val="bullet"/>
      <w:lvlText w:val=""/>
      <w:lvlJc w:val="left"/>
      <w:pPr>
        <w:ind w:left="5040" w:hanging="360"/>
      </w:pPr>
      <w:rPr>
        <w:rFonts w:ascii="Symbol" w:hAnsi="Symbol" w:hint="default"/>
      </w:rPr>
    </w:lvl>
    <w:lvl w:ilvl="7" w:tplc="DE66A09C">
      <w:start w:val="1"/>
      <w:numFmt w:val="bullet"/>
      <w:lvlText w:val="o"/>
      <w:lvlJc w:val="left"/>
      <w:pPr>
        <w:ind w:left="5760" w:hanging="360"/>
      </w:pPr>
      <w:rPr>
        <w:rFonts w:ascii="Courier New" w:hAnsi="Courier New" w:hint="default"/>
      </w:rPr>
    </w:lvl>
    <w:lvl w:ilvl="8" w:tplc="30BCEAB4">
      <w:start w:val="1"/>
      <w:numFmt w:val="bullet"/>
      <w:lvlText w:val=""/>
      <w:lvlJc w:val="left"/>
      <w:pPr>
        <w:ind w:left="6480" w:hanging="360"/>
      </w:pPr>
      <w:rPr>
        <w:rFonts w:ascii="Wingdings" w:hAnsi="Wingdings" w:hint="default"/>
      </w:rPr>
    </w:lvl>
  </w:abstractNum>
  <w:num w:numId="1" w16cid:durableId="1584558873">
    <w:abstractNumId w:val="23"/>
  </w:num>
  <w:num w:numId="2" w16cid:durableId="400179466">
    <w:abstractNumId w:val="42"/>
  </w:num>
  <w:num w:numId="3" w16cid:durableId="2134471946">
    <w:abstractNumId w:val="56"/>
  </w:num>
  <w:num w:numId="4" w16cid:durableId="963542924">
    <w:abstractNumId w:val="57"/>
  </w:num>
  <w:num w:numId="5" w16cid:durableId="1984508361">
    <w:abstractNumId w:val="49"/>
  </w:num>
  <w:num w:numId="6" w16cid:durableId="1754661377">
    <w:abstractNumId w:val="30"/>
  </w:num>
  <w:num w:numId="7" w16cid:durableId="199976841">
    <w:abstractNumId w:val="20"/>
  </w:num>
  <w:num w:numId="8" w16cid:durableId="1315141370">
    <w:abstractNumId w:val="44"/>
  </w:num>
  <w:num w:numId="9" w16cid:durableId="1112357173">
    <w:abstractNumId w:val="8"/>
  </w:num>
  <w:num w:numId="10" w16cid:durableId="1277104078">
    <w:abstractNumId w:val="29"/>
  </w:num>
  <w:num w:numId="11" w16cid:durableId="179322824">
    <w:abstractNumId w:val="41"/>
  </w:num>
  <w:num w:numId="12" w16cid:durableId="713120216">
    <w:abstractNumId w:val="11"/>
  </w:num>
  <w:num w:numId="13" w16cid:durableId="1988315452">
    <w:abstractNumId w:val="32"/>
  </w:num>
  <w:num w:numId="14" w16cid:durableId="1101341131">
    <w:abstractNumId w:val="55"/>
  </w:num>
  <w:num w:numId="15" w16cid:durableId="2042169448">
    <w:abstractNumId w:val="52"/>
  </w:num>
  <w:num w:numId="16" w16cid:durableId="135464061">
    <w:abstractNumId w:val="1"/>
  </w:num>
  <w:num w:numId="17" w16cid:durableId="2066561953">
    <w:abstractNumId w:val="48"/>
  </w:num>
  <w:num w:numId="18" w16cid:durableId="734161009">
    <w:abstractNumId w:val="51"/>
  </w:num>
  <w:num w:numId="19" w16cid:durableId="898176234">
    <w:abstractNumId w:val="26"/>
  </w:num>
  <w:num w:numId="20" w16cid:durableId="166215388">
    <w:abstractNumId w:val="40"/>
  </w:num>
  <w:num w:numId="21" w16cid:durableId="169873925">
    <w:abstractNumId w:val="9"/>
  </w:num>
  <w:num w:numId="22" w16cid:durableId="680202971">
    <w:abstractNumId w:val="34"/>
  </w:num>
  <w:num w:numId="23" w16cid:durableId="614753973">
    <w:abstractNumId w:val="36"/>
  </w:num>
  <w:num w:numId="24" w16cid:durableId="1021123074">
    <w:abstractNumId w:val="15"/>
  </w:num>
  <w:num w:numId="25" w16cid:durableId="1280985828">
    <w:abstractNumId w:val="7"/>
  </w:num>
  <w:num w:numId="26" w16cid:durableId="382556770">
    <w:abstractNumId w:val="59"/>
  </w:num>
  <w:num w:numId="27" w16cid:durableId="1359890693">
    <w:abstractNumId w:val="4"/>
  </w:num>
  <w:num w:numId="28" w16cid:durableId="2020430066">
    <w:abstractNumId w:val="2"/>
  </w:num>
  <w:num w:numId="29" w16cid:durableId="542209003">
    <w:abstractNumId w:val="21"/>
  </w:num>
  <w:num w:numId="30" w16cid:durableId="1380671587">
    <w:abstractNumId w:val="54"/>
  </w:num>
  <w:num w:numId="31" w16cid:durableId="2105566651">
    <w:abstractNumId w:val="43"/>
  </w:num>
  <w:num w:numId="32" w16cid:durableId="26564582">
    <w:abstractNumId w:val="33"/>
  </w:num>
  <w:num w:numId="33" w16cid:durableId="1282957794">
    <w:abstractNumId w:val="58"/>
  </w:num>
  <w:num w:numId="34" w16cid:durableId="99032874">
    <w:abstractNumId w:val="31"/>
  </w:num>
  <w:num w:numId="35" w16cid:durableId="2116440524">
    <w:abstractNumId w:val="50"/>
  </w:num>
  <w:num w:numId="36" w16cid:durableId="1034427147">
    <w:abstractNumId w:val="6"/>
  </w:num>
  <w:num w:numId="37" w16cid:durableId="1790009361">
    <w:abstractNumId w:val="35"/>
  </w:num>
  <w:num w:numId="38" w16cid:durableId="1987277902">
    <w:abstractNumId w:val="39"/>
  </w:num>
  <w:num w:numId="39" w16cid:durableId="217710839">
    <w:abstractNumId w:val="19"/>
  </w:num>
  <w:num w:numId="40" w16cid:durableId="121583763">
    <w:abstractNumId w:val="14"/>
  </w:num>
  <w:num w:numId="41" w16cid:durableId="1838426303">
    <w:abstractNumId w:val="60"/>
  </w:num>
  <w:num w:numId="42" w16cid:durableId="1680349860">
    <w:abstractNumId w:val="25"/>
  </w:num>
  <w:num w:numId="43" w16cid:durableId="122357669">
    <w:abstractNumId w:val="10"/>
  </w:num>
  <w:num w:numId="44" w16cid:durableId="1746033265">
    <w:abstractNumId w:val="18"/>
  </w:num>
  <w:num w:numId="45" w16cid:durableId="789277467">
    <w:abstractNumId w:val="12"/>
  </w:num>
  <w:num w:numId="46" w16cid:durableId="52848017">
    <w:abstractNumId w:val="47"/>
  </w:num>
  <w:num w:numId="47" w16cid:durableId="165190929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06456096">
    <w:abstractNumId w:val="13"/>
  </w:num>
  <w:num w:numId="49" w16cid:durableId="223032449">
    <w:abstractNumId w:val="45"/>
  </w:num>
  <w:num w:numId="50" w16cid:durableId="1895659573">
    <w:abstractNumId w:val="27"/>
  </w:num>
  <w:num w:numId="51" w16cid:durableId="2147120198">
    <w:abstractNumId w:val="53"/>
  </w:num>
  <w:num w:numId="52" w16cid:durableId="1528592686">
    <w:abstractNumId w:val="16"/>
  </w:num>
  <w:num w:numId="53" w16cid:durableId="34160064">
    <w:abstractNumId w:val="5"/>
  </w:num>
  <w:num w:numId="54" w16cid:durableId="1960335051">
    <w:abstractNumId w:val="22"/>
  </w:num>
  <w:num w:numId="55" w16cid:durableId="991984548">
    <w:abstractNumId w:val="17"/>
  </w:num>
  <w:num w:numId="56" w16cid:durableId="1163278545">
    <w:abstractNumId w:val="24"/>
  </w:num>
  <w:num w:numId="57" w16cid:durableId="1620527673">
    <w:abstractNumId w:val="46"/>
  </w:num>
  <w:num w:numId="58" w16cid:durableId="295725011">
    <w:abstractNumId w:val="3"/>
  </w:num>
  <w:num w:numId="59" w16cid:durableId="1284530807">
    <w:abstractNumId w:val="0"/>
  </w:num>
  <w:num w:numId="60" w16cid:durableId="133340">
    <w:abstractNumId w:val="38"/>
  </w:num>
  <w:num w:numId="61" w16cid:durableId="594823224">
    <w:abstractNumId w:val="2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55"/>
    <w:rsid w:val="000001F4"/>
    <w:rsid w:val="00000407"/>
    <w:rsid w:val="0000075D"/>
    <w:rsid w:val="0000145A"/>
    <w:rsid w:val="00001525"/>
    <w:rsid w:val="00001C5F"/>
    <w:rsid w:val="00002AD2"/>
    <w:rsid w:val="00003A88"/>
    <w:rsid w:val="00007CC4"/>
    <w:rsid w:val="0001018A"/>
    <w:rsid w:val="000113DB"/>
    <w:rsid w:val="00011C5F"/>
    <w:rsid w:val="000136EB"/>
    <w:rsid w:val="00013F64"/>
    <w:rsid w:val="0001407B"/>
    <w:rsid w:val="0001467F"/>
    <w:rsid w:val="00014715"/>
    <w:rsid w:val="00014D53"/>
    <w:rsid w:val="000160BD"/>
    <w:rsid w:val="00016366"/>
    <w:rsid w:val="000203ED"/>
    <w:rsid w:val="00020A7A"/>
    <w:rsid w:val="00020AC1"/>
    <w:rsid w:val="00020CD2"/>
    <w:rsid w:val="00020E99"/>
    <w:rsid w:val="00021111"/>
    <w:rsid w:val="00021FBF"/>
    <w:rsid w:val="00022D5C"/>
    <w:rsid w:val="0002354E"/>
    <w:rsid w:val="00025CB1"/>
    <w:rsid w:val="00030329"/>
    <w:rsid w:val="000306B1"/>
    <w:rsid w:val="00030B1B"/>
    <w:rsid w:val="00031CB9"/>
    <w:rsid w:val="0003243C"/>
    <w:rsid w:val="00032F35"/>
    <w:rsid w:val="000332C9"/>
    <w:rsid w:val="000339E5"/>
    <w:rsid w:val="000340DE"/>
    <w:rsid w:val="00034371"/>
    <w:rsid w:val="0003458F"/>
    <w:rsid w:val="000357D0"/>
    <w:rsid w:val="00036EEB"/>
    <w:rsid w:val="00041221"/>
    <w:rsid w:val="000440A0"/>
    <w:rsid w:val="00044522"/>
    <w:rsid w:val="0004463B"/>
    <w:rsid w:val="00045011"/>
    <w:rsid w:val="0004635E"/>
    <w:rsid w:val="00050049"/>
    <w:rsid w:val="00051685"/>
    <w:rsid w:val="0005169B"/>
    <w:rsid w:val="000576A2"/>
    <w:rsid w:val="00057FC3"/>
    <w:rsid w:val="00061E0F"/>
    <w:rsid w:val="0006375C"/>
    <w:rsid w:val="00063EC4"/>
    <w:rsid w:val="00064011"/>
    <w:rsid w:val="00065529"/>
    <w:rsid w:val="00065C32"/>
    <w:rsid w:val="00065E7A"/>
    <w:rsid w:val="00070247"/>
    <w:rsid w:val="00070EFD"/>
    <w:rsid w:val="0007378D"/>
    <w:rsid w:val="00073A36"/>
    <w:rsid w:val="00075234"/>
    <w:rsid w:val="00077256"/>
    <w:rsid w:val="00077C9C"/>
    <w:rsid w:val="0008011B"/>
    <w:rsid w:val="00082116"/>
    <w:rsid w:val="00082CBA"/>
    <w:rsid w:val="00083A7D"/>
    <w:rsid w:val="00085A10"/>
    <w:rsid w:val="00085DD9"/>
    <w:rsid w:val="000863D8"/>
    <w:rsid w:val="00087882"/>
    <w:rsid w:val="00090012"/>
    <w:rsid w:val="0009023F"/>
    <w:rsid w:val="00090C49"/>
    <w:rsid w:val="00090F6F"/>
    <w:rsid w:val="00091B0C"/>
    <w:rsid w:val="00092B71"/>
    <w:rsid w:val="00095A61"/>
    <w:rsid w:val="00095CC4"/>
    <w:rsid w:val="000960AB"/>
    <w:rsid w:val="000966A2"/>
    <w:rsid w:val="00097D6E"/>
    <w:rsid w:val="000A2052"/>
    <w:rsid w:val="000A4089"/>
    <w:rsid w:val="000A43BC"/>
    <w:rsid w:val="000A5282"/>
    <w:rsid w:val="000A6CF2"/>
    <w:rsid w:val="000A7441"/>
    <w:rsid w:val="000A7BE6"/>
    <w:rsid w:val="000A7F26"/>
    <w:rsid w:val="000A7FD1"/>
    <w:rsid w:val="000B0922"/>
    <w:rsid w:val="000B093C"/>
    <w:rsid w:val="000B25C8"/>
    <w:rsid w:val="000B2C03"/>
    <w:rsid w:val="000B4943"/>
    <w:rsid w:val="000B6E6E"/>
    <w:rsid w:val="000B77E1"/>
    <w:rsid w:val="000C0449"/>
    <w:rsid w:val="000C0A47"/>
    <w:rsid w:val="000C2161"/>
    <w:rsid w:val="000C25F3"/>
    <w:rsid w:val="000C2696"/>
    <w:rsid w:val="000C289F"/>
    <w:rsid w:val="000C390D"/>
    <w:rsid w:val="000C5B93"/>
    <w:rsid w:val="000C6AAB"/>
    <w:rsid w:val="000C6E8A"/>
    <w:rsid w:val="000C71CF"/>
    <w:rsid w:val="000D0BC8"/>
    <w:rsid w:val="000D1DA0"/>
    <w:rsid w:val="000D280C"/>
    <w:rsid w:val="000D5575"/>
    <w:rsid w:val="000D58BA"/>
    <w:rsid w:val="000DEB66"/>
    <w:rsid w:val="000E054A"/>
    <w:rsid w:val="000E0B17"/>
    <w:rsid w:val="000E24EB"/>
    <w:rsid w:val="000E2A29"/>
    <w:rsid w:val="000E2ABF"/>
    <w:rsid w:val="000E41AD"/>
    <w:rsid w:val="000F0386"/>
    <w:rsid w:val="000F04A4"/>
    <w:rsid w:val="000F25EB"/>
    <w:rsid w:val="000F44BD"/>
    <w:rsid w:val="000F46D4"/>
    <w:rsid w:val="000F5EBF"/>
    <w:rsid w:val="000F5F71"/>
    <w:rsid w:val="00100006"/>
    <w:rsid w:val="00100927"/>
    <w:rsid w:val="00100E82"/>
    <w:rsid w:val="001019D6"/>
    <w:rsid w:val="00101AE3"/>
    <w:rsid w:val="00104FDA"/>
    <w:rsid w:val="00106004"/>
    <w:rsid w:val="001062CA"/>
    <w:rsid w:val="00107546"/>
    <w:rsid w:val="00107B1E"/>
    <w:rsid w:val="001103F7"/>
    <w:rsid w:val="001104E0"/>
    <w:rsid w:val="0011082A"/>
    <w:rsid w:val="001117D1"/>
    <w:rsid w:val="00111D95"/>
    <w:rsid w:val="001123EA"/>
    <w:rsid w:val="0011257B"/>
    <w:rsid w:val="00112613"/>
    <w:rsid w:val="001135BC"/>
    <w:rsid w:val="00116DB7"/>
    <w:rsid w:val="001175F6"/>
    <w:rsid w:val="00120FC1"/>
    <w:rsid w:val="00122286"/>
    <w:rsid w:val="00122454"/>
    <w:rsid w:val="00123AE3"/>
    <w:rsid w:val="00123B7B"/>
    <w:rsid w:val="00127908"/>
    <w:rsid w:val="00127E23"/>
    <w:rsid w:val="001307C4"/>
    <w:rsid w:val="001308F8"/>
    <w:rsid w:val="00131007"/>
    <w:rsid w:val="0013130C"/>
    <w:rsid w:val="00134340"/>
    <w:rsid w:val="00136558"/>
    <w:rsid w:val="001372D6"/>
    <w:rsid w:val="00137A16"/>
    <w:rsid w:val="0014052B"/>
    <w:rsid w:val="001435FA"/>
    <w:rsid w:val="00143EF9"/>
    <w:rsid w:val="00144322"/>
    <w:rsid w:val="00144B7D"/>
    <w:rsid w:val="00146E2B"/>
    <w:rsid w:val="00147AC5"/>
    <w:rsid w:val="00150CD6"/>
    <w:rsid w:val="00150D79"/>
    <w:rsid w:val="0015162B"/>
    <w:rsid w:val="00152CA1"/>
    <w:rsid w:val="001563F5"/>
    <w:rsid w:val="00156AD6"/>
    <w:rsid w:val="001578F3"/>
    <w:rsid w:val="001618B3"/>
    <w:rsid w:val="00162A11"/>
    <w:rsid w:val="00163AF8"/>
    <w:rsid w:val="00163EA5"/>
    <w:rsid w:val="00165006"/>
    <w:rsid w:val="001652FC"/>
    <w:rsid w:val="00167BC7"/>
    <w:rsid w:val="00167D54"/>
    <w:rsid w:val="00170274"/>
    <w:rsid w:val="00170FCF"/>
    <w:rsid w:val="00171AD5"/>
    <w:rsid w:val="00172654"/>
    <w:rsid w:val="0017296E"/>
    <w:rsid w:val="00172E17"/>
    <w:rsid w:val="00175830"/>
    <w:rsid w:val="00180897"/>
    <w:rsid w:val="0018157C"/>
    <w:rsid w:val="00182549"/>
    <w:rsid w:val="00182F3F"/>
    <w:rsid w:val="00183A0F"/>
    <w:rsid w:val="0018551B"/>
    <w:rsid w:val="00186018"/>
    <w:rsid w:val="001924FB"/>
    <w:rsid w:val="00192EB1"/>
    <w:rsid w:val="001A0576"/>
    <w:rsid w:val="001A1A32"/>
    <w:rsid w:val="001A477D"/>
    <w:rsid w:val="001A4A37"/>
    <w:rsid w:val="001A60A1"/>
    <w:rsid w:val="001A62F4"/>
    <w:rsid w:val="001A638E"/>
    <w:rsid w:val="001A6BC4"/>
    <w:rsid w:val="001A6EBF"/>
    <w:rsid w:val="001A732B"/>
    <w:rsid w:val="001B07C4"/>
    <w:rsid w:val="001B1898"/>
    <w:rsid w:val="001B1F36"/>
    <w:rsid w:val="001B1FB9"/>
    <w:rsid w:val="001B213C"/>
    <w:rsid w:val="001B2252"/>
    <w:rsid w:val="001B46C4"/>
    <w:rsid w:val="001B4936"/>
    <w:rsid w:val="001B499F"/>
    <w:rsid w:val="001B6081"/>
    <w:rsid w:val="001B6D6D"/>
    <w:rsid w:val="001B7F4E"/>
    <w:rsid w:val="001C191E"/>
    <w:rsid w:val="001C2166"/>
    <w:rsid w:val="001C730F"/>
    <w:rsid w:val="001D2CBE"/>
    <w:rsid w:val="001D3FF2"/>
    <w:rsid w:val="001D413F"/>
    <w:rsid w:val="001D4865"/>
    <w:rsid w:val="001D4A1F"/>
    <w:rsid w:val="001D6AB2"/>
    <w:rsid w:val="001D7759"/>
    <w:rsid w:val="001D7C32"/>
    <w:rsid w:val="001E1518"/>
    <w:rsid w:val="001E172E"/>
    <w:rsid w:val="001E3E74"/>
    <w:rsid w:val="001E53AF"/>
    <w:rsid w:val="001E615D"/>
    <w:rsid w:val="001E7C3A"/>
    <w:rsid w:val="001F0A25"/>
    <w:rsid w:val="001F15D5"/>
    <w:rsid w:val="001F3A85"/>
    <w:rsid w:val="001F43F3"/>
    <w:rsid w:val="001F44FE"/>
    <w:rsid w:val="001F4B84"/>
    <w:rsid w:val="001F63AD"/>
    <w:rsid w:val="00202E0A"/>
    <w:rsid w:val="002041B2"/>
    <w:rsid w:val="0020428F"/>
    <w:rsid w:val="0020592E"/>
    <w:rsid w:val="00210351"/>
    <w:rsid w:val="00210523"/>
    <w:rsid w:val="00211CDC"/>
    <w:rsid w:val="00212534"/>
    <w:rsid w:val="00212654"/>
    <w:rsid w:val="002129FA"/>
    <w:rsid w:val="00213985"/>
    <w:rsid w:val="00213D61"/>
    <w:rsid w:val="002143BF"/>
    <w:rsid w:val="0021440A"/>
    <w:rsid w:val="0021488E"/>
    <w:rsid w:val="00214D4F"/>
    <w:rsid w:val="002165DC"/>
    <w:rsid w:val="00220857"/>
    <w:rsid w:val="00220C7F"/>
    <w:rsid w:val="00221660"/>
    <w:rsid w:val="002227ED"/>
    <w:rsid w:val="00223679"/>
    <w:rsid w:val="002241BD"/>
    <w:rsid w:val="00224444"/>
    <w:rsid w:val="0022445D"/>
    <w:rsid w:val="002302B0"/>
    <w:rsid w:val="00232199"/>
    <w:rsid w:val="002330B6"/>
    <w:rsid w:val="0023455A"/>
    <w:rsid w:val="0023494D"/>
    <w:rsid w:val="00234E65"/>
    <w:rsid w:val="00236832"/>
    <w:rsid w:val="00240DF6"/>
    <w:rsid w:val="0024120C"/>
    <w:rsid w:val="0024189C"/>
    <w:rsid w:val="00243D10"/>
    <w:rsid w:val="002452DD"/>
    <w:rsid w:val="00250280"/>
    <w:rsid w:val="002528FF"/>
    <w:rsid w:val="00252F66"/>
    <w:rsid w:val="002535CC"/>
    <w:rsid w:val="002535F3"/>
    <w:rsid w:val="00255891"/>
    <w:rsid w:val="00260FCE"/>
    <w:rsid w:val="00263692"/>
    <w:rsid w:val="002637C9"/>
    <w:rsid w:val="0026525F"/>
    <w:rsid w:val="0026537F"/>
    <w:rsid w:val="00265D4D"/>
    <w:rsid w:val="00265E9C"/>
    <w:rsid w:val="00266034"/>
    <w:rsid w:val="00266685"/>
    <w:rsid w:val="00266E5E"/>
    <w:rsid w:val="00270AD8"/>
    <w:rsid w:val="00270F12"/>
    <w:rsid w:val="00271393"/>
    <w:rsid w:val="00271D58"/>
    <w:rsid w:val="00272535"/>
    <w:rsid w:val="00272BB4"/>
    <w:rsid w:val="0027431E"/>
    <w:rsid w:val="0027613F"/>
    <w:rsid w:val="00277089"/>
    <w:rsid w:val="002777FA"/>
    <w:rsid w:val="002779AA"/>
    <w:rsid w:val="002779F3"/>
    <w:rsid w:val="00280235"/>
    <w:rsid w:val="00280DA3"/>
    <w:rsid w:val="00281385"/>
    <w:rsid w:val="00283858"/>
    <w:rsid w:val="00283AF7"/>
    <w:rsid w:val="00283DB7"/>
    <w:rsid w:val="00283E18"/>
    <w:rsid w:val="002843C4"/>
    <w:rsid w:val="00285C0D"/>
    <w:rsid w:val="00286048"/>
    <w:rsid w:val="00291176"/>
    <w:rsid w:val="0029129D"/>
    <w:rsid w:val="002935A0"/>
    <w:rsid w:val="00293B00"/>
    <w:rsid w:val="002945AD"/>
    <w:rsid w:val="002949C8"/>
    <w:rsid w:val="00296AC4"/>
    <w:rsid w:val="00296FC8"/>
    <w:rsid w:val="002A3C78"/>
    <w:rsid w:val="002A499C"/>
    <w:rsid w:val="002A4AEF"/>
    <w:rsid w:val="002A53C5"/>
    <w:rsid w:val="002B0E28"/>
    <w:rsid w:val="002B12CB"/>
    <w:rsid w:val="002B30D1"/>
    <w:rsid w:val="002B33CA"/>
    <w:rsid w:val="002B3D0E"/>
    <w:rsid w:val="002B4140"/>
    <w:rsid w:val="002B41E9"/>
    <w:rsid w:val="002B4F39"/>
    <w:rsid w:val="002B5010"/>
    <w:rsid w:val="002B6826"/>
    <w:rsid w:val="002B7E38"/>
    <w:rsid w:val="002C1990"/>
    <w:rsid w:val="002C1F1D"/>
    <w:rsid w:val="002C2287"/>
    <w:rsid w:val="002C2DD3"/>
    <w:rsid w:val="002C443A"/>
    <w:rsid w:val="002C4C7C"/>
    <w:rsid w:val="002C6347"/>
    <w:rsid w:val="002C6A45"/>
    <w:rsid w:val="002D2F46"/>
    <w:rsid w:val="002D3DB4"/>
    <w:rsid w:val="002D4100"/>
    <w:rsid w:val="002D49F4"/>
    <w:rsid w:val="002D7897"/>
    <w:rsid w:val="002E0BF7"/>
    <w:rsid w:val="002E5566"/>
    <w:rsid w:val="002E60A3"/>
    <w:rsid w:val="002E6F3C"/>
    <w:rsid w:val="002E709E"/>
    <w:rsid w:val="002F04A7"/>
    <w:rsid w:val="002F0627"/>
    <w:rsid w:val="002F09B3"/>
    <w:rsid w:val="002F1856"/>
    <w:rsid w:val="002F32B0"/>
    <w:rsid w:val="002F3CBD"/>
    <w:rsid w:val="002F4170"/>
    <w:rsid w:val="002F48C9"/>
    <w:rsid w:val="002F4BDB"/>
    <w:rsid w:val="002F4D81"/>
    <w:rsid w:val="002F5B3A"/>
    <w:rsid w:val="002F682D"/>
    <w:rsid w:val="002F6B79"/>
    <w:rsid w:val="002F6CCE"/>
    <w:rsid w:val="0030073F"/>
    <w:rsid w:val="00301CC8"/>
    <w:rsid w:val="00302B55"/>
    <w:rsid w:val="00304041"/>
    <w:rsid w:val="00304493"/>
    <w:rsid w:val="0030467E"/>
    <w:rsid w:val="00305585"/>
    <w:rsid w:val="0030575F"/>
    <w:rsid w:val="00307C2F"/>
    <w:rsid w:val="00310593"/>
    <w:rsid w:val="0031205E"/>
    <w:rsid w:val="00313112"/>
    <w:rsid w:val="003140EA"/>
    <w:rsid w:val="00314DF2"/>
    <w:rsid w:val="0031524B"/>
    <w:rsid w:val="00316A93"/>
    <w:rsid w:val="00316D3A"/>
    <w:rsid w:val="00317A4E"/>
    <w:rsid w:val="00317F22"/>
    <w:rsid w:val="003200DB"/>
    <w:rsid w:val="00320A3F"/>
    <w:rsid w:val="00322199"/>
    <w:rsid w:val="003223BD"/>
    <w:rsid w:val="00322AE8"/>
    <w:rsid w:val="00323271"/>
    <w:rsid w:val="003243E4"/>
    <w:rsid w:val="003248C5"/>
    <w:rsid w:val="0032688D"/>
    <w:rsid w:val="00326914"/>
    <w:rsid w:val="00326E89"/>
    <w:rsid w:val="003272EC"/>
    <w:rsid w:val="00327F6F"/>
    <w:rsid w:val="00331530"/>
    <w:rsid w:val="00331EC2"/>
    <w:rsid w:val="00332D57"/>
    <w:rsid w:val="003348FE"/>
    <w:rsid w:val="00336664"/>
    <w:rsid w:val="00337BB1"/>
    <w:rsid w:val="00337C2A"/>
    <w:rsid w:val="00337FD7"/>
    <w:rsid w:val="00342974"/>
    <w:rsid w:val="00342F5E"/>
    <w:rsid w:val="0034442E"/>
    <w:rsid w:val="0034791C"/>
    <w:rsid w:val="00350547"/>
    <w:rsid w:val="00350A1A"/>
    <w:rsid w:val="0035114C"/>
    <w:rsid w:val="0035187F"/>
    <w:rsid w:val="003524AA"/>
    <w:rsid w:val="00352EB3"/>
    <w:rsid w:val="00354AD0"/>
    <w:rsid w:val="00354F5F"/>
    <w:rsid w:val="003551E3"/>
    <w:rsid w:val="0035578B"/>
    <w:rsid w:val="00355A90"/>
    <w:rsid w:val="0035660E"/>
    <w:rsid w:val="003567BE"/>
    <w:rsid w:val="00356AC4"/>
    <w:rsid w:val="0036012C"/>
    <w:rsid w:val="00361DBF"/>
    <w:rsid w:val="0036378B"/>
    <w:rsid w:val="00363914"/>
    <w:rsid w:val="003639B9"/>
    <w:rsid w:val="00363A40"/>
    <w:rsid w:val="0036452F"/>
    <w:rsid w:val="00364EE0"/>
    <w:rsid w:val="00365C65"/>
    <w:rsid w:val="00365D1E"/>
    <w:rsid w:val="003661F8"/>
    <w:rsid w:val="00366438"/>
    <w:rsid w:val="00370CB5"/>
    <w:rsid w:val="00373A6C"/>
    <w:rsid w:val="00375258"/>
    <w:rsid w:val="00375ED0"/>
    <w:rsid w:val="00375FE2"/>
    <w:rsid w:val="0037601D"/>
    <w:rsid w:val="0037746C"/>
    <w:rsid w:val="00382DA1"/>
    <w:rsid w:val="00382F95"/>
    <w:rsid w:val="003832D0"/>
    <w:rsid w:val="00385824"/>
    <w:rsid w:val="00387728"/>
    <w:rsid w:val="003910E1"/>
    <w:rsid w:val="00391498"/>
    <w:rsid w:val="0039228D"/>
    <w:rsid w:val="00393CC4"/>
    <w:rsid w:val="00393E3A"/>
    <w:rsid w:val="00394A17"/>
    <w:rsid w:val="00395ADC"/>
    <w:rsid w:val="0039691C"/>
    <w:rsid w:val="00397B0F"/>
    <w:rsid w:val="003A05C4"/>
    <w:rsid w:val="003A2AF6"/>
    <w:rsid w:val="003A3E19"/>
    <w:rsid w:val="003A4455"/>
    <w:rsid w:val="003A5FB1"/>
    <w:rsid w:val="003A6C7F"/>
    <w:rsid w:val="003A6D48"/>
    <w:rsid w:val="003A6FD5"/>
    <w:rsid w:val="003A73DF"/>
    <w:rsid w:val="003B135C"/>
    <w:rsid w:val="003B4126"/>
    <w:rsid w:val="003B4816"/>
    <w:rsid w:val="003B6115"/>
    <w:rsid w:val="003B6A7B"/>
    <w:rsid w:val="003B6AF8"/>
    <w:rsid w:val="003C0354"/>
    <w:rsid w:val="003C06FD"/>
    <w:rsid w:val="003C0A28"/>
    <w:rsid w:val="003C1DB7"/>
    <w:rsid w:val="003C3650"/>
    <w:rsid w:val="003D0E9C"/>
    <w:rsid w:val="003D2F9A"/>
    <w:rsid w:val="003D3C65"/>
    <w:rsid w:val="003D3E19"/>
    <w:rsid w:val="003D50ED"/>
    <w:rsid w:val="003E3DDF"/>
    <w:rsid w:val="003E4177"/>
    <w:rsid w:val="003E53EF"/>
    <w:rsid w:val="003F077D"/>
    <w:rsid w:val="003F0C05"/>
    <w:rsid w:val="003F181C"/>
    <w:rsid w:val="003F268E"/>
    <w:rsid w:val="003F28CE"/>
    <w:rsid w:val="003F2E1A"/>
    <w:rsid w:val="003F4098"/>
    <w:rsid w:val="003F411A"/>
    <w:rsid w:val="003F480F"/>
    <w:rsid w:val="003F5E9A"/>
    <w:rsid w:val="003F629D"/>
    <w:rsid w:val="003F7504"/>
    <w:rsid w:val="003F7731"/>
    <w:rsid w:val="004008C5"/>
    <w:rsid w:val="004011B5"/>
    <w:rsid w:val="00401A6E"/>
    <w:rsid w:val="00403486"/>
    <w:rsid w:val="0040482B"/>
    <w:rsid w:val="00405DEE"/>
    <w:rsid w:val="0040604A"/>
    <w:rsid w:val="00406A56"/>
    <w:rsid w:val="004076F7"/>
    <w:rsid w:val="00407FEA"/>
    <w:rsid w:val="004104E6"/>
    <w:rsid w:val="00410E39"/>
    <w:rsid w:val="0041183D"/>
    <w:rsid w:val="00411CAD"/>
    <w:rsid w:val="00411FEC"/>
    <w:rsid w:val="004120F1"/>
    <w:rsid w:val="0041472D"/>
    <w:rsid w:val="00414834"/>
    <w:rsid w:val="00416883"/>
    <w:rsid w:val="00416FB8"/>
    <w:rsid w:val="00422141"/>
    <w:rsid w:val="00423F2D"/>
    <w:rsid w:val="004275A4"/>
    <w:rsid w:val="00427C43"/>
    <w:rsid w:val="00431660"/>
    <w:rsid w:val="00433582"/>
    <w:rsid w:val="00433744"/>
    <w:rsid w:val="0043387E"/>
    <w:rsid w:val="00441D2A"/>
    <w:rsid w:val="00443E2D"/>
    <w:rsid w:val="00446FE1"/>
    <w:rsid w:val="0044704D"/>
    <w:rsid w:val="00450333"/>
    <w:rsid w:val="00450661"/>
    <w:rsid w:val="00451A10"/>
    <w:rsid w:val="004542B7"/>
    <w:rsid w:val="00454F7F"/>
    <w:rsid w:val="004573F5"/>
    <w:rsid w:val="004576DB"/>
    <w:rsid w:val="00457BA1"/>
    <w:rsid w:val="00463CB7"/>
    <w:rsid w:val="004643EC"/>
    <w:rsid w:val="004649AC"/>
    <w:rsid w:val="00465471"/>
    <w:rsid w:val="00465B26"/>
    <w:rsid w:val="004661A4"/>
    <w:rsid w:val="00471298"/>
    <w:rsid w:val="00471654"/>
    <w:rsid w:val="00471DAD"/>
    <w:rsid w:val="00472CB2"/>
    <w:rsid w:val="00474049"/>
    <w:rsid w:val="00474AF6"/>
    <w:rsid w:val="004757BD"/>
    <w:rsid w:val="0047792C"/>
    <w:rsid w:val="00481209"/>
    <w:rsid w:val="00481B38"/>
    <w:rsid w:val="00481C22"/>
    <w:rsid w:val="00483E14"/>
    <w:rsid w:val="0048526E"/>
    <w:rsid w:val="00485FEA"/>
    <w:rsid w:val="00489DA6"/>
    <w:rsid w:val="00491685"/>
    <w:rsid w:val="00492D9E"/>
    <w:rsid w:val="00492FC8"/>
    <w:rsid w:val="00493B8F"/>
    <w:rsid w:val="00493C6B"/>
    <w:rsid w:val="00493CF9"/>
    <w:rsid w:val="0049442D"/>
    <w:rsid w:val="004944A5"/>
    <w:rsid w:val="004948B0"/>
    <w:rsid w:val="0049527E"/>
    <w:rsid w:val="0049536C"/>
    <w:rsid w:val="00495737"/>
    <w:rsid w:val="00495D69"/>
    <w:rsid w:val="00496BD5"/>
    <w:rsid w:val="004979D4"/>
    <w:rsid w:val="004A0A48"/>
    <w:rsid w:val="004A26AF"/>
    <w:rsid w:val="004A26B8"/>
    <w:rsid w:val="004A4263"/>
    <w:rsid w:val="004A78D8"/>
    <w:rsid w:val="004B24D5"/>
    <w:rsid w:val="004B3772"/>
    <w:rsid w:val="004B44A4"/>
    <w:rsid w:val="004B4EB9"/>
    <w:rsid w:val="004B50B5"/>
    <w:rsid w:val="004B5899"/>
    <w:rsid w:val="004B5C9B"/>
    <w:rsid w:val="004B7D08"/>
    <w:rsid w:val="004B7E97"/>
    <w:rsid w:val="004C3993"/>
    <w:rsid w:val="004C3C58"/>
    <w:rsid w:val="004C43EB"/>
    <w:rsid w:val="004C648D"/>
    <w:rsid w:val="004C6E6D"/>
    <w:rsid w:val="004D16C0"/>
    <w:rsid w:val="004D1903"/>
    <w:rsid w:val="004D2FA2"/>
    <w:rsid w:val="004D3933"/>
    <w:rsid w:val="004D52B6"/>
    <w:rsid w:val="004E0DEA"/>
    <w:rsid w:val="004E1C88"/>
    <w:rsid w:val="004E1FBF"/>
    <w:rsid w:val="004E2D12"/>
    <w:rsid w:val="004E2FED"/>
    <w:rsid w:val="004E32ED"/>
    <w:rsid w:val="004E4441"/>
    <w:rsid w:val="004E45E9"/>
    <w:rsid w:val="004E473F"/>
    <w:rsid w:val="004E4B1D"/>
    <w:rsid w:val="004E6018"/>
    <w:rsid w:val="004F0D63"/>
    <w:rsid w:val="004F2F6E"/>
    <w:rsid w:val="004F33D3"/>
    <w:rsid w:val="004F390F"/>
    <w:rsid w:val="004F4118"/>
    <w:rsid w:val="004F49B7"/>
    <w:rsid w:val="004F4ACF"/>
    <w:rsid w:val="00503A48"/>
    <w:rsid w:val="00504D6E"/>
    <w:rsid w:val="00507D48"/>
    <w:rsid w:val="0051081B"/>
    <w:rsid w:val="0051095C"/>
    <w:rsid w:val="00510C82"/>
    <w:rsid w:val="00514BEB"/>
    <w:rsid w:val="00515AC6"/>
    <w:rsid w:val="00515D85"/>
    <w:rsid w:val="00515DA6"/>
    <w:rsid w:val="00515EE9"/>
    <w:rsid w:val="0051646C"/>
    <w:rsid w:val="005178C4"/>
    <w:rsid w:val="00517D41"/>
    <w:rsid w:val="00517F52"/>
    <w:rsid w:val="005217F0"/>
    <w:rsid w:val="00522F16"/>
    <w:rsid w:val="00530852"/>
    <w:rsid w:val="0053241C"/>
    <w:rsid w:val="0053404C"/>
    <w:rsid w:val="00537220"/>
    <w:rsid w:val="0053767A"/>
    <w:rsid w:val="0054133E"/>
    <w:rsid w:val="00541387"/>
    <w:rsid w:val="00541672"/>
    <w:rsid w:val="0054278D"/>
    <w:rsid w:val="0054286C"/>
    <w:rsid w:val="00543ED5"/>
    <w:rsid w:val="00543FD3"/>
    <w:rsid w:val="00544251"/>
    <w:rsid w:val="005446DB"/>
    <w:rsid w:val="00544D11"/>
    <w:rsid w:val="00544DDF"/>
    <w:rsid w:val="00544FF6"/>
    <w:rsid w:val="00545D88"/>
    <w:rsid w:val="005466B6"/>
    <w:rsid w:val="00547331"/>
    <w:rsid w:val="00547461"/>
    <w:rsid w:val="00550BF6"/>
    <w:rsid w:val="0055588C"/>
    <w:rsid w:val="0055715D"/>
    <w:rsid w:val="00560661"/>
    <w:rsid w:val="00561BE9"/>
    <w:rsid w:val="00561D02"/>
    <w:rsid w:val="0056415E"/>
    <w:rsid w:val="00564431"/>
    <w:rsid w:val="00565D6F"/>
    <w:rsid w:val="00565DD1"/>
    <w:rsid w:val="00567A8D"/>
    <w:rsid w:val="00567B3E"/>
    <w:rsid w:val="00567D42"/>
    <w:rsid w:val="00571F1F"/>
    <w:rsid w:val="0057207C"/>
    <w:rsid w:val="00573009"/>
    <w:rsid w:val="005732D2"/>
    <w:rsid w:val="005740E5"/>
    <w:rsid w:val="005749A4"/>
    <w:rsid w:val="00575173"/>
    <w:rsid w:val="00575BFA"/>
    <w:rsid w:val="005761B6"/>
    <w:rsid w:val="0057661D"/>
    <w:rsid w:val="0057721C"/>
    <w:rsid w:val="0058102F"/>
    <w:rsid w:val="00582D05"/>
    <w:rsid w:val="00582E31"/>
    <w:rsid w:val="005830B8"/>
    <w:rsid w:val="00583703"/>
    <w:rsid w:val="00584EFA"/>
    <w:rsid w:val="00586EE4"/>
    <w:rsid w:val="00586EE6"/>
    <w:rsid w:val="00591226"/>
    <w:rsid w:val="00592B49"/>
    <w:rsid w:val="00592CAE"/>
    <w:rsid w:val="00592CD2"/>
    <w:rsid w:val="00592F8E"/>
    <w:rsid w:val="00593029"/>
    <w:rsid w:val="005930A0"/>
    <w:rsid w:val="00593837"/>
    <w:rsid w:val="005939AC"/>
    <w:rsid w:val="00595D96"/>
    <w:rsid w:val="00595E72"/>
    <w:rsid w:val="0059685E"/>
    <w:rsid w:val="00596A23"/>
    <w:rsid w:val="005A0CA2"/>
    <w:rsid w:val="005A1496"/>
    <w:rsid w:val="005A1502"/>
    <w:rsid w:val="005A387D"/>
    <w:rsid w:val="005A53D7"/>
    <w:rsid w:val="005A6674"/>
    <w:rsid w:val="005A67D2"/>
    <w:rsid w:val="005B10FA"/>
    <w:rsid w:val="005B285B"/>
    <w:rsid w:val="005B2992"/>
    <w:rsid w:val="005B6901"/>
    <w:rsid w:val="005B719C"/>
    <w:rsid w:val="005C00BF"/>
    <w:rsid w:val="005C033D"/>
    <w:rsid w:val="005C14F6"/>
    <w:rsid w:val="005C15B7"/>
    <w:rsid w:val="005C18C0"/>
    <w:rsid w:val="005C1D32"/>
    <w:rsid w:val="005C1ED5"/>
    <w:rsid w:val="005C31F7"/>
    <w:rsid w:val="005C3453"/>
    <w:rsid w:val="005C3BDC"/>
    <w:rsid w:val="005C79C1"/>
    <w:rsid w:val="005C7D39"/>
    <w:rsid w:val="005D12F3"/>
    <w:rsid w:val="005D19EB"/>
    <w:rsid w:val="005D1A7A"/>
    <w:rsid w:val="005D37B5"/>
    <w:rsid w:val="005D64D3"/>
    <w:rsid w:val="005E07DA"/>
    <w:rsid w:val="005E1428"/>
    <w:rsid w:val="005E3B9E"/>
    <w:rsid w:val="005E5924"/>
    <w:rsid w:val="005E7A22"/>
    <w:rsid w:val="005E7BFB"/>
    <w:rsid w:val="005F0D6A"/>
    <w:rsid w:val="005F14AF"/>
    <w:rsid w:val="005F21E2"/>
    <w:rsid w:val="005F316E"/>
    <w:rsid w:val="005F3713"/>
    <w:rsid w:val="005F53B6"/>
    <w:rsid w:val="005F6429"/>
    <w:rsid w:val="005F6780"/>
    <w:rsid w:val="005F6877"/>
    <w:rsid w:val="005F714D"/>
    <w:rsid w:val="006010C0"/>
    <w:rsid w:val="00602D44"/>
    <w:rsid w:val="00605FAF"/>
    <w:rsid w:val="0061061E"/>
    <w:rsid w:val="0061099E"/>
    <w:rsid w:val="00610DB0"/>
    <w:rsid w:val="00612A5D"/>
    <w:rsid w:val="0061326C"/>
    <w:rsid w:val="00613A74"/>
    <w:rsid w:val="00616E19"/>
    <w:rsid w:val="006178CF"/>
    <w:rsid w:val="00617B51"/>
    <w:rsid w:val="00617FC0"/>
    <w:rsid w:val="00620039"/>
    <w:rsid w:val="00620CBF"/>
    <w:rsid w:val="006251D3"/>
    <w:rsid w:val="00625354"/>
    <w:rsid w:val="00625694"/>
    <w:rsid w:val="00626CC1"/>
    <w:rsid w:val="00630453"/>
    <w:rsid w:val="00630AC5"/>
    <w:rsid w:val="00630C69"/>
    <w:rsid w:val="00631599"/>
    <w:rsid w:val="00633CD2"/>
    <w:rsid w:val="00634C37"/>
    <w:rsid w:val="00635437"/>
    <w:rsid w:val="00640807"/>
    <w:rsid w:val="006409AD"/>
    <w:rsid w:val="00641342"/>
    <w:rsid w:val="006425E0"/>
    <w:rsid w:val="00642FEC"/>
    <w:rsid w:val="006445AF"/>
    <w:rsid w:val="00644C26"/>
    <w:rsid w:val="00645BB3"/>
    <w:rsid w:val="00645D2B"/>
    <w:rsid w:val="00647426"/>
    <w:rsid w:val="00650914"/>
    <w:rsid w:val="006525BD"/>
    <w:rsid w:val="00652D59"/>
    <w:rsid w:val="00652E5C"/>
    <w:rsid w:val="0065605A"/>
    <w:rsid w:val="00656468"/>
    <w:rsid w:val="00656ED8"/>
    <w:rsid w:val="006576B4"/>
    <w:rsid w:val="00657C6F"/>
    <w:rsid w:val="006606DF"/>
    <w:rsid w:val="00661AA7"/>
    <w:rsid w:val="00662589"/>
    <w:rsid w:val="00662E09"/>
    <w:rsid w:val="006634B2"/>
    <w:rsid w:val="00664715"/>
    <w:rsid w:val="0066633F"/>
    <w:rsid w:val="006669DF"/>
    <w:rsid w:val="00670C29"/>
    <w:rsid w:val="006716D4"/>
    <w:rsid w:val="006719D8"/>
    <w:rsid w:val="0067204E"/>
    <w:rsid w:val="00672E3A"/>
    <w:rsid w:val="00676F4E"/>
    <w:rsid w:val="006774C2"/>
    <w:rsid w:val="00680366"/>
    <w:rsid w:val="00680499"/>
    <w:rsid w:val="006810D4"/>
    <w:rsid w:val="00681304"/>
    <w:rsid w:val="00682BDD"/>
    <w:rsid w:val="00684797"/>
    <w:rsid w:val="00684E0C"/>
    <w:rsid w:val="006852C3"/>
    <w:rsid w:val="00685501"/>
    <w:rsid w:val="006857C2"/>
    <w:rsid w:val="00685A06"/>
    <w:rsid w:val="00685E13"/>
    <w:rsid w:val="006864AD"/>
    <w:rsid w:val="00687D81"/>
    <w:rsid w:val="00690C6C"/>
    <w:rsid w:val="006914DA"/>
    <w:rsid w:val="00692465"/>
    <w:rsid w:val="006949CF"/>
    <w:rsid w:val="00694AD2"/>
    <w:rsid w:val="00695CAA"/>
    <w:rsid w:val="006A0C9C"/>
    <w:rsid w:val="006A0EB7"/>
    <w:rsid w:val="006A1882"/>
    <w:rsid w:val="006A1996"/>
    <w:rsid w:val="006A1F0A"/>
    <w:rsid w:val="006A242E"/>
    <w:rsid w:val="006A24C3"/>
    <w:rsid w:val="006A3A7B"/>
    <w:rsid w:val="006A4073"/>
    <w:rsid w:val="006A414A"/>
    <w:rsid w:val="006A45E1"/>
    <w:rsid w:val="006A718A"/>
    <w:rsid w:val="006B064C"/>
    <w:rsid w:val="006B168C"/>
    <w:rsid w:val="006B174C"/>
    <w:rsid w:val="006B5765"/>
    <w:rsid w:val="006B7483"/>
    <w:rsid w:val="006B75F0"/>
    <w:rsid w:val="006C1E87"/>
    <w:rsid w:val="006C247C"/>
    <w:rsid w:val="006C3C7B"/>
    <w:rsid w:val="006C7E38"/>
    <w:rsid w:val="006D0F97"/>
    <w:rsid w:val="006D37CC"/>
    <w:rsid w:val="006D3D77"/>
    <w:rsid w:val="006D5BF4"/>
    <w:rsid w:val="006D5CB5"/>
    <w:rsid w:val="006E0CFD"/>
    <w:rsid w:val="006E0FF8"/>
    <w:rsid w:val="006E349D"/>
    <w:rsid w:val="006E36DC"/>
    <w:rsid w:val="006E582B"/>
    <w:rsid w:val="006E60AB"/>
    <w:rsid w:val="006E6884"/>
    <w:rsid w:val="006E768D"/>
    <w:rsid w:val="006E7EB1"/>
    <w:rsid w:val="006F0176"/>
    <w:rsid w:val="006F2A92"/>
    <w:rsid w:val="006F399A"/>
    <w:rsid w:val="006F448F"/>
    <w:rsid w:val="006F5E12"/>
    <w:rsid w:val="00701E5B"/>
    <w:rsid w:val="00702EDB"/>
    <w:rsid w:val="00704918"/>
    <w:rsid w:val="00705570"/>
    <w:rsid w:val="00705787"/>
    <w:rsid w:val="007062F1"/>
    <w:rsid w:val="00706FF1"/>
    <w:rsid w:val="00707D00"/>
    <w:rsid w:val="00707E9A"/>
    <w:rsid w:val="007101EE"/>
    <w:rsid w:val="00710773"/>
    <w:rsid w:val="00710B42"/>
    <w:rsid w:val="00713282"/>
    <w:rsid w:val="00714251"/>
    <w:rsid w:val="00714945"/>
    <w:rsid w:val="00714CCD"/>
    <w:rsid w:val="00714EED"/>
    <w:rsid w:val="00716FF2"/>
    <w:rsid w:val="007171D6"/>
    <w:rsid w:val="00717D1A"/>
    <w:rsid w:val="0072165C"/>
    <w:rsid w:val="00726850"/>
    <w:rsid w:val="00726B7F"/>
    <w:rsid w:val="00727390"/>
    <w:rsid w:val="00727857"/>
    <w:rsid w:val="007315B7"/>
    <w:rsid w:val="00732112"/>
    <w:rsid w:val="00732B63"/>
    <w:rsid w:val="00732FEC"/>
    <w:rsid w:val="007334E8"/>
    <w:rsid w:val="0073562D"/>
    <w:rsid w:val="00735661"/>
    <w:rsid w:val="00736117"/>
    <w:rsid w:val="00740F6B"/>
    <w:rsid w:val="00741F0F"/>
    <w:rsid w:val="007423D6"/>
    <w:rsid w:val="0074250A"/>
    <w:rsid w:val="00742E53"/>
    <w:rsid w:val="00743883"/>
    <w:rsid w:val="00743D96"/>
    <w:rsid w:val="00744499"/>
    <w:rsid w:val="00745FF8"/>
    <w:rsid w:val="007461AA"/>
    <w:rsid w:val="00752ED9"/>
    <w:rsid w:val="00753A55"/>
    <w:rsid w:val="00753E4F"/>
    <w:rsid w:val="00755764"/>
    <w:rsid w:val="0075613B"/>
    <w:rsid w:val="00756AF5"/>
    <w:rsid w:val="00757B69"/>
    <w:rsid w:val="00760EC4"/>
    <w:rsid w:val="00760F18"/>
    <w:rsid w:val="0076447F"/>
    <w:rsid w:val="00764D72"/>
    <w:rsid w:val="00765857"/>
    <w:rsid w:val="00770139"/>
    <w:rsid w:val="00772040"/>
    <w:rsid w:val="007721FA"/>
    <w:rsid w:val="007731EB"/>
    <w:rsid w:val="007737E2"/>
    <w:rsid w:val="0077504F"/>
    <w:rsid w:val="00775739"/>
    <w:rsid w:val="00776534"/>
    <w:rsid w:val="00777D84"/>
    <w:rsid w:val="007806E8"/>
    <w:rsid w:val="007811E9"/>
    <w:rsid w:val="0078129E"/>
    <w:rsid w:val="00781BD0"/>
    <w:rsid w:val="007830A7"/>
    <w:rsid w:val="007835A9"/>
    <w:rsid w:val="00784E4C"/>
    <w:rsid w:val="00786ED6"/>
    <w:rsid w:val="007877AE"/>
    <w:rsid w:val="0079070A"/>
    <w:rsid w:val="007908F5"/>
    <w:rsid w:val="007909B7"/>
    <w:rsid w:val="00790D5A"/>
    <w:rsid w:val="007912FF"/>
    <w:rsid w:val="00792B7D"/>
    <w:rsid w:val="00793389"/>
    <w:rsid w:val="0079349D"/>
    <w:rsid w:val="00793D8B"/>
    <w:rsid w:val="00794141"/>
    <w:rsid w:val="007953F2"/>
    <w:rsid w:val="00796733"/>
    <w:rsid w:val="007971B9"/>
    <w:rsid w:val="00797357"/>
    <w:rsid w:val="0079776B"/>
    <w:rsid w:val="007989F4"/>
    <w:rsid w:val="007A0114"/>
    <w:rsid w:val="007A0F2F"/>
    <w:rsid w:val="007A1548"/>
    <w:rsid w:val="007A276F"/>
    <w:rsid w:val="007A27F7"/>
    <w:rsid w:val="007B1FCB"/>
    <w:rsid w:val="007B3E9A"/>
    <w:rsid w:val="007B5929"/>
    <w:rsid w:val="007B6DDB"/>
    <w:rsid w:val="007B7BC3"/>
    <w:rsid w:val="007BD719"/>
    <w:rsid w:val="007C0289"/>
    <w:rsid w:val="007C136A"/>
    <w:rsid w:val="007C1909"/>
    <w:rsid w:val="007C327A"/>
    <w:rsid w:val="007C3910"/>
    <w:rsid w:val="007C3A8C"/>
    <w:rsid w:val="007C686E"/>
    <w:rsid w:val="007C6D69"/>
    <w:rsid w:val="007C778F"/>
    <w:rsid w:val="007C7F8A"/>
    <w:rsid w:val="007D0B22"/>
    <w:rsid w:val="007D192B"/>
    <w:rsid w:val="007D263D"/>
    <w:rsid w:val="007D26CC"/>
    <w:rsid w:val="007D35AC"/>
    <w:rsid w:val="007D4091"/>
    <w:rsid w:val="007D4E24"/>
    <w:rsid w:val="007D594B"/>
    <w:rsid w:val="007D6232"/>
    <w:rsid w:val="007E045C"/>
    <w:rsid w:val="007E04CE"/>
    <w:rsid w:val="007E14FB"/>
    <w:rsid w:val="007E59A3"/>
    <w:rsid w:val="007E66F1"/>
    <w:rsid w:val="007E6A5E"/>
    <w:rsid w:val="007F06CE"/>
    <w:rsid w:val="007F1DA1"/>
    <w:rsid w:val="007F2FF6"/>
    <w:rsid w:val="007F54E9"/>
    <w:rsid w:val="007F5A52"/>
    <w:rsid w:val="0080025C"/>
    <w:rsid w:val="0080212E"/>
    <w:rsid w:val="008030DC"/>
    <w:rsid w:val="00803BD2"/>
    <w:rsid w:val="008041A7"/>
    <w:rsid w:val="00804673"/>
    <w:rsid w:val="00804A5C"/>
    <w:rsid w:val="00805B4A"/>
    <w:rsid w:val="00805B7F"/>
    <w:rsid w:val="00806158"/>
    <w:rsid w:val="00806C31"/>
    <w:rsid w:val="0080AFCA"/>
    <w:rsid w:val="00812E4F"/>
    <w:rsid w:val="00812F43"/>
    <w:rsid w:val="00816309"/>
    <w:rsid w:val="0082105C"/>
    <w:rsid w:val="008211AD"/>
    <w:rsid w:val="00821CA9"/>
    <w:rsid w:val="00822A17"/>
    <w:rsid w:val="00822D35"/>
    <w:rsid w:val="008233E5"/>
    <w:rsid w:val="008235CF"/>
    <w:rsid w:val="0082442C"/>
    <w:rsid w:val="00824F5B"/>
    <w:rsid w:val="008252C0"/>
    <w:rsid w:val="00825CF6"/>
    <w:rsid w:val="00827280"/>
    <w:rsid w:val="00831107"/>
    <w:rsid w:val="00831605"/>
    <w:rsid w:val="00831DB7"/>
    <w:rsid w:val="008333A0"/>
    <w:rsid w:val="00833913"/>
    <w:rsid w:val="00833A72"/>
    <w:rsid w:val="00834371"/>
    <w:rsid w:val="00836299"/>
    <w:rsid w:val="00836E45"/>
    <w:rsid w:val="00837C1E"/>
    <w:rsid w:val="00837E1C"/>
    <w:rsid w:val="008382AD"/>
    <w:rsid w:val="00842D7E"/>
    <w:rsid w:val="0084305A"/>
    <w:rsid w:val="008430A6"/>
    <w:rsid w:val="0084342A"/>
    <w:rsid w:val="0084493A"/>
    <w:rsid w:val="0084612A"/>
    <w:rsid w:val="008463DB"/>
    <w:rsid w:val="00851707"/>
    <w:rsid w:val="00852774"/>
    <w:rsid w:val="00852FA7"/>
    <w:rsid w:val="00854D19"/>
    <w:rsid w:val="0085578A"/>
    <w:rsid w:val="00855966"/>
    <w:rsid w:val="00856B2E"/>
    <w:rsid w:val="00857E2F"/>
    <w:rsid w:val="00860D39"/>
    <w:rsid w:val="00861127"/>
    <w:rsid w:val="00861B60"/>
    <w:rsid w:val="00863A80"/>
    <w:rsid w:val="008656B6"/>
    <w:rsid w:val="008678A2"/>
    <w:rsid w:val="008715BF"/>
    <w:rsid w:val="00871AF5"/>
    <w:rsid w:val="008727EF"/>
    <w:rsid w:val="00872924"/>
    <w:rsid w:val="00872C04"/>
    <w:rsid w:val="00872D88"/>
    <w:rsid w:val="008747E8"/>
    <w:rsid w:val="00876F30"/>
    <w:rsid w:val="008770A3"/>
    <w:rsid w:val="008774B9"/>
    <w:rsid w:val="008778E3"/>
    <w:rsid w:val="00877CCA"/>
    <w:rsid w:val="00880526"/>
    <w:rsid w:val="008805AF"/>
    <w:rsid w:val="00880D14"/>
    <w:rsid w:val="00881472"/>
    <w:rsid w:val="008814B3"/>
    <w:rsid w:val="0088239D"/>
    <w:rsid w:val="00882CE6"/>
    <w:rsid w:val="008832D1"/>
    <w:rsid w:val="00884D48"/>
    <w:rsid w:val="0088523B"/>
    <w:rsid w:val="00885C83"/>
    <w:rsid w:val="00886995"/>
    <w:rsid w:val="008934DC"/>
    <w:rsid w:val="00894127"/>
    <w:rsid w:val="0089427F"/>
    <w:rsid w:val="00895AE0"/>
    <w:rsid w:val="008A167B"/>
    <w:rsid w:val="008A23DE"/>
    <w:rsid w:val="008A3593"/>
    <w:rsid w:val="008A4C62"/>
    <w:rsid w:val="008A56AE"/>
    <w:rsid w:val="008A628D"/>
    <w:rsid w:val="008B344C"/>
    <w:rsid w:val="008B650D"/>
    <w:rsid w:val="008B7286"/>
    <w:rsid w:val="008C0D4A"/>
    <w:rsid w:val="008C2FE9"/>
    <w:rsid w:val="008C50F6"/>
    <w:rsid w:val="008C5EA7"/>
    <w:rsid w:val="008C7537"/>
    <w:rsid w:val="008D0458"/>
    <w:rsid w:val="008D06C2"/>
    <w:rsid w:val="008D2665"/>
    <w:rsid w:val="008D4049"/>
    <w:rsid w:val="008D7F3E"/>
    <w:rsid w:val="008E2515"/>
    <w:rsid w:val="008E3957"/>
    <w:rsid w:val="008E52FB"/>
    <w:rsid w:val="008E6072"/>
    <w:rsid w:val="008E6EFA"/>
    <w:rsid w:val="008E7201"/>
    <w:rsid w:val="008E750A"/>
    <w:rsid w:val="008EB4F9"/>
    <w:rsid w:val="008F0426"/>
    <w:rsid w:val="008F077B"/>
    <w:rsid w:val="008F08FE"/>
    <w:rsid w:val="008F2FBD"/>
    <w:rsid w:val="008F3BCC"/>
    <w:rsid w:val="008F44EA"/>
    <w:rsid w:val="008F4FB6"/>
    <w:rsid w:val="008F67EC"/>
    <w:rsid w:val="00900958"/>
    <w:rsid w:val="0090248E"/>
    <w:rsid w:val="00903B0B"/>
    <w:rsid w:val="009073EF"/>
    <w:rsid w:val="00907555"/>
    <w:rsid w:val="009078F4"/>
    <w:rsid w:val="009116AE"/>
    <w:rsid w:val="00911B3D"/>
    <w:rsid w:val="009154F9"/>
    <w:rsid w:val="009158EA"/>
    <w:rsid w:val="00915A63"/>
    <w:rsid w:val="00916094"/>
    <w:rsid w:val="0091624A"/>
    <w:rsid w:val="00916B1A"/>
    <w:rsid w:val="00916FE7"/>
    <w:rsid w:val="0092129B"/>
    <w:rsid w:val="0092138C"/>
    <w:rsid w:val="0092149A"/>
    <w:rsid w:val="00922435"/>
    <w:rsid w:val="00925088"/>
    <w:rsid w:val="00925CDB"/>
    <w:rsid w:val="0092640B"/>
    <w:rsid w:val="009269AD"/>
    <w:rsid w:val="009271E1"/>
    <w:rsid w:val="00927710"/>
    <w:rsid w:val="009325A1"/>
    <w:rsid w:val="00933AA1"/>
    <w:rsid w:val="00936165"/>
    <w:rsid w:val="0093688F"/>
    <w:rsid w:val="009401B0"/>
    <w:rsid w:val="00940D6D"/>
    <w:rsid w:val="00941263"/>
    <w:rsid w:val="00941DC9"/>
    <w:rsid w:val="00942225"/>
    <w:rsid w:val="00943913"/>
    <w:rsid w:val="00944524"/>
    <w:rsid w:val="0094588B"/>
    <w:rsid w:val="00947230"/>
    <w:rsid w:val="00947D44"/>
    <w:rsid w:val="00951D03"/>
    <w:rsid w:val="00951D51"/>
    <w:rsid w:val="0095322B"/>
    <w:rsid w:val="009535E9"/>
    <w:rsid w:val="00953D75"/>
    <w:rsid w:val="0095453B"/>
    <w:rsid w:val="00954B69"/>
    <w:rsid w:val="00956A61"/>
    <w:rsid w:val="00957382"/>
    <w:rsid w:val="00960490"/>
    <w:rsid w:val="009607D8"/>
    <w:rsid w:val="009609B0"/>
    <w:rsid w:val="00961E39"/>
    <w:rsid w:val="00962F45"/>
    <w:rsid w:val="00964796"/>
    <w:rsid w:val="00965C85"/>
    <w:rsid w:val="00965E11"/>
    <w:rsid w:val="00965F68"/>
    <w:rsid w:val="009672E3"/>
    <w:rsid w:val="0097015A"/>
    <w:rsid w:val="00970D0F"/>
    <w:rsid w:val="009710A0"/>
    <w:rsid w:val="0097241F"/>
    <w:rsid w:val="00972D5D"/>
    <w:rsid w:val="00973D31"/>
    <w:rsid w:val="00974B3D"/>
    <w:rsid w:val="0097501C"/>
    <w:rsid w:val="009829D4"/>
    <w:rsid w:val="009873AE"/>
    <w:rsid w:val="00987530"/>
    <w:rsid w:val="009876E2"/>
    <w:rsid w:val="0099056B"/>
    <w:rsid w:val="00990F09"/>
    <w:rsid w:val="009934BF"/>
    <w:rsid w:val="00994FB8"/>
    <w:rsid w:val="00995B34"/>
    <w:rsid w:val="009974B5"/>
    <w:rsid w:val="009A0F8B"/>
    <w:rsid w:val="009A4234"/>
    <w:rsid w:val="009A42B4"/>
    <w:rsid w:val="009A50FC"/>
    <w:rsid w:val="009A52B7"/>
    <w:rsid w:val="009A61D7"/>
    <w:rsid w:val="009A7CF2"/>
    <w:rsid w:val="009B0639"/>
    <w:rsid w:val="009B1052"/>
    <w:rsid w:val="009B11E3"/>
    <w:rsid w:val="009B26B0"/>
    <w:rsid w:val="009B2AF9"/>
    <w:rsid w:val="009B3B3E"/>
    <w:rsid w:val="009B496F"/>
    <w:rsid w:val="009B5600"/>
    <w:rsid w:val="009B566E"/>
    <w:rsid w:val="009B67CE"/>
    <w:rsid w:val="009B6B5E"/>
    <w:rsid w:val="009B6E8C"/>
    <w:rsid w:val="009B7521"/>
    <w:rsid w:val="009B7E10"/>
    <w:rsid w:val="009C045D"/>
    <w:rsid w:val="009C2D4D"/>
    <w:rsid w:val="009C3F44"/>
    <w:rsid w:val="009C4D8B"/>
    <w:rsid w:val="009C67F1"/>
    <w:rsid w:val="009C7C39"/>
    <w:rsid w:val="009D11E9"/>
    <w:rsid w:val="009D1C65"/>
    <w:rsid w:val="009D45B1"/>
    <w:rsid w:val="009D46D5"/>
    <w:rsid w:val="009D6F79"/>
    <w:rsid w:val="009E08F3"/>
    <w:rsid w:val="009E0AAB"/>
    <w:rsid w:val="009E0F65"/>
    <w:rsid w:val="009E289E"/>
    <w:rsid w:val="009E31D7"/>
    <w:rsid w:val="009E3617"/>
    <w:rsid w:val="009E395E"/>
    <w:rsid w:val="009E5610"/>
    <w:rsid w:val="009E5758"/>
    <w:rsid w:val="009E609A"/>
    <w:rsid w:val="009E6949"/>
    <w:rsid w:val="009E7D7F"/>
    <w:rsid w:val="009F263E"/>
    <w:rsid w:val="009F293A"/>
    <w:rsid w:val="009F296A"/>
    <w:rsid w:val="009F2C07"/>
    <w:rsid w:val="009F40A7"/>
    <w:rsid w:val="009F4EE3"/>
    <w:rsid w:val="009F7406"/>
    <w:rsid w:val="009F7621"/>
    <w:rsid w:val="00A02700"/>
    <w:rsid w:val="00A02A6D"/>
    <w:rsid w:val="00A03920"/>
    <w:rsid w:val="00A046A8"/>
    <w:rsid w:val="00A049EF"/>
    <w:rsid w:val="00A05A13"/>
    <w:rsid w:val="00A05CD2"/>
    <w:rsid w:val="00A07289"/>
    <w:rsid w:val="00A104B8"/>
    <w:rsid w:val="00A11BD8"/>
    <w:rsid w:val="00A124C5"/>
    <w:rsid w:val="00A12F71"/>
    <w:rsid w:val="00A13AC0"/>
    <w:rsid w:val="00A13D90"/>
    <w:rsid w:val="00A14F60"/>
    <w:rsid w:val="00A15398"/>
    <w:rsid w:val="00A1569A"/>
    <w:rsid w:val="00A164B0"/>
    <w:rsid w:val="00A17C89"/>
    <w:rsid w:val="00A20020"/>
    <w:rsid w:val="00A202DC"/>
    <w:rsid w:val="00A209AA"/>
    <w:rsid w:val="00A20D3D"/>
    <w:rsid w:val="00A214E1"/>
    <w:rsid w:val="00A21D67"/>
    <w:rsid w:val="00A225F7"/>
    <w:rsid w:val="00A23C6B"/>
    <w:rsid w:val="00A244B9"/>
    <w:rsid w:val="00A248DC"/>
    <w:rsid w:val="00A27598"/>
    <w:rsid w:val="00A30125"/>
    <w:rsid w:val="00A304EC"/>
    <w:rsid w:val="00A30719"/>
    <w:rsid w:val="00A316C4"/>
    <w:rsid w:val="00A31B19"/>
    <w:rsid w:val="00A31E33"/>
    <w:rsid w:val="00A3445E"/>
    <w:rsid w:val="00A34CFB"/>
    <w:rsid w:val="00A36933"/>
    <w:rsid w:val="00A37266"/>
    <w:rsid w:val="00A41E67"/>
    <w:rsid w:val="00A4326F"/>
    <w:rsid w:val="00A44814"/>
    <w:rsid w:val="00A44CF5"/>
    <w:rsid w:val="00A47EDB"/>
    <w:rsid w:val="00A501E5"/>
    <w:rsid w:val="00A5083D"/>
    <w:rsid w:val="00A52B3A"/>
    <w:rsid w:val="00A52BED"/>
    <w:rsid w:val="00A531EC"/>
    <w:rsid w:val="00A538E6"/>
    <w:rsid w:val="00A542F0"/>
    <w:rsid w:val="00A54CB2"/>
    <w:rsid w:val="00A55E70"/>
    <w:rsid w:val="00A56C1E"/>
    <w:rsid w:val="00A5755E"/>
    <w:rsid w:val="00A62023"/>
    <w:rsid w:val="00A62C43"/>
    <w:rsid w:val="00A64207"/>
    <w:rsid w:val="00A65F7F"/>
    <w:rsid w:val="00A66BD8"/>
    <w:rsid w:val="00A67C3C"/>
    <w:rsid w:val="00A723F3"/>
    <w:rsid w:val="00A72A40"/>
    <w:rsid w:val="00A7371F"/>
    <w:rsid w:val="00A73925"/>
    <w:rsid w:val="00A7597A"/>
    <w:rsid w:val="00A76381"/>
    <w:rsid w:val="00A765FD"/>
    <w:rsid w:val="00A76A54"/>
    <w:rsid w:val="00A76E5F"/>
    <w:rsid w:val="00A7724C"/>
    <w:rsid w:val="00A77E9E"/>
    <w:rsid w:val="00A7EE74"/>
    <w:rsid w:val="00A80212"/>
    <w:rsid w:val="00A80686"/>
    <w:rsid w:val="00A807EF"/>
    <w:rsid w:val="00A80A2F"/>
    <w:rsid w:val="00A80A3A"/>
    <w:rsid w:val="00A8180C"/>
    <w:rsid w:val="00A81940"/>
    <w:rsid w:val="00A81CB2"/>
    <w:rsid w:val="00A823AE"/>
    <w:rsid w:val="00A85ED7"/>
    <w:rsid w:val="00A874BC"/>
    <w:rsid w:val="00A90647"/>
    <w:rsid w:val="00A91042"/>
    <w:rsid w:val="00A95E47"/>
    <w:rsid w:val="00A95E59"/>
    <w:rsid w:val="00A962F4"/>
    <w:rsid w:val="00A9648D"/>
    <w:rsid w:val="00AA0F9A"/>
    <w:rsid w:val="00AA1ED7"/>
    <w:rsid w:val="00AA22F6"/>
    <w:rsid w:val="00AA2591"/>
    <w:rsid w:val="00AA2A82"/>
    <w:rsid w:val="00AA3453"/>
    <w:rsid w:val="00AA3FE3"/>
    <w:rsid w:val="00AA45EA"/>
    <w:rsid w:val="00AA480E"/>
    <w:rsid w:val="00AA5118"/>
    <w:rsid w:val="00AA5EDA"/>
    <w:rsid w:val="00AA6E96"/>
    <w:rsid w:val="00AA7836"/>
    <w:rsid w:val="00AB018D"/>
    <w:rsid w:val="00AB1A0A"/>
    <w:rsid w:val="00AB3A58"/>
    <w:rsid w:val="00AB4767"/>
    <w:rsid w:val="00AB7732"/>
    <w:rsid w:val="00AB7EC7"/>
    <w:rsid w:val="00AC1851"/>
    <w:rsid w:val="00AC1FF6"/>
    <w:rsid w:val="00AC21A2"/>
    <w:rsid w:val="00AC2438"/>
    <w:rsid w:val="00AC5164"/>
    <w:rsid w:val="00AC60BA"/>
    <w:rsid w:val="00AC6C06"/>
    <w:rsid w:val="00AD062D"/>
    <w:rsid w:val="00AD11C5"/>
    <w:rsid w:val="00AD164B"/>
    <w:rsid w:val="00AD1930"/>
    <w:rsid w:val="00AD200B"/>
    <w:rsid w:val="00AD4BFD"/>
    <w:rsid w:val="00AD4F75"/>
    <w:rsid w:val="00AD5745"/>
    <w:rsid w:val="00AD5D96"/>
    <w:rsid w:val="00AD6A38"/>
    <w:rsid w:val="00AD72B6"/>
    <w:rsid w:val="00AE002F"/>
    <w:rsid w:val="00AE1DDF"/>
    <w:rsid w:val="00AE612F"/>
    <w:rsid w:val="00AE63D9"/>
    <w:rsid w:val="00AE6849"/>
    <w:rsid w:val="00AF092D"/>
    <w:rsid w:val="00AF2E49"/>
    <w:rsid w:val="00AF386C"/>
    <w:rsid w:val="00AF3C29"/>
    <w:rsid w:val="00AF3D79"/>
    <w:rsid w:val="00AF4006"/>
    <w:rsid w:val="00AF4205"/>
    <w:rsid w:val="00AF5542"/>
    <w:rsid w:val="00AF5E0F"/>
    <w:rsid w:val="00AF619A"/>
    <w:rsid w:val="00AF661A"/>
    <w:rsid w:val="00B00895"/>
    <w:rsid w:val="00B021D6"/>
    <w:rsid w:val="00B026BF"/>
    <w:rsid w:val="00B04583"/>
    <w:rsid w:val="00B051C7"/>
    <w:rsid w:val="00B0546D"/>
    <w:rsid w:val="00B05660"/>
    <w:rsid w:val="00B05BF6"/>
    <w:rsid w:val="00B07AA1"/>
    <w:rsid w:val="00B07E29"/>
    <w:rsid w:val="00B1235A"/>
    <w:rsid w:val="00B171AE"/>
    <w:rsid w:val="00B17D40"/>
    <w:rsid w:val="00B2095F"/>
    <w:rsid w:val="00B20D3A"/>
    <w:rsid w:val="00B21724"/>
    <w:rsid w:val="00B25379"/>
    <w:rsid w:val="00B2572C"/>
    <w:rsid w:val="00B25EF5"/>
    <w:rsid w:val="00B27F85"/>
    <w:rsid w:val="00B2A3B0"/>
    <w:rsid w:val="00B31A03"/>
    <w:rsid w:val="00B32154"/>
    <w:rsid w:val="00B326C7"/>
    <w:rsid w:val="00B34993"/>
    <w:rsid w:val="00B35048"/>
    <w:rsid w:val="00B35259"/>
    <w:rsid w:val="00B35B4A"/>
    <w:rsid w:val="00B36494"/>
    <w:rsid w:val="00B37B34"/>
    <w:rsid w:val="00B42024"/>
    <w:rsid w:val="00B42142"/>
    <w:rsid w:val="00B428E2"/>
    <w:rsid w:val="00B45FF4"/>
    <w:rsid w:val="00B47237"/>
    <w:rsid w:val="00B504B3"/>
    <w:rsid w:val="00B51555"/>
    <w:rsid w:val="00B517BB"/>
    <w:rsid w:val="00B527F6"/>
    <w:rsid w:val="00B53C41"/>
    <w:rsid w:val="00B54234"/>
    <w:rsid w:val="00B55AA3"/>
    <w:rsid w:val="00B564FB"/>
    <w:rsid w:val="00B5776D"/>
    <w:rsid w:val="00B60321"/>
    <w:rsid w:val="00B60B6D"/>
    <w:rsid w:val="00B612CD"/>
    <w:rsid w:val="00B62557"/>
    <w:rsid w:val="00B636A6"/>
    <w:rsid w:val="00B64126"/>
    <w:rsid w:val="00B64ABF"/>
    <w:rsid w:val="00B65123"/>
    <w:rsid w:val="00B6782B"/>
    <w:rsid w:val="00B67AAB"/>
    <w:rsid w:val="00B70ECB"/>
    <w:rsid w:val="00B70F7A"/>
    <w:rsid w:val="00B721ED"/>
    <w:rsid w:val="00B74058"/>
    <w:rsid w:val="00B747DA"/>
    <w:rsid w:val="00B7487B"/>
    <w:rsid w:val="00B74D33"/>
    <w:rsid w:val="00B765D1"/>
    <w:rsid w:val="00B81804"/>
    <w:rsid w:val="00B825C2"/>
    <w:rsid w:val="00B82C24"/>
    <w:rsid w:val="00B8435E"/>
    <w:rsid w:val="00B84506"/>
    <w:rsid w:val="00B858BB"/>
    <w:rsid w:val="00B85E1C"/>
    <w:rsid w:val="00B86005"/>
    <w:rsid w:val="00B86B77"/>
    <w:rsid w:val="00B93A01"/>
    <w:rsid w:val="00B95EFB"/>
    <w:rsid w:val="00BA0056"/>
    <w:rsid w:val="00BA04E6"/>
    <w:rsid w:val="00BA069C"/>
    <w:rsid w:val="00BA083F"/>
    <w:rsid w:val="00BA32A8"/>
    <w:rsid w:val="00BA430F"/>
    <w:rsid w:val="00BA4A3F"/>
    <w:rsid w:val="00BA7CA8"/>
    <w:rsid w:val="00BB0CCE"/>
    <w:rsid w:val="00BB32B1"/>
    <w:rsid w:val="00BB4786"/>
    <w:rsid w:val="00BB5152"/>
    <w:rsid w:val="00BB7CC5"/>
    <w:rsid w:val="00BC0D40"/>
    <w:rsid w:val="00BC3CDE"/>
    <w:rsid w:val="00BC3F33"/>
    <w:rsid w:val="00BC502A"/>
    <w:rsid w:val="00BC52F3"/>
    <w:rsid w:val="00BC54D6"/>
    <w:rsid w:val="00BC5ED6"/>
    <w:rsid w:val="00BC6B9D"/>
    <w:rsid w:val="00BC6ECB"/>
    <w:rsid w:val="00BC7ECF"/>
    <w:rsid w:val="00BD0314"/>
    <w:rsid w:val="00BD056E"/>
    <w:rsid w:val="00BD126F"/>
    <w:rsid w:val="00BD2F35"/>
    <w:rsid w:val="00BD5F2B"/>
    <w:rsid w:val="00BD79AD"/>
    <w:rsid w:val="00BE0A90"/>
    <w:rsid w:val="00BE5B5F"/>
    <w:rsid w:val="00BE5E44"/>
    <w:rsid w:val="00BE6C5B"/>
    <w:rsid w:val="00BE7130"/>
    <w:rsid w:val="00BE7AD2"/>
    <w:rsid w:val="00BF0D7C"/>
    <w:rsid w:val="00BF274F"/>
    <w:rsid w:val="00BF4A9F"/>
    <w:rsid w:val="00BF4EE3"/>
    <w:rsid w:val="00BF5ED0"/>
    <w:rsid w:val="00BF71A0"/>
    <w:rsid w:val="00BF7E75"/>
    <w:rsid w:val="00C032FE"/>
    <w:rsid w:val="00C05BC1"/>
    <w:rsid w:val="00C11DDD"/>
    <w:rsid w:val="00C13655"/>
    <w:rsid w:val="00C138C9"/>
    <w:rsid w:val="00C1408C"/>
    <w:rsid w:val="00C1453D"/>
    <w:rsid w:val="00C14938"/>
    <w:rsid w:val="00C15CF8"/>
    <w:rsid w:val="00C2093D"/>
    <w:rsid w:val="00C20A69"/>
    <w:rsid w:val="00C21353"/>
    <w:rsid w:val="00C2187B"/>
    <w:rsid w:val="00C222E0"/>
    <w:rsid w:val="00C22A91"/>
    <w:rsid w:val="00C23627"/>
    <w:rsid w:val="00C2404E"/>
    <w:rsid w:val="00C240A1"/>
    <w:rsid w:val="00C244D9"/>
    <w:rsid w:val="00C25737"/>
    <w:rsid w:val="00C25E92"/>
    <w:rsid w:val="00C25FC6"/>
    <w:rsid w:val="00C315C3"/>
    <w:rsid w:val="00C323F1"/>
    <w:rsid w:val="00C327A1"/>
    <w:rsid w:val="00C33214"/>
    <w:rsid w:val="00C332F8"/>
    <w:rsid w:val="00C3390D"/>
    <w:rsid w:val="00C343AE"/>
    <w:rsid w:val="00C3483A"/>
    <w:rsid w:val="00C35DDE"/>
    <w:rsid w:val="00C35E94"/>
    <w:rsid w:val="00C40458"/>
    <w:rsid w:val="00C40511"/>
    <w:rsid w:val="00C40A9C"/>
    <w:rsid w:val="00C42057"/>
    <w:rsid w:val="00C42301"/>
    <w:rsid w:val="00C42310"/>
    <w:rsid w:val="00C42617"/>
    <w:rsid w:val="00C45AC2"/>
    <w:rsid w:val="00C462EA"/>
    <w:rsid w:val="00C4642C"/>
    <w:rsid w:val="00C47132"/>
    <w:rsid w:val="00C50BAC"/>
    <w:rsid w:val="00C50EF4"/>
    <w:rsid w:val="00C5133E"/>
    <w:rsid w:val="00C51FEB"/>
    <w:rsid w:val="00C521C3"/>
    <w:rsid w:val="00C523ED"/>
    <w:rsid w:val="00C536D0"/>
    <w:rsid w:val="00C53D98"/>
    <w:rsid w:val="00C54971"/>
    <w:rsid w:val="00C5629A"/>
    <w:rsid w:val="00C57117"/>
    <w:rsid w:val="00C57169"/>
    <w:rsid w:val="00C5732B"/>
    <w:rsid w:val="00C61EA6"/>
    <w:rsid w:val="00C6433F"/>
    <w:rsid w:val="00C64949"/>
    <w:rsid w:val="00C6569F"/>
    <w:rsid w:val="00C6579E"/>
    <w:rsid w:val="00C66A5F"/>
    <w:rsid w:val="00C66EE0"/>
    <w:rsid w:val="00C67B79"/>
    <w:rsid w:val="00C70776"/>
    <w:rsid w:val="00C70DCE"/>
    <w:rsid w:val="00C70E39"/>
    <w:rsid w:val="00C70F83"/>
    <w:rsid w:val="00C71C13"/>
    <w:rsid w:val="00C722D4"/>
    <w:rsid w:val="00C740C4"/>
    <w:rsid w:val="00C7448D"/>
    <w:rsid w:val="00C7522B"/>
    <w:rsid w:val="00C76690"/>
    <w:rsid w:val="00C80E93"/>
    <w:rsid w:val="00C810EC"/>
    <w:rsid w:val="00C8130D"/>
    <w:rsid w:val="00C81FAD"/>
    <w:rsid w:val="00C825D3"/>
    <w:rsid w:val="00C8323E"/>
    <w:rsid w:val="00C83E13"/>
    <w:rsid w:val="00C8402F"/>
    <w:rsid w:val="00C84DC5"/>
    <w:rsid w:val="00C85867"/>
    <w:rsid w:val="00C86159"/>
    <w:rsid w:val="00C86297"/>
    <w:rsid w:val="00C865E4"/>
    <w:rsid w:val="00C95552"/>
    <w:rsid w:val="00C95FB5"/>
    <w:rsid w:val="00CA072B"/>
    <w:rsid w:val="00CA27C9"/>
    <w:rsid w:val="00CA2CAB"/>
    <w:rsid w:val="00CA2EFF"/>
    <w:rsid w:val="00CA3006"/>
    <w:rsid w:val="00CA302A"/>
    <w:rsid w:val="00CA3D19"/>
    <w:rsid w:val="00CA5498"/>
    <w:rsid w:val="00CA5D18"/>
    <w:rsid w:val="00CA6943"/>
    <w:rsid w:val="00CB1410"/>
    <w:rsid w:val="00CB1C10"/>
    <w:rsid w:val="00CB38C6"/>
    <w:rsid w:val="00CB3ADC"/>
    <w:rsid w:val="00CB3C3A"/>
    <w:rsid w:val="00CB3E78"/>
    <w:rsid w:val="00CB6F43"/>
    <w:rsid w:val="00CB7B93"/>
    <w:rsid w:val="00CB7E03"/>
    <w:rsid w:val="00CC1DBF"/>
    <w:rsid w:val="00CC2D8D"/>
    <w:rsid w:val="00CC3978"/>
    <w:rsid w:val="00CC48D2"/>
    <w:rsid w:val="00CC4BB4"/>
    <w:rsid w:val="00CC6D44"/>
    <w:rsid w:val="00CD1DF6"/>
    <w:rsid w:val="00CD2001"/>
    <w:rsid w:val="00CD2844"/>
    <w:rsid w:val="00CD33EF"/>
    <w:rsid w:val="00CD33FA"/>
    <w:rsid w:val="00CD581B"/>
    <w:rsid w:val="00CD6275"/>
    <w:rsid w:val="00CD75E8"/>
    <w:rsid w:val="00CD7663"/>
    <w:rsid w:val="00CE04CD"/>
    <w:rsid w:val="00CE0684"/>
    <w:rsid w:val="00CE07AE"/>
    <w:rsid w:val="00CE0DB9"/>
    <w:rsid w:val="00CE15AE"/>
    <w:rsid w:val="00CE327F"/>
    <w:rsid w:val="00CE437D"/>
    <w:rsid w:val="00CE6E87"/>
    <w:rsid w:val="00CE77D3"/>
    <w:rsid w:val="00CF0038"/>
    <w:rsid w:val="00CF208E"/>
    <w:rsid w:val="00CF2191"/>
    <w:rsid w:val="00CF33E0"/>
    <w:rsid w:val="00CF361D"/>
    <w:rsid w:val="00CF4738"/>
    <w:rsid w:val="00CF674D"/>
    <w:rsid w:val="00D0048D"/>
    <w:rsid w:val="00D004CE"/>
    <w:rsid w:val="00D00528"/>
    <w:rsid w:val="00D00828"/>
    <w:rsid w:val="00D00F76"/>
    <w:rsid w:val="00D0197A"/>
    <w:rsid w:val="00D02427"/>
    <w:rsid w:val="00D024AE"/>
    <w:rsid w:val="00D02D1B"/>
    <w:rsid w:val="00D02E76"/>
    <w:rsid w:val="00D03C07"/>
    <w:rsid w:val="00D04624"/>
    <w:rsid w:val="00D0462D"/>
    <w:rsid w:val="00D049A3"/>
    <w:rsid w:val="00D06FD1"/>
    <w:rsid w:val="00D07337"/>
    <w:rsid w:val="00D07AF0"/>
    <w:rsid w:val="00D107F2"/>
    <w:rsid w:val="00D11A60"/>
    <w:rsid w:val="00D121C1"/>
    <w:rsid w:val="00D122E3"/>
    <w:rsid w:val="00D13096"/>
    <w:rsid w:val="00D1323D"/>
    <w:rsid w:val="00D13BBC"/>
    <w:rsid w:val="00D13CAD"/>
    <w:rsid w:val="00D149EE"/>
    <w:rsid w:val="00D14C0E"/>
    <w:rsid w:val="00D14D60"/>
    <w:rsid w:val="00D16B21"/>
    <w:rsid w:val="00D17FBB"/>
    <w:rsid w:val="00D20E5E"/>
    <w:rsid w:val="00D21CD6"/>
    <w:rsid w:val="00D24A8D"/>
    <w:rsid w:val="00D256F2"/>
    <w:rsid w:val="00D26F3E"/>
    <w:rsid w:val="00D27750"/>
    <w:rsid w:val="00D27DA0"/>
    <w:rsid w:val="00D30EDB"/>
    <w:rsid w:val="00D318D6"/>
    <w:rsid w:val="00D323C8"/>
    <w:rsid w:val="00D32610"/>
    <w:rsid w:val="00D329F7"/>
    <w:rsid w:val="00D331A0"/>
    <w:rsid w:val="00D33AFB"/>
    <w:rsid w:val="00D35779"/>
    <w:rsid w:val="00D426A7"/>
    <w:rsid w:val="00D4290E"/>
    <w:rsid w:val="00D45FF5"/>
    <w:rsid w:val="00D485BC"/>
    <w:rsid w:val="00D5201E"/>
    <w:rsid w:val="00D524C6"/>
    <w:rsid w:val="00D52653"/>
    <w:rsid w:val="00D52ED8"/>
    <w:rsid w:val="00D53B74"/>
    <w:rsid w:val="00D53EA7"/>
    <w:rsid w:val="00D5770B"/>
    <w:rsid w:val="00D57D38"/>
    <w:rsid w:val="00D605D7"/>
    <w:rsid w:val="00D611B1"/>
    <w:rsid w:val="00D62432"/>
    <w:rsid w:val="00D63BCB"/>
    <w:rsid w:val="00D6594C"/>
    <w:rsid w:val="00D65F21"/>
    <w:rsid w:val="00D66FC3"/>
    <w:rsid w:val="00D704B6"/>
    <w:rsid w:val="00D72411"/>
    <w:rsid w:val="00D73CE5"/>
    <w:rsid w:val="00D75322"/>
    <w:rsid w:val="00D75416"/>
    <w:rsid w:val="00D75926"/>
    <w:rsid w:val="00D80C4D"/>
    <w:rsid w:val="00D81294"/>
    <w:rsid w:val="00D844AE"/>
    <w:rsid w:val="00D85F87"/>
    <w:rsid w:val="00D86060"/>
    <w:rsid w:val="00D87B80"/>
    <w:rsid w:val="00D900CE"/>
    <w:rsid w:val="00D903F3"/>
    <w:rsid w:val="00D9131C"/>
    <w:rsid w:val="00D91479"/>
    <w:rsid w:val="00D92A6F"/>
    <w:rsid w:val="00D93498"/>
    <w:rsid w:val="00D9522E"/>
    <w:rsid w:val="00D969EB"/>
    <w:rsid w:val="00D96E1B"/>
    <w:rsid w:val="00D97646"/>
    <w:rsid w:val="00DA1581"/>
    <w:rsid w:val="00DA25CE"/>
    <w:rsid w:val="00DA28DE"/>
    <w:rsid w:val="00DA2AB3"/>
    <w:rsid w:val="00DA3025"/>
    <w:rsid w:val="00DA3C9F"/>
    <w:rsid w:val="00DA5AB2"/>
    <w:rsid w:val="00DA6850"/>
    <w:rsid w:val="00DB0101"/>
    <w:rsid w:val="00DB0273"/>
    <w:rsid w:val="00DB0CDD"/>
    <w:rsid w:val="00DB128D"/>
    <w:rsid w:val="00DB1742"/>
    <w:rsid w:val="00DB26F6"/>
    <w:rsid w:val="00DB2A4C"/>
    <w:rsid w:val="00DB2C1C"/>
    <w:rsid w:val="00DB4416"/>
    <w:rsid w:val="00DB4CED"/>
    <w:rsid w:val="00DB6AED"/>
    <w:rsid w:val="00DC13D6"/>
    <w:rsid w:val="00DC2CB6"/>
    <w:rsid w:val="00DC4157"/>
    <w:rsid w:val="00DC6839"/>
    <w:rsid w:val="00DD1169"/>
    <w:rsid w:val="00DD1268"/>
    <w:rsid w:val="00DD1FD3"/>
    <w:rsid w:val="00DD312E"/>
    <w:rsid w:val="00DD3B0C"/>
    <w:rsid w:val="00DD4887"/>
    <w:rsid w:val="00DD5BF9"/>
    <w:rsid w:val="00DD5EAE"/>
    <w:rsid w:val="00DD5F7C"/>
    <w:rsid w:val="00DD7827"/>
    <w:rsid w:val="00DE129A"/>
    <w:rsid w:val="00DE132E"/>
    <w:rsid w:val="00DE2369"/>
    <w:rsid w:val="00DE27F6"/>
    <w:rsid w:val="00DE2BE3"/>
    <w:rsid w:val="00DE2FCF"/>
    <w:rsid w:val="00DE31D8"/>
    <w:rsid w:val="00DE3FA2"/>
    <w:rsid w:val="00DE46D3"/>
    <w:rsid w:val="00DE51D2"/>
    <w:rsid w:val="00DE6793"/>
    <w:rsid w:val="00DE6995"/>
    <w:rsid w:val="00DE716F"/>
    <w:rsid w:val="00DE79CE"/>
    <w:rsid w:val="00DF2E58"/>
    <w:rsid w:val="00DF4393"/>
    <w:rsid w:val="00DF4A7D"/>
    <w:rsid w:val="00DF5AFF"/>
    <w:rsid w:val="00DF6E56"/>
    <w:rsid w:val="00E00ED0"/>
    <w:rsid w:val="00E02BC3"/>
    <w:rsid w:val="00E046B5"/>
    <w:rsid w:val="00E050F9"/>
    <w:rsid w:val="00E06942"/>
    <w:rsid w:val="00E07034"/>
    <w:rsid w:val="00E07539"/>
    <w:rsid w:val="00E07D86"/>
    <w:rsid w:val="00E07FBA"/>
    <w:rsid w:val="00E0910F"/>
    <w:rsid w:val="00E104B7"/>
    <w:rsid w:val="00E1245C"/>
    <w:rsid w:val="00E12772"/>
    <w:rsid w:val="00E13006"/>
    <w:rsid w:val="00E13733"/>
    <w:rsid w:val="00E14634"/>
    <w:rsid w:val="00E17B70"/>
    <w:rsid w:val="00E21C31"/>
    <w:rsid w:val="00E224AF"/>
    <w:rsid w:val="00E22FDC"/>
    <w:rsid w:val="00E26D94"/>
    <w:rsid w:val="00E3213F"/>
    <w:rsid w:val="00E32931"/>
    <w:rsid w:val="00E33096"/>
    <w:rsid w:val="00E34019"/>
    <w:rsid w:val="00E35BB6"/>
    <w:rsid w:val="00E3636A"/>
    <w:rsid w:val="00E37E36"/>
    <w:rsid w:val="00E42316"/>
    <w:rsid w:val="00E42D2B"/>
    <w:rsid w:val="00E44C48"/>
    <w:rsid w:val="00E4608D"/>
    <w:rsid w:val="00E468CD"/>
    <w:rsid w:val="00E474BF"/>
    <w:rsid w:val="00E478B7"/>
    <w:rsid w:val="00E51726"/>
    <w:rsid w:val="00E52AD5"/>
    <w:rsid w:val="00E52EC9"/>
    <w:rsid w:val="00E557BA"/>
    <w:rsid w:val="00E55AF5"/>
    <w:rsid w:val="00E61DF8"/>
    <w:rsid w:val="00E65A6D"/>
    <w:rsid w:val="00E681A1"/>
    <w:rsid w:val="00E70ED9"/>
    <w:rsid w:val="00E70FA0"/>
    <w:rsid w:val="00E73C36"/>
    <w:rsid w:val="00E7422A"/>
    <w:rsid w:val="00E7547C"/>
    <w:rsid w:val="00E75E33"/>
    <w:rsid w:val="00E770B9"/>
    <w:rsid w:val="00E77193"/>
    <w:rsid w:val="00E7799E"/>
    <w:rsid w:val="00E77E74"/>
    <w:rsid w:val="00E80356"/>
    <w:rsid w:val="00E80980"/>
    <w:rsid w:val="00E80D80"/>
    <w:rsid w:val="00E80E23"/>
    <w:rsid w:val="00E80E59"/>
    <w:rsid w:val="00E81E5C"/>
    <w:rsid w:val="00E8341A"/>
    <w:rsid w:val="00E84F2C"/>
    <w:rsid w:val="00E86FFE"/>
    <w:rsid w:val="00E87123"/>
    <w:rsid w:val="00E874A2"/>
    <w:rsid w:val="00E908F4"/>
    <w:rsid w:val="00E927AD"/>
    <w:rsid w:val="00E9324F"/>
    <w:rsid w:val="00E93DA4"/>
    <w:rsid w:val="00EA201A"/>
    <w:rsid w:val="00EA20C0"/>
    <w:rsid w:val="00EA3671"/>
    <w:rsid w:val="00EA378A"/>
    <w:rsid w:val="00EA3C51"/>
    <w:rsid w:val="00EA69E0"/>
    <w:rsid w:val="00EA6F9F"/>
    <w:rsid w:val="00EA70C5"/>
    <w:rsid w:val="00EAA96A"/>
    <w:rsid w:val="00EB07B0"/>
    <w:rsid w:val="00EB189D"/>
    <w:rsid w:val="00EB32F3"/>
    <w:rsid w:val="00EB3A3E"/>
    <w:rsid w:val="00EB5129"/>
    <w:rsid w:val="00EB5139"/>
    <w:rsid w:val="00EB6216"/>
    <w:rsid w:val="00EB7A87"/>
    <w:rsid w:val="00EC0A8B"/>
    <w:rsid w:val="00EC0ECD"/>
    <w:rsid w:val="00EC1EB1"/>
    <w:rsid w:val="00EC52F9"/>
    <w:rsid w:val="00EC5A5F"/>
    <w:rsid w:val="00EC5DBB"/>
    <w:rsid w:val="00EC5E02"/>
    <w:rsid w:val="00EC6559"/>
    <w:rsid w:val="00EC68EE"/>
    <w:rsid w:val="00ED38AD"/>
    <w:rsid w:val="00ED3E59"/>
    <w:rsid w:val="00ED42DB"/>
    <w:rsid w:val="00ED4A84"/>
    <w:rsid w:val="00ED6A3F"/>
    <w:rsid w:val="00ED6AC3"/>
    <w:rsid w:val="00ED73D0"/>
    <w:rsid w:val="00ED7775"/>
    <w:rsid w:val="00EE129E"/>
    <w:rsid w:val="00EE263D"/>
    <w:rsid w:val="00EE3438"/>
    <w:rsid w:val="00EE3EC3"/>
    <w:rsid w:val="00EE7D6A"/>
    <w:rsid w:val="00EF209F"/>
    <w:rsid w:val="00EF54BF"/>
    <w:rsid w:val="00EF558E"/>
    <w:rsid w:val="00EF60A0"/>
    <w:rsid w:val="00EF622D"/>
    <w:rsid w:val="00EF7AA2"/>
    <w:rsid w:val="00F00AFF"/>
    <w:rsid w:val="00F01166"/>
    <w:rsid w:val="00F01BFB"/>
    <w:rsid w:val="00F020D2"/>
    <w:rsid w:val="00F026BC"/>
    <w:rsid w:val="00F03876"/>
    <w:rsid w:val="00F04A2F"/>
    <w:rsid w:val="00F04DB7"/>
    <w:rsid w:val="00F07686"/>
    <w:rsid w:val="00F101B1"/>
    <w:rsid w:val="00F12892"/>
    <w:rsid w:val="00F12EE8"/>
    <w:rsid w:val="00F1355C"/>
    <w:rsid w:val="00F139F4"/>
    <w:rsid w:val="00F14044"/>
    <w:rsid w:val="00F171B7"/>
    <w:rsid w:val="00F17955"/>
    <w:rsid w:val="00F1EEA1"/>
    <w:rsid w:val="00F202C1"/>
    <w:rsid w:val="00F208EC"/>
    <w:rsid w:val="00F21BDE"/>
    <w:rsid w:val="00F21D1B"/>
    <w:rsid w:val="00F23EB5"/>
    <w:rsid w:val="00F2585D"/>
    <w:rsid w:val="00F26FF4"/>
    <w:rsid w:val="00F27EE9"/>
    <w:rsid w:val="00F306C5"/>
    <w:rsid w:val="00F31161"/>
    <w:rsid w:val="00F3219F"/>
    <w:rsid w:val="00F321AA"/>
    <w:rsid w:val="00F337BE"/>
    <w:rsid w:val="00F3441B"/>
    <w:rsid w:val="00F36F01"/>
    <w:rsid w:val="00F3757C"/>
    <w:rsid w:val="00F376C0"/>
    <w:rsid w:val="00F429F0"/>
    <w:rsid w:val="00F4376B"/>
    <w:rsid w:val="00F43774"/>
    <w:rsid w:val="00F43BB4"/>
    <w:rsid w:val="00F43BC4"/>
    <w:rsid w:val="00F43C09"/>
    <w:rsid w:val="00F45C76"/>
    <w:rsid w:val="00F475EF"/>
    <w:rsid w:val="00F47A62"/>
    <w:rsid w:val="00F503C8"/>
    <w:rsid w:val="00F54269"/>
    <w:rsid w:val="00F60C68"/>
    <w:rsid w:val="00F61F0F"/>
    <w:rsid w:val="00F61FCF"/>
    <w:rsid w:val="00F63110"/>
    <w:rsid w:val="00F63ED7"/>
    <w:rsid w:val="00F64600"/>
    <w:rsid w:val="00F65D0D"/>
    <w:rsid w:val="00F65DC2"/>
    <w:rsid w:val="00F664CC"/>
    <w:rsid w:val="00F66A47"/>
    <w:rsid w:val="00F6705A"/>
    <w:rsid w:val="00F72AB5"/>
    <w:rsid w:val="00F72BF2"/>
    <w:rsid w:val="00F73CED"/>
    <w:rsid w:val="00F742AA"/>
    <w:rsid w:val="00F75706"/>
    <w:rsid w:val="00F759E2"/>
    <w:rsid w:val="00F7614E"/>
    <w:rsid w:val="00F76703"/>
    <w:rsid w:val="00F76964"/>
    <w:rsid w:val="00F8013E"/>
    <w:rsid w:val="00F80513"/>
    <w:rsid w:val="00F80FFC"/>
    <w:rsid w:val="00F819F7"/>
    <w:rsid w:val="00F81F97"/>
    <w:rsid w:val="00F825C0"/>
    <w:rsid w:val="00F83B1A"/>
    <w:rsid w:val="00F83BFA"/>
    <w:rsid w:val="00F853AB"/>
    <w:rsid w:val="00F859EF"/>
    <w:rsid w:val="00F85E2A"/>
    <w:rsid w:val="00F906E3"/>
    <w:rsid w:val="00F906E8"/>
    <w:rsid w:val="00F9161E"/>
    <w:rsid w:val="00F91DC4"/>
    <w:rsid w:val="00F92754"/>
    <w:rsid w:val="00F92827"/>
    <w:rsid w:val="00F92E6A"/>
    <w:rsid w:val="00F94288"/>
    <w:rsid w:val="00F947D0"/>
    <w:rsid w:val="00F95662"/>
    <w:rsid w:val="00F95AC5"/>
    <w:rsid w:val="00F963EB"/>
    <w:rsid w:val="00F96C20"/>
    <w:rsid w:val="00FA2388"/>
    <w:rsid w:val="00FA2497"/>
    <w:rsid w:val="00FA2A16"/>
    <w:rsid w:val="00FA3572"/>
    <w:rsid w:val="00FA5B90"/>
    <w:rsid w:val="00FA5DE9"/>
    <w:rsid w:val="00FB305B"/>
    <w:rsid w:val="00FB3427"/>
    <w:rsid w:val="00FB3FFB"/>
    <w:rsid w:val="00FB4E1F"/>
    <w:rsid w:val="00FB53BB"/>
    <w:rsid w:val="00FB5C29"/>
    <w:rsid w:val="00FB762F"/>
    <w:rsid w:val="00FB76F7"/>
    <w:rsid w:val="00FC0C00"/>
    <w:rsid w:val="00FC0C75"/>
    <w:rsid w:val="00FC13A6"/>
    <w:rsid w:val="00FC46BD"/>
    <w:rsid w:val="00FC492F"/>
    <w:rsid w:val="00FC5005"/>
    <w:rsid w:val="00FD038C"/>
    <w:rsid w:val="00FD0615"/>
    <w:rsid w:val="00FD1BA2"/>
    <w:rsid w:val="00FD2036"/>
    <w:rsid w:val="00FD3066"/>
    <w:rsid w:val="00FD34A3"/>
    <w:rsid w:val="00FD36B7"/>
    <w:rsid w:val="00FD3965"/>
    <w:rsid w:val="00FD3C07"/>
    <w:rsid w:val="00FD4EC0"/>
    <w:rsid w:val="00FD51AE"/>
    <w:rsid w:val="00FD5CD0"/>
    <w:rsid w:val="00FD6768"/>
    <w:rsid w:val="00FD6BC6"/>
    <w:rsid w:val="00FD7853"/>
    <w:rsid w:val="00FD78DE"/>
    <w:rsid w:val="00FD7D15"/>
    <w:rsid w:val="00FE081E"/>
    <w:rsid w:val="00FE1001"/>
    <w:rsid w:val="00FE1452"/>
    <w:rsid w:val="00FE24B9"/>
    <w:rsid w:val="00FE2EBD"/>
    <w:rsid w:val="00FE331B"/>
    <w:rsid w:val="00FE33C7"/>
    <w:rsid w:val="00FE38F1"/>
    <w:rsid w:val="00FE4F2D"/>
    <w:rsid w:val="00FE58AB"/>
    <w:rsid w:val="00FE5979"/>
    <w:rsid w:val="00FE7BD6"/>
    <w:rsid w:val="00FE7FC0"/>
    <w:rsid w:val="00FF06AE"/>
    <w:rsid w:val="00FF18BC"/>
    <w:rsid w:val="00FF2B05"/>
    <w:rsid w:val="00FF300B"/>
    <w:rsid w:val="00FF324A"/>
    <w:rsid w:val="00FF4EF9"/>
    <w:rsid w:val="00FF6AA5"/>
    <w:rsid w:val="00FF70F1"/>
    <w:rsid w:val="010B342F"/>
    <w:rsid w:val="010ECE50"/>
    <w:rsid w:val="011C692C"/>
    <w:rsid w:val="011CAA30"/>
    <w:rsid w:val="0122A085"/>
    <w:rsid w:val="0124BD1E"/>
    <w:rsid w:val="012BD899"/>
    <w:rsid w:val="0148350A"/>
    <w:rsid w:val="01570BCC"/>
    <w:rsid w:val="01574C7A"/>
    <w:rsid w:val="016DD823"/>
    <w:rsid w:val="01747618"/>
    <w:rsid w:val="01758290"/>
    <w:rsid w:val="017E666E"/>
    <w:rsid w:val="01884441"/>
    <w:rsid w:val="018DC376"/>
    <w:rsid w:val="01A86C93"/>
    <w:rsid w:val="01B13D52"/>
    <w:rsid w:val="01B6F018"/>
    <w:rsid w:val="01B7032B"/>
    <w:rsid w:val="01B9B242"/>
    <w:rsid w:val="01C6872C"/>
    <w:rsid w:val="01CE3C7E"/>
    <w:rsid w:val="01F4CFBD"/>
    <w:rsid w:val="01F9661D"/>
    <w:rsid w:val="01FD7DA1"/>
    <w:rsid w:val="02017796"/>
    <w:rsid w:val="020484B8"/>
    <w:rsid w:val="0216B753"/>
    <w:rsid w:val="022CD56E"/>
    <w:rsid w:val="023B698C"/>
    <w:rsid w:val="023DAE9E"/>
    <w:rsid w:val="02415A49"/>
    <w:rsid w:val="0251C995"/>
    <w:rsid w:val="025DDEB9"/>
    <w:rsid w:val="026B6027"/>
    <w:rsid w:val="0286D235"/>
    <w:rsid w:val="0287ABB2"/>
    <w:rsid w:val="02886D08"/>
    <w:rsid w:val="028BF3C3"/>
    <w:rsid w:val="0298B8B7"/>
    <w:rsid w:val="0299DBF8"/>
    <w:rsid w:val="029D227A"/>
    <w:rsid w:val="02ADCA5D"/>
    <w:rsid w:val="02AEFA0F"/>
    <w:rsid w:val="02BC0D03"/>
    <w:rsid w:val="02C52A43"/>
    <w:rsid w:val="02CBEBA0"/>
    <w:rsid w:val="02E40911"/>
    <w:rsid w:val="02EB4F38"/>
    <w:rsid w:val="02F6062F"/>
    <w:rsid w:val="02F9FF44"/>
    <w:rsid w:val="030203CF"/>
    <w:rsid w:val="030F1345"/>
    <w:rsid w:val="030FF27B"/>
    <w:rsid w:val="0312905F"/>
    <w:rsid w:val="03153EB5"/>
    <w:rsid w:val="03155B0C"/>
    <w:rsid w:val="03202F66"/>
    <w:rsid w:val="032120FA"/>
    <w:rsid w:val="0339CD1A"/>
    <w:rsid w:val="033AC3CC"/>
    <w:rsid w:val="03420C23"/>
    <w:rsid w:val="03471C8B"/>
    <w:rsid w:val="034F653D"/>
    <w:rsid w:val="03516AD1"/>
    <w:rsid w:val="0353D499"/>
    <w:rsid w:val="03607DA9"/>
    <w:rsid w:val="037113A2"/>
    <w:rsid w:val="037A8480"/>
    <w:rsid w:val="038ABC98"/>
    <w:rsid w:val="038B09CB"/>
    <w:rsid w:val="0391BD51"/>
    <w:rsid w:val="0397BAA6"/>
    <w:rsid w:val="0397DE67"/>
    <w:rsid w:val="039DB025"/>
    <w:rsid w:val="03A25BED"/>
    <w:rsid w:val="03B5D00E"/>
    <w:rsid w:val="03B6D295"/>
    <w:rsid w:val="03B8AFBB"/>
    <w:rsid w:val="03C4908E"/>
    <w:rsid w:val="03C8AE4B"/>
    <w:rsid w:val="03CE2722"/>
    <w:rsid w:val="03EC0848"/>
    <w:rsid w:val="03EC3254"/>
    <w:rsid w:val="03F6914A"/>
    <w:rsid w:val="03FD0A8F"/>
    <w:rsid w:val="0403E006"/>
    <w:rsid w:val="040EB51A"/>
    <w:rsid w:val="0411B422"/>
    <w:rsid w:val="041AE974"/>
    <w:rsid w:val="04274352"/>
    <w:rsid w:val="042F463F"/>
    <w:rsid w:val="0434EF68"/>
    <w:rsid w:val="0435EBE6"/>
    <w:rsid w:val="044E1C7B"/>
    <w:rsid w:val="04565C5F"/>
    <w:rsid w:val="045AB4C5"/>
    <w:rsid w:val="045AB8F0"/>
    <w:rsid w:val="04633AA8"/>
    <w:rsid w:val="046704B4"/>
    <w:rsid w:val="04685500"/>
    <w:rsid w:val="046D866C"/>
    <w:rsid w:val="0471433A"/>
    <w:rsid w:val="04787D93"/>
    <w:rsid w:val="04813B66"/>
    <w:rsid w:val="0488AAF6"/>
    <w:rsid w:val="048E7D58"/>
    <w:rsid w:val="049BD0D3"/>
    <w:rsid w:val="049D1794"/>
    <w:rsid w:val="04A2AC56"/>
    <w:rsid w:val="04A937E1"/>
    <w:rsid w:val="04AD6956"/>
    <w:rsid w:val="04B7A138"/>
    <w:rsid w:val="04BED747"/>
    <w:rsid w:val="04CBFAA2"/>
    <w:rsid w:val="04F15B29"/>
    <w:rsid w:val="04F39630"/>
    <w:rsid w:val="04F78BEB"/>
    <w:rsid w:val="051812ED"/>
    <w:rsid w:val="051CB665"/>
    <w:rsid w:val="05227DCA"/>
    <w:rsid w:val="0523B944"/>
    <w:rsid w:val="052472A8"/>
    <w:rsid w:val="0524902D"/>
    <w:rsid w:val="05260990"/>
    <w:rsid w:val="052A303B"/>
    <w:rsid w:val="0536266B"/>
    <w:rsid w:val="0536A928"/>
    <w:rsid w:val="0548BD5B"/>
    <w:rsid w:val="054C65A1"/>
    <w:rsid w:val="054F4026"/>
    <w:rsid w:val="054FF7D6"/>
    <w:rsid w:val="05554347"/>
    <w:rsid w:val="0564FA84"/>
    <w:rsid w:val="056B704A"/>
    <w:rsid w:val="0594C35A"/>
    <w:rsid w:val="059CE108"/>
    <w:rsid w:val="05ABCC95"/>
    <w:rsid w:val="05AFD82D"/>
    <w:rsid w:val="05AFD977"/>
    <w:rsid w:val="05B0F05A"/>
    <w:rsid w:val="05CC1097"/>
    <w:rsid w:val="05CD7208"/>
    <w:rsid w:val="05E2C5B9"/>
    <w:rsid w:val="05EE0513"/>
    <w:rsid w:val="061765AF"/>
    <w:rsid w:val="0623E424"/>
    <w:rsid w:val="06337520"/>
    <w:rsid w:val="0638496D"/>
    <w:rsid w:val="0639F204"/>
    <w:rsid w:val="063D16F3"/>
    <w:rsid w:val="0657803B"/>
    <w:rsid w:val="065E5028"/>
    <w:rsid w:val="06759784"/>
    <w:rsid w:val="067D3710"/>
    <w:rsid w:val="06C93C7B"/>
    <w:rsid w:val="06CE4465"/>
    <w:rsid w:val="06D22AFE"/>
    <w:rsid w:val="06D25198"/>
    <w:rsid w:val="06D48122"/>
    <w:rsid w:val="06DD2DCD"/>
    <w:rsid w:val="06EB0060"/>
    <w:rsid w:val="06EFE12E"/>
    <w:rsid w:val="06EFE52F"/>
    <w:rsid w:val="06FA5FAE"/>
    <w:rsid w:val="06FAB297"/>
    <w:rsid w:val="070360F8"/>
    <w:rsid w:val="0715340A"/>
    <w:rsid w:val="0719EF2D"/>
    <w:rsid w:val="07214030"/>
    <w:rsid w:val="07281658"/>
    <w:rsid w:val="072ABD0E"/>
    <w:rsid w:val="072F929F"/>
    <w:rsid w:val="0745E5D0"/>
    <w:rsid w:val="074A5289"/>
    <w:rsid w:val="074B42B3"/>
    <w:rsid w:val="0759EED9"/>
    <w:rsid w:val="0762A49F"/>
    <w:rsid w:val="0762A805"/>
    <w:rsid w:val="077D8C73"/>
    <w:rsid w:val="078A606B"/>
    <w:rsid w:val="079C30F3"/>
    <w:rsid w:val="07AC6B09"/>
    <w:rsid w:val="07B034DC"/>
    <w:rsid w:val="07B81AFD"/>
    <w:rsid w:val="07BDFA91"/>
    <w:rsid w:val="07E134FB"/>
    <w:rsid w:val="07F3D5E3"/>
    <w:rsid w:val="07F49741"/>
    <w:rsid w:val="07F9DF03"/>
    <w:rsid w:val="07FA7B37"/>
    <w:rsid w:val="08344078"/>
    <w:rsid w:val="085B67E6"/>
    <w:rsid w:val="085BB4ED"/>
    <w:rsid w:val="08618787"/>
    <w:rsid w:val="087531B8"/>
    <w:rsid w:val="087D81DC"/>
    <w:rsid w:val="088025C4"/>
    <w:rsid w:val="08805942"/>
    <w:rsid w:val="0885F8F0"/>
    <w:rsid w:val="088AADA3"/>
    <w:rsid w:val="088BE246"/>
    <w:rsid w:val="0896B455"/>
    <w:rsid w:val="08A30202"/>
    <w:rsid w:val="08A525B6"/>
    <w:rsid w:val="08A613EB"/>
    <w:rsid w:val="08AAEE44"/>
    <w:rsid w:val="08C7724C"/>
    <w:rsid w:val="08D16138"/>
    <w:rsid w:val="08D6BF9C"/>
    <w:rsid w:val="08DA354B"/>
    <w:rsid w:val="08DD1665"/>
    <w:rsid w:val="08E38664"/>
    <w:rsid w:val="08FC4D27"/>
    <w:rsid w:val="08FE4E74"/>
    <w:rsid w:val="09018E6A"/>
    <w:rsid w:val="0910F240"/>
    <w:rsid w:val="09135A0D"/>
    <w:rsid w:val="09178AF5"/>
    <w:rsid w:val="091AE1E3"/>
    <w:rsid w:val="091CA3E1"/>
    <w:rsid w:val="09246C41"/>
    <w:rsid w:val="092633F7"/>
    <w:rsid w:val="0926B6F7"/>
    <w:rsid w:val="092D6E7E"/>
    <w:rsid w:val="09308812"/>
    <w:rsid w:val="09312CDE"/>
    <w:rsid w:val="0938B0A6"/>
    <w:rsid w:val="093D079C"/>
    <w:rsid w:val="09489614"/>
    <w:rsid w:val="0952BF46"/>
    <w:rsid w:val="0953A19F"/>
    <w:rsid w:val="09711F5A"/>
    <w:rsid w:val="09721A01"/>
    <w:rsid w:val="097BC423"/>
    <w:rsid w:val="0982C3AF"/>
    <w:rsid w:val="098A6052"/>
    <w:rsid w:val="09990B46"/>
    <w:rsid w:val="09A2697B"/>
    <w:rsid w:val="09B58801"/>
    <w:rsid w:val="09B8BF3E"/>
    <w:rsid w:val="09BF3704"/>
    <w:rsid w:val="09C57600"/>
    <w:rsid w:val="09D088F4"/>
    <w:rsid w:val="09DB55A4"/>
    <w:rsid w:val="09E329EE"/>
    <w:rsid w:val="09E97873"/>
    <w:rsid w:val="09F1A7BA"/>
    <w:rsid w:val="09FA8B5C"/>
    <w:rsid w:val="0A166C71"/>
    <w:rsid w:val="0A28A530"/>
    <w:rsid w:val="0A2E72A7"/>
    <w:rsid w:val="0A3E5C13"/>
    <w:rsid w:val="0A498FFB"/>
    <w:rsid w:val="0A4C308C"/>
    <w:rsid w:val="0A4E3995"/>
    <w:rsid w:val="0A55BCDB"/>
    <w:rsid w:val="0A5FE8F3"/>
    <w:rsid w:val="0A77607B"/>
    <w:rsid w:val="0A8B45A1"/>
    <w:rsid w:val="0A8C0E6B"/>
    <w:rsid w:val="0A8D4E25"/>
    <w:rsid w:val="0A90D447"/>
    <w:rsid w:val="0A913BAE"/>
    <w:rsid w:val="0A9746CE"/>
    <w:rsid w:val="0A98C42D"/>
    <w:rsid w:val="0AA18662"/>
    <w:rsid w:val="0AADEAF7"/>
    <w:rsid w:val="0AB16577"/>
    <w:rsid w:val="0AB481FE"/>
    <w:rsid w:val="0AB5476B"/>
    <w:rsid w:val="0AC78BD2"/>
    <w:rsid w:val="0AD191AA"/>
    <w:rsid w:val="0AE07B37"/>
    <w:rsid w:val="0AFE67F5"/>
    <w:rsid w:val="0B0C50E4"/>
    <w:rsid w:val="0B141734"/>
    <w:rsid w:val="0B14D166"/>
    <w:rsid w:val="0B1E2098"/>
    <w:rsid w:val="0B1E65D8"/>
    <w:rsid w:val="0B2018DF"/>
    <w:rsid w:val="0B2316E1"/>
    <w:rsid w:val="0B36AD7E"/>
    <w:rsid w:val="0B3B8EEE"/>
    <w:rsid w:val="0B48CDE2"/>
    <w:rsid w:val="0B4E6407"/>
    <w:rsid w:val="0B6141A2"/>
    <w:rsid w:val="0B6E38E5"/>
    <w:rsid w:val="0BAA79C0"/>
    <w:rsid w:val="0BBF7A57"/>
    <w:rsid w:val="0BC0784B"/>
    <w:rsid w:val="0BC8E827"/>
    <w:rsid w:val="0BCA34A8"/>
    <w:rsid w:val="0BD7A470"/>
    <w:rsid w:val="0C07F5A2"/>
    <w:rsid w:val="0C092782"/>
    <w:rsid w:val="0C099845"/>
    <w:rsid w:val="0C0BBB3D"/>
    <w:rsid w:val="0C1FFC30"/>
    <w:rsid w:val="0C321668"/>
    <w:rsid w:val="0C388D51"/>
    <w:rsid w:val="0C402837"/>
    <w:rsid w:val="0C41A85B"/>
    <w:rsid w:val="0C507B50"/>
    <w:rsid w:val="0C53803F"/>
    <w:rsid w:val="0C6A33BD"/>
    <w:rsid w:val="0C790AA5"/>
    <w:rsid w:val="0C7EC239"/>
    <w:rsid w:val="0C9F7E5B"/>
    <w:rsid w:val="0CAA04E1"/>
    <w:rsid w:val="0CB72922"/>
    <w:rsid w:val="0CC5BE1F"/>
    <w:rsid w:val="0CCB8591"/>
    <w:rsid w:val="0CCE89D0"/>
    <w:rsid w:val="0CDD511C"/>
    <w:rsid w:val="0CE80FC7"/>
    <w:rsid w:val="0CED3984"/>
    <w:rsid w:val="0D09F204"/>
    <w:rsid w:val="0D0D5FA9"/>
    <w:rsid w:val="0D0EE09B"/>
    <w:rsid w:val="0D2ED35F"/>
    <w:rsid w:val="0D44EC61"/>
    <w:rsid w:val="0D5A80C6"/>
    <w:rsid w:val="0D61B742"/>
    <w:rsid w:val="0D67A081"/>
    <w:rsid w:val="0D6FF9B3"/>
    <w:rsid w:val="0D734F7C"/>
    <w:rsid w:val="0D8BFECC"/>
    <w:rsid w:val="0D8EF4D2"/>
    <w:rsid w:val="0DACAB81"/>
    <w:rsid w:val="0DD1BCFE"/>
    <w:rsid w:val="0DD29502"/>
    <w:rsid w:val="0DD4937D"/>
    <w:rsid w:val="0DD9E796"/>
    <w:rsid w:val="0DDA0669"/>
    <w:rsid w:val="0DDE2608"/>
    <w:rsid w:val="0DEA2137"/>
    <w:rsid w:val="0DF9A9BE"/>
    <w:rsid w:val="0E05D20F"/>
    <w:rsid w:val="0E06BA58"/>
    <w:rsid w:val="0E095A44"/>
    <w:rsid w:val="0E1C19A2"/>
    <w:rsid w:val="0E201DD2"/>
    <w:rsid w:val="0E29BDCC"/>
    <w:rsid w:val="0E38BACF"/>
    <w:rsid w:val="0E4B007A"/>
    <w:rsid w:val="0E4B5F43"/>
    <w:rsid w:val="0E524AE5"/>
    <w:rsid w:val="0E56E0FE"/>
    <w:rsid w:val="0E5D08F2"/>
    <w:rsid w:val="0E61DE6B"/>
    <w:rsid w:val="0E6B2458"/>
    <w:rsid w:val="0E746639"/>
    <w:rsid w:val="0E92F9CB"/>
    <w:rsid w:val="0E949094"/>
    <w:rsid w:val="0E966093"/>
    <w:rsid w:val="0E9C89B5"/>
    <w:rsid w:val="0EA692DC"/>
    <w:rsid w:val="0EB57760"/>
    <w:rsid w:val="0EB77096"/>
    <w:rsid w:val="0EB776D9"/>
    <w:rsid w:val="0EC0814C"/>
    <w:rsid w:val="0EC585C1"/>
    <w:rsid w:val="0ED78572"/>
    <w:rsid w:val="0EF24ADF"/>
    <w:rsid w:val="0EF25047"/>
    <w:rsid w:val="0EF7FCDB"/>
    <w:rsid w:val="0EFABC70"/>
    <w:rsid w:val="0EFC754D"/>
    <w:rsid w:val="0F02F20A"/>
    <w:rsid w:val="0F061DE3"/>
    <w:rsid w:val="0F182D1B"/>
    <w:rsid w:val="0F1D4E5D"/>
    <w:rsid w:val="0F224935"/>
    <w:rsid w:val="0F224B96"/>
    <w:rsid w:val="0F304A19"/>
    <w:rsid w:val="0F39EB52"/>
    <w:rsid w:val="0F57DC06"/>
    <w:rsid w:val="0F6EAD57"/>
    <w:rsid w:val="0F8B2723"/>
    <w:rsid w:val="0F950059"/>
    <w:rsid w:val="0F9DF2E4"/>
    <w:rsid w:val="0F9F3263"/>
    <w:rsid w:val="0FA25C42"/>
    <w:rsid w:val="0FA2F4E2"/>
    <w:rsid w:val="0FA476EC"/>
    <w:rsid w:val="0FB28916"/>
    <w:rsid w:val="0FB74505"/>
    <w:rsid w:val="0FC7E30B"/>
    <w:rsid w:val="0FD448A8"/>
    <w:rsid w:val="0FDB9442"/>
    <w:rsid w:val="0FDE9924"/>
    <w:rsid w:val="10017C0C"/>
    <w:rsid w:val="10021DA7"/>
    <w:rsid w:val="100E3F1A"/>
    <w:rsid w:val="101B5FE8"/>
    <w:rsid w:val="10258B34"/>
    <w:rsid w:val="104096D2"/>
    <w:rsid w:val="10414456"/>
    <w:rsid w:val="1041D3EE"/>
    <w:rsid w:val="104BBE4A"/>
    <w:rsid w:val="106EC149"/>
    <w:rsid w:val="10759858"/>
    <w:rsid w:val="1094ED29"/>
    <w:rsid w:val="10B29EAA"/>
    <w:rsid w:val="10B967CE"/>
    <w:rsid w:val="10BAA5F3"/>
    <w:rsid w:val="10BF98EA"/>
    <w:rsid w:val="10C716FE"/>
    <w:rsid w:val="10C9F02D"/>
    <w:rsid w:val="10CE7EAE"/>
    <w:rsid w:val="10E0E937"/>
    <w:rsid w:val="10F535EB"/>
    <w:rsid w:val="1118FDC6"/>
    <w:rsid w:val="111946C4"/>
    <w:rsid w:val="112AEEF2"/>
    <w:rsid w:val="1149F05A"/>
    <w:rsid w:val="114F9245"/>
    <w:rsid w:val="1159AF66"/>
    <w:rsid w:val="115D80FB"/>
    <w:rsid w:val="115F9E65"/>
    <w:rsid w:val="116A1F1A"/>
    <w:rsid w:val="116B3390"/>
    <w:rsid w:val="1175A666"/>
    <w:rsid w:val="11849C83"/>
    <w:rsid w:val="118891FB"/>
    <w:rsid w:val="118C0D88"/>
    <w:rsid w:val="1193BCFF"/>
    <w:rsid w:val="1193FE82"/>
    <w:rsid w:val="1195884F"/>
    <w:rsid w:val="119B1C78"/>
    <w:rsid w:val="11A9D57B"/>
    <w:rsid w:val="11AF62A8"/>
    <w:rsid w:val="11B1F11B"/>
    <w:rsid w:val="11BFE928"/>
    <w:rsid w:val="11C1088D"/>
    <w:rsid w:val="11EBC59A"/>
    <w:rsid w:val="1215A89E"/>
    <w:rsid w:val="12188551"/>
    <w:rsid w:val="1222066A"/>
    <w:rsid w:val="1225A3BA"/>
    <w:rsid w:val="122623A7"/>
    <w:rsid w:val="122FEF30"/>
    <w:rsid w:val="123604B0"/>
    <w:rsid w:val="1246E148"/>
    <w:rsid w:val="1248C72A"/>
    <w:rsid w:val="124BC2E1"/>
    <w:rsid w:val="12573BAC"/>
    <w:rsid w:val="1258373D"/>
    <w:rsid w:val="12604642"/>
    <w:rsid w:val="1261F2F6"/>
    <w:rsid w:val="12742AE8"/>
    <w:rsid w:val="127DDBC0"/>
    <w:rsid w:val="127DE3F7"/>
    <w:rsid w:val="12819991"/>
    <w:rsid w:val="1282247F"/>
    <w:rsid w:val="128583B0"/>
    <w:rsid w:val="1285BAAC"/>
    <w:rsid w:val="1286EFA5"/>
    <w:rsid w:val="12A16D14"/>
    <w:rsid w:val="12AC4AC5"/>
    <w:rsid w:val="12ADBE98"/>
    <w:rsid w:val="12AE5668"/>
    <w:rsid w:val="12B612B2"/>
    <w:rsid w:val="12C254A4"/>
    <w:rsid w:val="12C767C8"/>
    <w:rsid w:val="12CF3EB1"/>
    <w:rsid w:val="12E1CE2E"/>
    <w:rsid w:val="12E93E78"/>
    <w:rsid w:val="12ECD83A"/>
    <w:rsid w:val="12FFD6C4"/>
    <w:rsid w:val="131DC42E"/>
    <w:rsid w:val="13221389"/>
    <w:rsid w:val="132CED9E"/>
    <w:rsid w:val="13344E82"/>
    <w:rsid w:val="133D948F"/>
    <w:rsid w:val="13493AAE"/>
    <w:rsid w:val="134B26C7"/>
    <w:rsid w:val="1357453E"/>
    <w:rsid w:val="13644A48"/>
    <w:rsid w:val="136791A9"/>
    <w:rsid w:val="138AFFCB"/>
    <w:rsid w:val="138B1072"/>
    <w:rsid w:val="138B995C"/>
    <w:rsid w:val="138C4702"/>
    <w:rsid w:val="1391D2A5"/>
    <w:rsid w:val="1395D0BF"/>
    <w:rsid w:val="139CE85D"/>
    <w:rsid w:val="13A17ABF"/>
    <w:rsid w:val="13A74220"/>
    <w:rsid w:val="13ABA786"/>
    <w:rsid w:val="13B6B231"/>
    <w:rsid w:val="13C178B7"/>
    <w:rsid w:val="13C6A577"/>
    <w:rsid w:val="13CD74E7"/>
    <w:rsid w:val="13E12317"/>
    <w:rsid w:val="13F09FE6"/>
    <w:rsid w:val="1409397D"/>
    <w:rsid w:val="141C3783"/>
    <w:rsid w:val="14285949"/>
    <w:rsid w:val="1432E9BE"/>
    <w:rsid w:val="1436204C"/>
    <w:rsid w:val="1436EDCA"/>
    <w:rsid w:val="143C873E"/>
    <w:rsid w:val="1455D77C"/>
    <w:rsid w:val="145A32B5"/>
    <w:rsid w:val="145ACCB0"/>
    <w:rsid w:val="1467ECEB"/>
    <w:rsid w:val="146C7CB4"/>
    <w:rsid w:val="1488B383"/>
    <w:rsid w:val="14933C4D"/>
    <w:rsid w:val="149AA4AF"/>
    <w:rsid w:val="14A7B13A"/>
    <w:rsid w:val="14C61D3E"/>
    <w:rsid w:val="14C98F79"/>
    <w:rsid w:val="14CB0210"/>
    <w:rsid w:val="14D6DDB9"/>
    <w:rsid w:val="14D8CA06"/>
    <w:rsid w:val="14ED8A32"/>
    <w:rsid w:val="14F2DD4E"/>
    <w:rsid w:val="14F40848"/>
    <w:rsid w:val="14F972BD"/>
    <w:rsid w:val="150A3E4C"/>
    <w:rsid w:val="151BDF29"/>
    <w:rsid w:val="1523E410"/>
    <w:rsid w:val="15387F81"/>
    <w:rsid w:val="155A3A06"/>
    <w:rsid w:val="155D4AC2"/>
    <w:rsid w:val="155F95B6"/>
    <w:rsid w:val="1561ED42"/>
    <w:rsid w:val="1567064D"/>
    <w:rsid w:val="157983E6"/>
    <w:rsid w:val="1581A4A0"/>
    <w:rsid w:val="158A37EA"/>
    <w:rsid w:val="158E8B47"/>
    <w:rsid w:val="159DA320"/>
    <w:rsid w:val="15B4D144"/>
    <w:rsid w:val="15B8BEAA"/>
    <w:rsid w:val="15BC6B86"/>
    <w:rsid w:val="15C41F8F"/>
    <w:rsid w:val="15C84A9B"/>
    <w:rsid w:val="15C9EC38"/>
    <w:rsid w:val="15CD3144"/>
    <w:rsid w:val="15D270AA"/>
    <w:rsid w:val="15EE454D"/>
    <w:rsid w:val="15EF3ECD"/>
    <w:rsid w:val="15FD86E8"/>
    <w:rsid w:val="15FEB754"/>
    <w:rsid w:val="1609434F"/>
    <w:rsid w:val="160CB6C2"/>
    <w:rsid w:val="16138434"/>
    <w:rsid w:val="161B5529"/>
    <w:rsid w:val="16245149"/>
    <w:rsid w:val="1627D5C2"/>
    <w:rsid w:val="16296CAD"/>
    <w:rsid w:val="162F564B"/>
    <w:rsid w:val="162FFBFE"/>
    <w:rsid w:val="16301D67"/>
    <w:rsid w:val="16317D96"/>
    <w:rsid w:val="16382149"/>
    <w:rsid w:val="1645130F"/>
    <w:rsid w:val="1646631D"/>
    <w:rsid w:val="164E3FF9"/>
    <w:rsid w:val="16531D6C"/>
    <w:rsid w:val="16545CB7"/>
    <w:rsid w:val="165AAABC"/>
    <w:rsid w:val="16612CAF"/>
    <w:rsid w:val="1672822E"/>
    <w:rsid w:val="1682B860"/>
    <w:rsid w:val="16843C27"/>
    <w:rsid w:val="1689E2AD"/>
    <w:rsid w:val="1691C3A0"/>
    <w:rsid w:val="169C2B68"/>
    <w:rsid w:val="16A7BCBF"/>
    <w:rsid w:val="16B33FBB"/>
    <w:rsid w:val="16EEBFE2"/>
    <w:rsid w:val="171A6F60"/>
    <w:rsid w:val="172AF89E"/>
    <w:rsid w:val="174065CC"/>
    <w:rsid w:val="174124C2"/>
    <w:rsid w:val="174460D1"/>
    <w:rsid w:val="1759432B"/>
    <w:rsid w:val="176BBC78"/>
    <w:rsid w:val="1775CF28"/>
    <w:rsid w:val="178026C4"/>
    <w:rsid w:val="1782FF31"/>
    <w:rsid w:val="17857E20"/>
    <w:rsid w:val="1796A8A5"/>
    <w:rsid w:val="1796D013"/>
    <w:rsid w:val="1798EDA6"/>
    <w:rsid w:val="17994622"/>
    <w:rsid w:val="17B670C6"/>
    <w:rsid w:val="17D7C53D"/>
    <w:rsid w:val="17D9F23C"/>
    <w:rsid w:val="17E92BDB"/>
    <w:rsid w:val="17E94683"/>
    <w:rsid w:val="17F2B031"/>
    <w:rsid w:val="18013C0F"/>
    <w:rsid w:val="1801D1CB"/>
    <w:rsid w:val="1807A1DA"/>
    <w:rsid w:val="181B1498"/>
    <w:rsid w:val="18382F41"/>
    <w:rsid w:val="1864653D"/>
    <w:rsid w:val="18691AFC"/>
    <w:rsid w:val="186FF0A1"/>
    <w:rsid w:val="187243A8"/>
    <w:rsid w:val="18728138"/>
    <w:rsid w:val="1875D92E"/>
    <w:rsid w:val="187813B7"/>
    <w:rsid w:val="187CD35F"/>
    <w:rsid w:val="18915AF3"/>
    <w:rsid w:val="18A55C1C"/>
    <w:rsid w:val="18AFBDD4"/>
    <w:rsid w:val="18B4B22B"/>
    <w:rsid w:val="18B63B40"/>
    <w:rsid w:val="18B73690"/>
    <w:rsid w:val="18C1EC1F"/>
    <w:rsid w:val="18CC7813"/>
    <w:rsid w:val="18D71C79"/>
    <w:rsid w:val="18E4752B"/>
    <w:rsid w:val="18EEE418"/>
    <w:rsid w:val="18F7970E"/>
    <w:rsid w:val="190B4461"/>
    <w:rsid w:val="1913CCBD"/>
    <w:rsid w:val="19282AE0"/>
    <w:rsid w:val="193C2E1F"/>
    <w:rsid w:val="193FAF31"/>
    <w:rsid w:val="1963F03F"/>
    <w:rsid w:val="19874F0D"/>
    <w:rsid w:val="19A44272"/>
    <w:rsid w:val="19AC999A"/>
    <w:rsid w:val="19B10D22"/>
    <w:rsid w:val="19C8768C"/>
    <w:rsid w:val="19CD7302"/>
    <w:rsid w:val="19F333CD"/>
    <w:rsid w:val="19F49F15"/>
    <w:rsid w:val="19F78220"/>
    <w:rsid w:val="19F7A175"/>
    <w:rsid w:val="1A070A8E"/>
    <w:rsid w:val="1A167F74"/>
    <w:rsid w:val="1A1F4221"/>
    <w:rsid w:val="1A26237E"/>
    <w:rsid w:val="1A318D9C"/>
    <w:rsid w:val="1A3B0EC8"/>
    <w:rsid w:val="1A57924E"/>
    <w:rsid w:val="1A5BB039"/>
    <w:rsid w:val="1A5D1F1B"/>
    <w:rsid w:val="1A64B7D2"/>
    <w:rsid w:val="1A73A22C"/>
    <w:rsid w:val="1A74ACF2"/>
    <w:rsid w:val="1A75C822"/>
    <w:rsid w:val="1A769903"/>
    <w:rsid w:val="1A821C00"/>
    <w:rsid w:val="1A88BF2F"/>
    <w:rsid w:val="1A8CECB7"/>
    <w:rsid w:val="1A9FD40D"/>
    <w:rsid w:val="1AB4B9C5"/>
    <w:rsid w:val="1AB6C29C"/>
    <w:rsid w:val="1ABB63A2"/>
    <w:rsid w:val="1ABBDF71"/>
    <w:rsid w:val="1AC30EB8"/>
    <w:rsid w:val="1ACE679E"/>
    <w:rsid w:val="1ACF6FF5"/>
    <w:rsid w:val="1AD154B8"/>
    <w:rsid w:val="1AD4C075"/>
    <w:rsid w:val="1AE97845"/>
    <w:rsid w:val="1AFE0C2C"/>
    <w:rsid w:val="1B0BEC86"/>
    <w:rsid w:val="1B18EA34"/>
    <w:rsid w:val="1B337DE0"/>
    <w:rsid w:val="1B36B8E6"/>
    <w:rsid w:val="1B373957"/>
    <w:rsid w:val="1B3C395E"/>
    <w:rsid w:val="1B3D2801"/>
    <w:rsid w:val="1B46D416"/>
    <w:rsid w:val="1B5B9EE9"/>
    <w:rsid w:val="1B6B7F13"/>
    <w:rsid w:val="1B80E327"/>
    <w:rsid w:val="1BA8DDF9"/>
    <w:rsid w:val="1BBBAB31"/>
    <w:rsid w:val="1BC50197"/>
    <w:rsid w:val="1BD436B7"/>
    <w:rsid w:val="1BD7204C"/>
    <w:rsid w:val="1BD807DB"/>
    <w:rsid w:val="1BE6D165"/>
    <w:rsid w:val="1BE93466"/>
    <w:rsid w:val="1BECEB3E"/>
    <w:rsid w:val="1BEF0206"/>
    <w:rsid w:val="1BF209AD"/>
    <w:rsid w:val="1BF33E6F"/>
    <w:rsid w:val="1C0380FA"/>
    <w:rsid w:val="1C041992"/>
    <w:rsid w:val="1C07C17F"/>
    <w:rsid w:val="1C0C344E"/>
    <w:rsid w:val="1C167A94"/>
    <w:rsid w:val="1C1BA9AF"/>
    <w:rsid w:val="1C1BBC1A"/>
    <w:rsid w:val="1C25D567"/>
    <w:rsid w:val="1C267A99"/>
    <w:rsid w:val="1C2C4E36"/>
    <w:rsid w:val="1C3C3501"/>
    <w:rsid w:val="1C43B80A"/>
    <w:rsid w:val="1C49F87D"/>
    <w:rsid w:val="1C55896D"/>
    <w:rsid w:val="1C576BF0"/>
    <w:rsid w:val="1C63DE5F"/>
    <w:rsid w:val="1C6B0ED4"/>
    <w:rsid w:val="1C776DD5"/>
    <w:rsid w:val="1C79C827"/>
    <w:rsid w:val="1C850BAF"/>
    <w:rsid w:val="1C8BDBE0"/>
    <w:rsid w:val="1C94DE73"/>
    <w:rsid w:val="1CA6B8DC"/>
    <w:rsid w:val="1CAB221D"/>
    <w:rsid w:val="1CB047D2"/>
    <w:rsid w:val="1CB4491C"/>
    <w:rsid w:val="1CBC93C9"/>
    <w:rsid w:val="1CC21680"/>
    <w:rsid w:val="1CC4EC9C"/>
    <w:rsid w:val="1CD88DFC"/>
    <w:rsid w:val="1CDAD6C5"/>
    <w:rsid w:val="1CDD3308"/>
    <w:rsid w:val="1CEF3764"/>
    <w:rsid w:val="1CF04AE4"/>
    <w:rsid w:val="1CF8DE35"/>
    <w:rsid w:val="1D0C940F"/>
    <w:rsid w:val="1D1AFB2C"/>
    <w:rsid w:val="1D2C4974"/>
    <w:rsid w:val="1D3239BF"/>
    <w:rsid w:val="1D3B6E82"/>
    <w:rsid w:val="1D3C0FCE"/>
    <w:rsid w:val="1D559D68"/>
    <w:rsid w:val="1D57864D"/>
    <w:rsid w:val="1D665CD5"/>
    <w:rsid w:val="1D68DF19"/>
    <w:rsid w:val="1D6B983D"/>
    <w:rsid w:val="1D6F98EA"/>
    <w:rsid w:val="1D91CB51"/>
    <w:rsid w:val="1D9E3EE5"/>
    <w:rsid w:val="1DA862E7"/>
    <w:rsid w:val="1DB20648"/>
    <w:rsid w:val="1DBE872E"/>
    <w:rsid w:val="1DBEAC34"/>
    <w:rsid w:val="1DC9755C"/>
    <w:rsid w:val="1DCB81AF"/>
    <w:rsid w:val="1DD690C8"/>
    <w:rsid w:val="1DE2EC27"/>
    <w:rsid w:val="1DE679B5"/>
    <w:rsid w:val="1DFC0839"/>
    <w:rsid w:val="1DFC2C45"/>
    <w:rsid w:val="1E1515E5"/>
    <w:rsid w:val="1E15574C"/>
    <w:rsid w:val="1E168685"/>
    <w:rsid w:val="1E2BD4CC"/>
    <w:rsid w:val="1E35EB13"/>
    <w:rsid w:val="1E3966B5"/>
    <w:rsid w:val="1E3C867B"/>
    <w:rsid w:val="1E43AC3E"/>
    <w:rsid w:val="1E54A229"/>
    <w:rsid w:val="1E579CF5"/>
    <w:rsid w:val="1E83D3ED"/>
    <w:rsid w:val="1EA4FCBE"/>
    <w:rsid w:val="1EA6B402"/>
    <w:rsid w:val="1EBD2D74"/>
    <w:rsid w:val="1EC6C5FD"/>
    <w:rsid w:val="1EEBA615"/>
    <w:rsid w:val="1EEF7EB4"/>
    <w:rsid w:val="1F0C7B75"/>
    <w:rsid w:val="1F171882"/>
    <w:rsid w:val="1F1BC615"/>
    <w:rsid w:val="1F2ACFC7"/>
    <w:rsid w:val="1F317F87"/>
    <w:rsid w:val="1F3A430F"/>
    <w:rsid w:val="1F435A80"/>
    <w:rsid w:val="1F578916"/>
    <w:rsid w:val="1F59C681"/>
    <w:rsid w:val="1F688B5B"/>
    <w:rsid w:val="1F783F8E"/>
    <w:rsid w:val="1F7A8CD3"/>
    <w:rsid w:val="1F7A974D"/>
    <w:rsid w:val="1F7EEE5D"/>
    <w:rsid w:val="1F87E465"/>
    <w:rsid w:val="1F91F89B"/>
    <w:rsid w:val="1FA279C5"/>
    <w:rsid w:val="1FB78131"/>
    <w:rsid w:val="1FC015D8"/>
    <w:rsid w:val="1FC04CF2"/>
    <w:rsid w:val="1FC8A636"/>
    <w:rsid w:val="1FD8C243"/>
    <w:rsid w:val="1FDD7592"/>
    <w:rsid w:val="1FFBC9E6"/>
    <w:rsid w:val="1FFCDAD6"/>
    <w:rsid w:val="201FE13D"/>
    <w:rsid w:val="2022EE88"/>
    <w:rsid w:val="2034A640"/>
    <w:rsid w:val="20383F51"/>
    <w:rsid w:val="20473F36"/>
    <w:rsid w:val="2053C62D"/>
    <w:rsid w:val="205EBA8B"/>
    <w:rsid w:val="20724F31"/>
    <w:rsid w:val="207BDB92"/>
    <w:rsid w:val="20828196"/>
    <w:rsid w:val="2084C3D8"/>
    <w:rsid w:val="208ADA20"/>
    <w:rsid w:val="2094E4A5"/>
    <w:rsid w:val="20A0BEBB"/>
    <w:rsid w:val="20A5C9DF"/>
    <w:rsid w:val="20AA2100"/>
    <w:rsid w:val="20AEB4F1"/>
    <w:rsid w:val="20B2F22C"/>
    <w:rsid w:val="20BBE4A2"/>
    <w:rsid w:val="20D264EA"/>
    <w:rsid w:val="20DC8AD2"/>
    <w:rsid w:val="20EB9562"/>
    <w:rsid w:val="20F20B08"/>
    <w:rsid w:val="20FC3420"/>
    <w:rsid w:val="2103331C"/>
    <w:rsid w:val="2106EAE0"/>
    <w:rsid w:val="2107EDA8"/>
    <w:rsid w:val="210A59B4"/>
    <w:rsid w:val="210A7829"/>
    <w:rsid w:val="210C5BB7"/>
    <w:rsid w:val="212048CF"/>
    <w:rsid w:val="212395CF"/>
    <w:rsid w:val="212D2FF8"/>
    <w:rsid w:val="213239D0"/>
    <w:rsid w:val="213473A7"/>
    <w:rsid w:val="213524FA"/>
    <w:rsid w:val="215D3867"/>
    <w:rsid w:val="215D3F91"/>
    <w:rsid w:val="2168AB51"/>
    <w:rsid w:val="21699F43"/>
    <w:rsid w:val="216C78AA"/>
    <w:rsid w:val="2173E5ED"/>
    <w:rsid w:val="21963667"/>
    <w:rsid w:val="2199EAF1"/>
    <w:rsid w:val="219D990B"/>
    <w:rsid w:val="21B3A94D"/>
    <w:rsid w:val="21D20DE3"/>
    <w:rsid w:val="21D8CCA1"/>
    <w:rsid w:val="21E2E279"/>
    <w:rsid w:val="21F983CD"/>
    <w:rsid w:val="2212FD32"/>
    <w:rsid w:val="2214DFF7"/>
    <w:rsid w:val="22231420"/>
    <w:rsid w:val="22246CBB"/>
    <w:rsid w:val="2226A34F"/>
    <w:rsid w:val="222A6E30"/>
    <w:rsid w:val="224A230F"/>
    <w:rsid w:val="225FF78A"/>
    <w:rsid w:val="226A43B7"/>
    <w:rsid w:val="226BFD28"/>
    <w:rsid w:val="2271C99B"/>
    <w:rsid w:val="2275121B"/>
    <w:rsid w:val="2278C3DC"/>
    <w:rsid w:val="228E857F"/>
    <w:rsid w:val="228F1ECE"/>
    <w:rsid w:val="229C54FC"/>
    <w:rsid w:val="22A4B059"/>
    <w:rsid w:val="22A6EEC6"/>
    <w:rsid w:val="22AEF4A5"/>
    <w:rsid w:val="22BCDE4E"/>
    <w:rsid w:val="22C0E202"/>
    <w:rsid w:val="22E23AB2"/>
    <w:rsid w:val="2312448C"/>
    <w:rsid w:val="2312F447"/>
    <w:rsid w:val="23159EAB"/>
    <w:rsid w:val="233157F6"/>
    <w:rsid w:val="2333515B"/>
    <w:rsid w:val="23358919"/>
    <w:rsid w:val="2340DBD3"/>
    <w:rsid w:val="2351774B"/>
    <w:rsid w:val="2371057D"/>
    <w:rsid w:val="23812F34"/>
    <w:rsid w:val="238B3918"/>
    <w:rsid w:val="2397A9C9"/>
    <w:rsid w:val="23989FFF"/>
    <w:rsid w:val="239B7361"/>
    <w:rsid w:val="23A17A78"/>
    <w:rsid w:val="23AF5A3E"/>
    <w:rsid w:val="23B1C74F"/>
    <w:rsid w:val="23B43006"/>
    <w:rsid w:val="23ECD0A6"/>
    <w:rsid w:val="23F9A5D7"/>
    <w:rsid w:val="240B3F96"/>
    <w:rsid w:val="240E6AA7"/>
    <w:rsid w:val="2418FAD4"/>
    <w:rsid w:val="24208AEF"/>
    <w:rsid w:val="24349211"/>
    <w:rsid w:val="24353B90"/>
    <w:rsid w:val="2459319C"/>
    <w:rsid w:val="2459A0DC"/>
    <w:rsid w:val="245A8191"/>
    <w:rsid w:val="2469E0E3"/>
    <w:rsid w:val="246F763A"/>
    <w:rsid w:val="24759C0C"/>
    <w:rsid w:val="247DB414"/>
    <w:rsid w:val="247EC0BD"/>
    <w:rsid w:val="2487C956"/>
    <w:rsid w:val="249E92BF"/>
    <w:rsid w:val="24A252B2"/>
    <w:rsid w:val="24A275E2"/>
    <w:rsid w:val="24B50E2C"/>
    <w:rsid w:val="24B82CDA"/>
    <w:rsid w:val="24BC05FE"/>
    <w:rsid w:val="24C1398F"/>
    <w:rsid w:val="24C19409"/>
    <w:rsid w:val="24D07264"/>
    <w:rsid w:val="24D26BCF"/>
    <w:rsid w:val="24EE5CC3"/>
    <w:rsid w:val="24F8B82B"/>
    <w:rsid w:val="24FAE2E1"/>
    <w:rsid w:val="24FBC406"/>
    <w:rsid w:val="2505B8D9"/>
    <w:rsid w:val="25098BBB"/>
    <w:rsid w:val="250F7F48"/>
    <w:rsid w:val="25184D9D"/>
    <w:rsid w:val="252BEF1C"/>
    <w:rsid w:val="252FFC47"/>
    <w:rsid w:val="2534146E"/>
    <w:rsid w:val="2535B75D"/>
    <w:rsid w:val="253B8750"/>
    <w:rsid w:val="25471029"/>
    <w:rsid w:val="2549FD73"/>
    <w:rsid w:val="254C098B"/>
    <w:rsid w:val="255DC99A"/>
    <w:rsid w:val="256286E6"/>
    <w:rsid w:val="25691072"/>
    <w:rsid w:val="256FE41D"/>
    <w:rsid w:val="2570D96B"/>
    <w:rsid w:val="25780A51"/>
    <w:rsid w:val="257C1B79"/>
    <w:rsid w:val="258A374E"/>
    <w:rsid w:val="258AAB5E"/>
    <w:rsid w:val="25AD4083"/>
    <w:rsid w:val="25AD7147"/>
    <w:rsid w:val="25B075F2"/>
    <w:rsid w:val="25B9BC0D"/>
    <w:rsid w:val="25BDF6BE"/>
    <w:rsid w:val="25C2C866"/>
    <w:rsid w:val="25CC47B9"/>
    <w:rsid w:val="25D83546"/>
    <w:rsid w:val="25DCD748"/>
    <w:rsid w:val="2602FC97"/>
    <w:rsid w:val="2609F0EF"/>
    <w:rsid w:val="26216617"/>
    <w:rsid w:val="262C00F1"/>
    <w:rsid w:val="2642E6E3"/>
    <w:rsid w:val="265AB76D"/>
    <w:rsid w:val="265C6DCE"/>
    <w:rsid w:val="2666CB3A"/>
    <w:rsid w:val="26671D72"/>
    <w:rsid w:val="26797986"/>
    <w:rsid w:val="268E6A01"/>
    <w:rsid w:val="26910C22"/>
    <w:rsid w:val="26975183"/>
    <w:rsid w:val="269B5247"/>
    <w:rsid w:val="269E1D91"/>
    <w:rsid w:val="269F9D41"/>
    <w:rsid w:val="26A87DA0"/>
    <w:rsid w:val="26B4CBC5"/>
    <w:rsid w:val="26C2E63F"/>
    <w:rsid w:val="26CC7C45"/>
    <w:rsid w:val="26D79BE6"/>
    <w:rsid w:val="26D93304"/>
    <w:rsid w:val="26E3F1BE"/>
    <w:rsid w:val="26EB9FA1"/>
    <w:rsid w:val="26F46028"/>
    <w:rsid w:val="26FC877E"/>
    <w:rsid w:val="26FE7D12"/>
    <w:rsid w:val="270172F9"/>
    <w:rsid w:val="270A0451"/>
    <w:rsid w:val="2712A892"/>
    <w:rsid w:val="271E008E"/>
    <w:rsid w:val="2721F07E"/>
    <w:rsid w:val="27330446"/>
    <w:rsid w:val="273ABA13"/>
    <w:rsid w:val="2742D4AD"/>
    <w:rsid w:val="274566DB"/>
    <w:rsid w:val="27478A8D"/>
    <w:rsid w:val="27511C7B"/>
    <w:rsid w:val="2756C456"/>
    <w:rsid w:val="275F78E3"/>
    <w:rsid w:val="27660AEE"/>
    <w:rsid w:val="276D9526"/>
    <w:rsid w:val="27763CA1"/>
    <w:rsid w:val="278EDF06"/>
    <w:rsid w:val="27A779B5"/>
    <w:rsid w:val="27B9685E"/>
    <w:rsid w:val="27C8BF1C"/>
    <w:rsid w:val="27D53843"/>
    <w:rsid w:val="27D649B6"/>
    <w:rsid w:val="27E87468"/>
    <w:rsid w:val="27FC59C9"/>
    <w:rsid w:val="27FF3914"/>
    <w:rsid w:val="28021A5F"/>
    <w:rsid w:val="280D5985"/>
    <w:rsid w:val="2828B037"/>
    <w:rsid w:val="28425FF4"/>
    <w:rsid w:val="284529BC"/>
    <w:rsid w:val="284AD3BD"/>
    <w:rsid w:val="2857A805"/>
    <w:rsid w:val="287555A6"/>
    <w:rsid w:val="287A8AFD"/>
    <w:rsid w:val="28999D11"/>
    <w:rsid w:val="289E26B6"/>
    <w:rsid w:val="28A4EE2A"/>
    <w:rsid w:val="28A7A5C1"/>
    <w:rsid w:val="28A81117"/>
    <w:rsid w:val="28AD4A3A"/>
    <w:rsid w:val="28AD7FD3"/>
    <w:rsid w:val="28B9C082"/>
    <w:rsid w:val="28C1FDAF"/>
    <w:rsid w:val="28C276A1"/>
    <w:rsid w:val="28D60EA5"/>
    <w:rsid w:val="28DB9B9E"/>
    <w:rsid w:val="28DF9E0C"/>
    <w:rsid w:val="28E0BA0C"/>
    <w:rsid w:val="28E36DA4"/>
    <w:rsid w:val="28F60521"/>
    <w:rsid w:val="2908DCCD"/>
    <w:rsid w:val="290BEAF0"/>
    <w:rsid w:val="2918403F"/>
    <w:rsid w:val="292342F4"/>
    <w:rsid w:val="2924B121"/>
    <w:rsid w:val="292BFB2E"/>
    <w:rsid w:val="29329989"/>
    <w:rsid w:val="293C6084"/>
    <w:rsid w:val="2961418F"/>
    <w:rsid w:val="29655C19"/>
    <w:rsid w:val="297D769A"/>
    <w:rsid w:val="297FFD2D"/>
    <w:rsid w:val="2997DF09"/>
    <w:rsid w:val="29A566BA"/>
    <w:rsid w:val="29A5F253"/>
    <w:rsid w:val="29AC0BBB"/>
    <w:rsid w:val="29AF525B"/>
    <w:rsid w:val="29B434C4"/>
    <w:rsid w:val="29B5995E"/>
    <w:rsid w:val="29BD41F5"/>
    <w:rsid w:val="29C2367F"/>
    <w:rsid w:val="29CD1B71"/>
    <w:rsid w:val="29D99FA4"/>
    <w:rsid w:val="29DC963D"/>
    <w:rsid w:val="29E2EDFB"/>
    <w:rsid w:val="29E8E8CE"/>
    <w:rsid w:val="2A0F9AD7"/>
    <w:rsid w:val="2A153EC5"/>
    <w:rsid w:val="2A1AC7DB"/>
    <w:rsid w:val="2A1C67D6"/>
    <w:rsid w:val="2A2373C8"/>
    <w:rsid w:val="2A2B4ECD"/>
    <w:rsid w:val="2A2BA303"/>
    <w:rsid w:val="2A2BF35F"/>
    <w:rsid w:val="2A34A74C"/>
    <w:rsid w:val="2A3876CE"/>
    <w:rsid w:val="2A529ECB"/>
    <w:rsid w:val="2A75F2A5"/>
    <w:rsid w:val="2AA3B48B"/>
    <w:rsid w:val="2AA4AB7A"/>
    <w:rsid w:val="2AAEE544"/>
    <w:rsid w:val="2AB399E2"/>
    <w:rsid w:val="2AB55CDD"/>
    <w:rsid w:val="2AB93799"/>
    <w:rsid w:val="2ACBC3E7"/>
    <w:rsid w:val="2AE21145"/>
    <w:rsid w:val="2AE30274"/>
    <w:rsid w:val="2AE6B79D"/>
    <w:rsid w:val="2AECE2E6"/>
    <w:rsid w:val="2AF0B2ED"/>
    <w:rsid w:val="2AF0C79F"/>
    <w:rsid w:val="2AFAD6B3"/>
    <w:rsid w:val="2B02798D"/>
    <w:rsid w:val="2B0573E7"/>
    <w:rsid w:val="2B059B82"/>
    <w:rsid w:val="2B094253"/>
    <w:rsid w:val="2B163795"/>
    <w:rsid w:val="2B16EA69"/>
    <w:rsid w:val="2B191A70"/>
    <w:rsid w:val="2B1D24AB"/>
    <w:rsid w:val="2B23BC07"/>
    <w:rsid w:val="2B3117BF"/>
    <w:rsid w:val="2B3AB394"/>
    <w:rsid w:val="2B51F2A2"/>
    <w:rsid w:val="2B7CA05F"/>
    <w:rsid w:val="2B7FB06E"/>
    <w:rsid w:val="2B8E5AFD"/>
    <w:rsid w:val="2BA222A3"/>
    <w:rsid w:val="2BA90D91"/>
    <w:rsid w:val="2BAF2B6F"/>
    <w:rsid w:val="2BBAAD60"/>
    <w:rsid w:val="2BC3B3C2"/>
    <w:rsid w:val="2BC3DC83"/>
    <w:rsid w:val="2BC88B3B"/>
    <w:rsid w:val="2BD347FF"/>
    <w:rsid w:val="2BD54543"/>
    <w:rsid w:val="2BD55181"/>
    <w:rsid w:val="2BEE043E"/>
    <w:rsid w:val="2BF23002"/>
    <w:rsid w:val="2BF37B80"/>
    <w:rsid w:val="2BF82E8E"/>
    <w:rsid w:val="2BF854BF"/>
    <w:rsid w:val="2C008D2C"/>
    <w:rsid w:val="2C0587F4"/>
    <w:rsid w:val="2C0736EA"/>
    <w:rsid w:val="2C0A3A24"/>
    <w:rsid w:val="2C1D0ECD"/>
    <w:rsid w:val="2C1D528F"/>
    <w:rsid w:val="2C1DD7A5"/>
    <w:rsid w:val="2C3814EC"/>
    <w:rsid w:val="2C3945A0"/>
    <w:rsid w:val="2C4B9354"/>
    <w:rsid w:val="2C52332F"/>
    <w:rsid w:val="2C57F1CE"/>
    <w:rsid w:val="2C80C162"/>
    <w:rsid w:val="2C85C1FB"/>
    <w:rsid w:val="2C9C1EF2"/>
    <w:rsid w:val="2C9DA7ED"/>
    <w:rsid w:val="2CA0C931"/>
    <w:rsid w:val="2CA46CF6"/>
    <w:rsid w:val="2CBBFDC1"/>
    <w:rsid w:val="2CC80CAD"/>
    <w:rsid w:val="2CCFF58A"/>
    <w:rsid w:val="2CEC6D34"/>
    <w:rsid w:val="2CEDD100"/>
    <w:rsid w:val="2CF3A6EA"/>
    <w:rsid w:val="2D135140"/>
    <w:rsid w:val="2D162EBC"/>
    <w:rsid w:val="2D180449"/>
    <w:rsid w:val="2D2BA394"/>
    <w:rsid w:val="2D2ED1A5"/>
    <w:rsid w:val="2D3910BE"/>
    <w:rsid w:val="2D5D4CAA"/>
    <w:rsid w:val="2D63D480"/>
    <w:rsid w:val="2D740414"/>
    <w:rsid w:val="2D9C4ACC"/>
    <w:rsid w:val="2DA194F5"/>
    <w:rsid w:val="2DA6E301"/>
    <w:rsid w:val="2DA7A1D3"/>
    <w:rsid w:val="2DA81A06"/>
    <w:rsid w:val="2DAEBFF7"/>
    <w:rsid w:val="2DAFDF6F"/>
    <w:rsid w:val="2DB395F9"/>
    <w:rsid w:val="2DB7E2EF"/>
    <w:rsid w:val="2DBB3DD8"/>
    <w:rsid w:val="2DBD5D05"/>
    <w:rsid w:val="2DC53AC5"/>
    <w:rsid w:val="2DDA9E6B"/>
    <w:rsid w:val="2DE6B671"/>
    <w:rsid w:val="2DE6EDB3"/>
    <w:rsid w:val="2DECA0E2"/>
    <w:rsid w:val="2DEEA629"/>
    <w:rsid w:val="2E074AB4"/>
    <w:rsid w:val="2E183CAD"/>
    <w:rsid w:val="2E34AE9E"/>
    <w:rsid w:val="2E3A5D8B"/>
    <w:rsid w:val="2E41C9E1"/>
    <w:rsid w:val="2E513ABF"/>
    <w:rsid w:val="2E71CC35"/>
    <w:rsid w:val="2E840633"/>
    <w:rsid w:val="2E85351B"/>
    <w:rsid w:val="2EBBD487"/>
    <w:rsid w:val="2ED15E8F"/>
    <w:rsid w:val="2ED4F987"/>
    <w:rsid w:val="2ED72314"/>
    <w:rsid w:val="2EE67257"/>
    <w:rsid w:val="2EFC5B41"/>
    <w:rsid w:val="2F056C52"/>
    <w:rsid w:val="2F0D11CD"/>
    <w:rsid w:val="2F2C9116"/>
    <w:rsid w:val="2F39DABE"/>
    <w:rsid w:val="2F52BC09"/>
    <w:rsid w:val="2F574F53"/>
    <w:rsid w:val="2F6000D8"/>
    <w:rsid w:val="2F66B6D2"/>
    <w:rsid w:val="2F6A2CFA"/>
    <w:rsid w:val="2F6A8241"/>
    <w:rsid w:val="2F7C18E1"/>
    <w:rsid w:val="2F8890C0"/>
    <w:rsid w:val="2F99F456"/>
    <w:rsid w:val="2FA54A66"/>
    <w:rsid w:val="2FA54F4F"/>
    <w:rsid w:val="2FA80B8E"/>
    <w:rsid w:val="2FBD79C6"/>
    <w:rsid w:val="2FECBBFD"/>
    <w:rsid w:val="2FF74EBE"/>
    <w:rsid w:val="3005F929"/>
    <w:rsid w:val="30075B63"/>
    <w:rsid w:val="300B7FBB"/>
    <w:rsid w:val="300FBD7E"/>
    <w:rsid w:val="301648B8"/>
    <w:rsid w:val="302C6030"/>
    <w:rsid w:val="30359964"/>
    <w:rsid w:val="3046350B"/>
    <w:rsid w:val="30485D9C"/>
    <w:rsid w:val="304DB792"/>
    <w:rsid w:val="307AA928"/>
    <w:rsid w:val="30897A11"/>
    <w:rsid w:val="308BAC04"/>
    <w:rsid w:val="30909660"/>
    <w:rsid w:val="309FCD1A"/>
    <w:rsid w:val="30AB07CD"/>
    <w:rsid w:val="30BD35F1"/>
    <w:rsid w:val="30CA20FB"/>
    <w:rsid w:val="30D7FB0E"/>
    <w:rsid w:val="30E53C0E"/>
    <w:rsid w:val="30EBD6EF"/>
    <w:rsid w:val="30F4D0A9"/>
    <w:rsid w:val="30F8468E"/>
    <w:rsid w:val="3114E41D"/>
    <w:rsid w:val="311BCD34"/>
    <w:rsid w:val="313601B3"/>
    <w:rsid w:val="313A865E"/>
    <w:rsid w:val="313AFCDF"/>
    <w:rsid w:val="31504BD1"/>
    <w:rsid w:val="315A2869"/>
    <w:rsid w:val="315EE99F"/>
    <w:rsid w:val="3160CA97"/>
    <w:rsid w:val="3165646D"/>
    <w:rsid w:val="3168FCC4"/>
    <w:rsid w:val="316D0B29"/>
    <w:rsid w:val="31735187"/>
    <w:rsid w:val="31743DB4"/>
    <w:rsid w:val="317C7A1D"/>
    <w:rsid w:val="317FDD5D"/>
    <w:rsid w:val="318497A6"/>
    <w:rsid w:val="3197D54A"/>
    <w:rsid w:val="31A4EB67"/>
    <w:rsid w:val="31ACFC7F"/>
    <w:rsid w:val="31C08D89"/>
    <w:rsid w:val="31C65E3C"/>
    <w:rsid w:val="31CF1354"/>
    <w:rsid w:val="31D6FF2B"/>
    <w:rsid w:val="31DC0D49"/>
    <w:rsid w:val="31FF362D"/>
    <w:rsid w:val="32029EB9"/>
    <w:rsid w:val="320692AA"/>
    <w:rsid w:val="32120A2B"/>
    <w:rsid w:val="321419E9"/>
    <w:rsid w:val="321521CF"/>
    <w:rsid w:val="322353AC"/>
    <w:rsid w:val="32282EA3"/>
    <w:rsid w:val="3237B9D9"/>
    <w:rsid w:val="3240A923"/>
    <w:rsid w:val="32427C72"/>
    <w:rsid w:val="3244C0E2"/>
    <w:rsid w:val="324A3E1E"/>
    <w:rsid w:val="324C94BA"/>
    <w:rsid w:val="32533741"/>
    <w:rsid w:val="325DC18B"/>
    <w:rsid w:val="325EFB21"/>
    <w:rsid w:val="3261B6A6"/>
    <w:rsid w:val="3270F3CB"/>
    <w:rsid w:val="327F8C1D"/>
    <w:rsid w:val="32861ABB"/>
    <w:rsid w:val="3287BD72"/>
    <w:rsid w:val="329131F4"/>
    <w:rsid w:val="32934BDF"/>
    <w:rsid w:val="32AAE88F"/>
    <w:rsid w:val="32BF3B8E"/>
    <w:rsid w:val="32CCD15B"/>
    <w:rsid w:val="32F164C7"/>
    <w:rsid w:val="32FB2753"/>
    <w:rsid w:val="33016310"/>
    <w:rsid w:val="33231CC3"/>
    <w:rsid w:val="3326F5FA"/>
    <w:rsid w:val="33518537"/>
    <w:rsid w:val="3352A830"/>
    <w:rsid w:val="3359E0ED"/>
    <w:rsid w:val="335C183F"/>
    <w:rsid w:val="336B1D37"/>
    <w:rsid w:val="336C0D16"/>
    <w:rsid w:val="337A0A2D"/>
    <w:rsid w:val="338E3C7C"/>
    <w:rsid w:val="3390621F"/>
    <w:rsid w:val="33A6184A"/>
    <w:rsid w:val="33AAD483"/>
    <w:rsid w:val="33AD4EF3"/>
    <w:rsid w:val="33B32C46"/>
    <w:rsid w:val="33BC1C12"/>
    <w:rsid w:val="33C27A10"/>
    <w:rsid w:val="33D266EC"/>
    <w:rsid w:val="33D2F665"/>
    <w:rsid w:val="33D81D42"/>
    <w:rsid w:val="33DCC48A"/>
    <w:rsid w:val="33E0D946"/>
    <w:rsid w:val="33E334B8"/>
    <w:rsid w:val="33EE6062"/>
    <w:rsid w:val="33F1EB3A"/>
    <w:rsid w:val="33F2C9BE"/>
    <w:rsid w:val="3402D89A"/>
    <w:rsid w:val="3405BD14"/>
    <w:rsid w:val="3409BF76"/>
    <w:rsid w:val="340DB2C9"/>
    <w:rsid w:val="3416186E"/>
    <w:rsid w:val="34201376"/>
    <w:rsid w:val="3421367E"/>
    <w:rsid w:val="34231DB1"/>
    <w:rsid w:val="3424FCA1"/>
    <w:rsid w:val="34309E29"/>
    <w:rsid w:val="343F2979"/>
    <w:rsid w:val="343F89D8"/>
    <w:rsid w:val="3440EDC7"/>
    <w:rsid w:val="3446235A"/>
    <w:rsid w:val="344E9B53"/>
    <w:rsid w:val="3452E960"/>
    <w:rsid w:val="3460B7AC"/>
    <w:rsid w:val="34616FE7"/>
    <w:rsid w:val="346BE531"/>
    <w:rsid w:val="34741FC3"/>
    <w:rsid w:val="34750112"/>
    <w:rsid w:val="34782497"/>
    <w:rsid w:val="3480989F"/>
    <w:rsid w:val="3492B70B"/>
    <w:rsid w:val="3498683E"/>
    <w:rsid w:val="34B55A78"/>
    <w:rsid w:val="34BD58AA"/>
    <w:rsid w:val="34D5B380"/>
    <w:rsid w:val="34E8D9F3"/>
    <w:rsid w:val="34EC295F"/>
    <w:rsid w:val="34F14927"/>
    <w:rsid w:val="34F7F040"/>
    <w:rsid w:val="3511EFC2"/>
    <w:rsid w:val="3518D856"/>
    <w:rsid w:val="351A87A7"/>
    <w:rsid w:val="3525AFEF"/>
    <w:rsid w:val="3525FCBD"/>
    <w:rsid w:val="35355CAD"/>
    <w:rsid w:val="35392F31"/>
    <w:rsid w:val="35468782"/>
    <w:rsid w:val="354B2032"/>
    <w:rsid w:val="35599F4C"/>
    <w:rsid w:val="355B0C30"/>
    <w:rsid w:val="359514FC"/>
    <w:rsid w:val="359F8E8E"/>
    <w:rsid w:val="35A507CD"/>
    <w:rsid w:val="35AC55AE"/>
    <w:rsid w:val="35B9B0C6"/>
    <w:rsid w:val="35C06A8D"/>
    <w:rsid w:val="35C59492"/>
    <w:rsid w:val="35CBD888"/>
    <w:rsid w:val="35DB83FE"/>
    <w:rsid w:val="35E7D72B"/>
    <w:rsid w:val="36055358"/>
    <w:rsid w:val="3606B29B"/>
    <w:rsid w:val="360D3610"/>
    <w:rsid w:val="360E15DB"/>
    <w:rsid w:val="3619C79D"/>
    <w:rsid w:val="361BEAED"/>
    <w:rsid w:val="36283E2A"/>
    <w:rsid w:val="362D110E"/>
    <w:rsid w:val="3643C9E8"/>
    <w:rsid w:val="364C21B5"/>
    <w:rsid w:val="36511C6B"/>
    <w:rsid w:val="3658E986"/>
    <w:rsid w:val="3666CED1"/>
    <w:rsid w:val="366F1109"/>
    <w:rsid w:val="367DD257"/>
    <w:rsid w:val="36877548"/>
    <w:rsid w:val="36914C84"/>
    <w:rsid w:val="369B8164"/>
    <w:rsid w:val="36A64790"/>
    <w:rsid w:val="36AEB25E"/>
    <w:rsid w:val="36CD9D81"/>
    <w:rsid w:val="36DF46CA"/>
    <w:rsid w:val="36E37EE5"/>
    <w:rsid w:val="36EA10D9"/>
    <w:rsid w:val="36EC2F57"/>
    <w:rsid w:val="36ECACE0"/>
    <w:rsid w:val="37056825"/>
    <w:rsid w:val="3713F7D0"/>
    <w:rsid w:val="3713FF7F"/>
    <w:rsid w:val="37196D40"/>
    <w:rsid w:val="3725D792"/>
    <w:rsid w:val="372B8560"/>
    <w:rsid w:val="3736FCA3"/>
    <w:rsid w:val="373E450D"/>
    <w:rsid w:val="374F4740"/>
    <w:rsid w:val="3759FA31"/>
    <w:rsid w:val="375E20E4"/>
    <w:rsid w:val="376F8EEF"/>
    <w:rsid w:val="37760553"/>
    <w:rsid w:val="378ABB47"/>
    <w:rsid w:val="379B2397"/>
    <w:rsid w:val="379C0540"/>
    <w:rsid w:val="37B52C16"/>
    <w:rsid w:val="37D05D91"/>
    <w:rsid w:val="37DCF095"/>
    <w:rsid w:val="37E09A73"/>
    <w:rsid w:val="37E64403"/>
    <w:rsid w:val="37E99B6F"/>
    <w:rsid w:val="37F72DD8"/>
    <w:rsid w:val="37F8634D"/>
    <w:rsid w:val="38098A8A"/>
    <w:rsid w:val="381C9C76"/>
    <w:rsid w:val="381D38D4"/>
    <w:rsid w:val="3827AC15"/>
    <w:rsid w:val="3828F24E"/>
    <w:rsid w:val="382A3542"/>
    <w:rsid w:val="38328FB9"/>
    <w:rsid w:val="3858F710"/>
    <w:rsid w:val="385E3EF4"/>
    <w:rsid w:val="385F3AE8"/>
    <w:rsid w:val="385F9D71"/>
    <w:rsid w:val="388E83F4"/>
    <w:rsid w:val="3890A170"/>
    <w:rsid w:val="389182FE"/>
    <w:rsid w:val="389553E4"/>
    <w:rsid w:val="38AE336F"/>
    <w:rsid w:val="38BF1ADC"/>
    <w:rsid w:val="38D4C26D"/>
    <w:rsid w:val="38E1916D"/>
    <w:rsid w:val="391EF0D5"/>
    <w:rsid w:val="393ED4A4"/>
    <w:rsid w:val="394ABEB9"/>
    <w:rsid w:val="394F7D51"/>
    <w:rsid w:val="39541D3F"/>
    <w:rsid w:val="398D5917"/>
    <w:rsid w:val="399FD571"/>
    <w:rsid w:val="39A0322C"/>
    <w:rsid w:val="39A75098"/>
    <w:rsid w:val="39ABC4A0"/>
    <w:rsid w:val="39ABEDBD"/>
    <w:rsid w:val="39AE8731"/>
    <w:rsid w:val="39B0D8A4"/>
    <w:rsid w:val="39B40F14"/>
    <w:rsid w:val="39D43C58"/>
    <w:rsid w:val="39E52DA1"/>
    <w:rsid w:val="39F4D09F"/>
    <w:rsid w:val="3A15404E"/>
    <w:rsid w:val="3A2D3F10"/>
    <w:rsid w:val="3A46E65A"/>
    <w:rsid w:val="3A4A9120"/>
    <w:rsid w:val="3A4E9CD3"/>
    <w:rsid w:val="3A71AEF9"/>
    <w:rsid w:val="3A736BC8"/>
    <w:rsid w:val="3A88B531"/>
    <w:rsid w:val="3A895C09"/>
    <w:rsid w:val="3A8992C3"/>
    <w:rsid w:val="3A90A14E"/>
    <w:rsid w:val="3A93A118"/>
    <w:rsid w:val="3AA83E17"/>
    <w:rsid w:val="3AB3B437"/>
    <w:rsid w:val="3AC5888E"/>
    <w:rsid w:val="3AC71AFB"/>
    <w:rsid w:val="3AC8A4AE"/>
    <w:rsid w:val="3AD49A7E"/>
    <w:rsid w:val="3AE9CA21"/>
    <w:rsid w:val="3AF48A35"/>
    <w:rsid w:val="3B29B48D"/>
    <w:rsid w:val="3B32E3DE"/>
    <w:rsid w:val="3B3E68BC"/>
    <w:rsid w:val="3B45A1D5"/>
    <w:rsid w:val="3B694D17"/>
    <w:rsid w:val="3B6EB2EE"/>
    <w:rsid w:val="3B6FDA97"/>
    <w:rsid w:val="3B755E86"/>
    <w:rsid w:val="3B761236"/>
    <w:rsid w:val="3B7CC61E"/>
    <w:rsid w:val="3B7FFE92"/>
    <w:rsid w:val="3B954783"/>
    <w:rsid w:val="3B96F4FA"/>
    <w:rsid w:val="3B9CD559"/>
    <w:rsid w:val="3BA4A30F"/>
    <w:rsid w:val="3BB8A5DE"/>
    <w:rsid w:val="3BC3FE83"/>
    <w:rsid w:val="3BDA6A6A"/>
    <w:rsid w:val="3BDC05C6"/>
    <w:rsid w:val="3BECB5D3"/>
    <w:rsid w:val="3C01483A"/>
    <w:rsid w:val="3C0B5A68"/>
    <w:rsid w:val="3C17565C"/>
    <w:rsid w:val="3C1B1AD0"/>
    <w:rsid w:val="3C1B9FA4"/>
    <w:rsid w:val="3C215B54"/>
    <w:rsid w:val="3C25C51E"/>
    <w:rsid w:val="3C333621"/>
    <w:rsid w:val="3C4196D2"/>
    <w:rsid w:val="3C54C48E"/>
    <w:rsid w:val="3C55A788"/>
    <w:rsid w:val="3C5F1392"/>
    <w:rsid w:val="3C6720BE"/>
    <w:rsid w:val="3C6B7457"/>
    <w:rsid w:val="3C732F27"/>
    <w:rsid w:val="3C7A109C"/>
    <w:rsid w:val="3C8458CF"/>
    <w:rsid w:val="3C84BE8F"/>
    <w:rsid w:val="3C9211A6"/>
    <w:rsid w:val="3CA31072"/>
    <w:rsid w:val="3CB319B7"/>
    <w:rsid w:val="3CB492CA"/>
    <w:rsid w:val="3CB601E2"/>
    <w:rsid w:val="3CBA8B4E"/>
    <w:rsid w:val="3CC39F08"/>
    <w:rsid w:val="3CC76F6F"/>
    <w:rsid w:val="3CD08B3A"/>
    <w:rsid w:val="3CD16421"/>
    <w:rsid w:val="3CD5430F"/>
    <w:rsid w:val="3CD99CFC"/>
    <w:rsid w:val="3CE56110"/>
    <w:rsid w:val="3CF543C5"/>
    <w:rsid w:val="3CF5798D"/>
    <w:rsid w:val="3CF959CF"/>
    <w:rsid w:val="3D012295"/>
    <w:rsid w:val="3D04652A"/>
    <w:rsid w:val="3D18B72E"/>
    <w:rsid w:val="3D1E7A90"/>
    <w:rsid w:val="3D22F1E0"/>
    <w:rsid w:val="3D36563B"/>
    <w:rsid w:val="3D3FD0BB"/>
    <w:rsid w:val="3D623E17"/>
    <w:rsid w:val="3D711085"/>
    <w:rsid w:val="3D80F42D"/>
    <w:rsid w:val="3D947CB0"/>
    <w:rsid w:val="3DB3F42D"/>
    <w:rsid w:val="3DB86661"/>
    <w:rsid w:val="3DCC87DB"/>
    <w:rsid w:val="3DCEFEE3"/>
    <w:rsid w:val="3DD5D031"/>
    <w:rsid w:val="3DF6E9EB"/>
    <w:rsid w:val="3E1C1D2C"/>
    <w:rsid w:val="3E2046DA"/>
    <w:rsid w:val="3E27E2BF"/>
    <w:rsid w:val="3E2A5972"/>
    <w:rsid w:val="3E3B047D"/>
    <w:rsid w:val="3E4298C4"/>
    <w:rsid w:val="3E5FBC01"/>
    <w:rsid w:val="3E91FBE5"/>
    <w:rsid w:val="3E9BC897"/>
    <w:rsid w:val="3EAF330D"/>
    <w:rsid w:val="3EC48B65"/>
    <w:rsid w:val="3EC5555B"/>
    <w:rsid w:val="3EC80FC2"/>
    <w:rsid w:val="3ED438CC"/>
    <w:rsid w:val="3EDC4922"/>
    <w:rsid w:val="3EE4EF7C"/>
    <w:rsid w:val="3EE5657F"/>
    <w:rsid w:val="3EF28D7E"/>
    <w:rsid w:val="3EFA58EA"/>
    <w:rsid w:val="3EFCDD47"/>
    <w:rsid w:val="3EFF30A5"/>
    <w:rsid w:val="3F172310"/>
    <w:rsid w:val="3F21868D"/>
    <w:rsid w:val="3F24DE7A"/>
    <w:rsid w:val="3F29BEEC"/>
    <w:rsid w:val="3F3B1747"/>
    <w:rsid w:val="3F3E1312"/>
    <w:rsid w:val="3F436B6E"/>
    <w:rsid w:val="3F502938"/>
    <w:rsid w:val="3F5AE654"/>
    <w:rsid w:val="3F6524BE"/>
    <w:rsid w:val="3F7167BD"/>
    <w:rsid w:val="3F73ABC1"/>
    <w:rsid w:val="3F8AC83E"/>
    <w:rsid w:val="3F8BAF74"/>
    <w:rsid w:val="3F9032C5"/>
    <w:rsid w:val="3F972E42"/>
    <w:rsid w:val="3F9D7A5A"/>
    <w:rsid w:val="3FA1ACED"/>
    <w:rsid w:val="3FA25CE2"/>
    <w:rsid w:val="3FAA6825"/>
    <w:rsid w:val="3FBB770F"/>
    <w:rsid w:val="3FD5856F"/>
    <w:rsid w:val="3FD714B3"/>
    <w:rsid w:val="3FDD51B6"/>
    <w:rsid w:val="3FE4BF48"/>
    <w:rsid w:val="3FE7C132"/>
    <w:rsid w:val="3FED9B48"/>
    <w:rsid w:val="3FF71391"/>
    <w:rsid w:val="3FFED7D3"/>
    <w:rsid w:val="400CB4A1"/>
    <w:rsid w:val="402B8442"/>
    <w:rsid w:val="4032B10F"/>
    <w:rsid w:val="403B7C18"/>
    <w:rsid w:val="4053B80A"/>
    <w:rsid w:val="40594F0F"/>
    <w:rsid w:val="405E2D9C"/>
    <w:rsid w:val="406AEB3D"/>
    <w:rsid w:val="407190C4"/>
    <w:rsid w:val="407851E7"/>
    <w:rsid w:val="407ADC46"/>
    <w:rsid w:val="407D3860"/>
    <w:rsid w:val="4089F789"/>
    <w:rsid w:val="408D0E7A"/>
    <w:rsid w:val="4094FD3C"/>
    <w:rsid w:val="40AE09AB"/>
    <w:rsid w:val="40B21223"/>
    <w:rsid w:val="40B26D71"/>
    <w:rsid w:val="40CA7CB1"/>
    <w:rsid w:val="40D31455"/>
    <w:rsid w:val="40D3D526"/>
    <w:rsid w:val="40E1D0BD"/>
    <w:rsid w:val="40E615C0"/>
    <w:rsid w:val="40F32BE2"/>
    <w:rsid w:val="40F79CA0"/>
    <w:rsid w:val="410D9425"/>
    <w:rsid w:val="41156478"/>
    <w:rsid w:val="412284BD"/>
    <w:rsid w:val="41238657"/>
    <w:rsid w:val="4124BC78"/>
    <w:rsid w:val="412A1C0C"/>
    <w:rsid w:val="41389E71"/>
    <w:rsid w:val="414F90A0"/>
    <w:rsid w:val="416550C9"/>
    <w:rsid w:val="41659FA1"/>
    <w:rsid w:val="4171B07F"/>
    <w:rsid w:val="418004E4"/>
    <w:rsid w:val="41869546"/>
    <w:rsid w:val="418799D4"/>
    <w:rsid w:val="419CCEEB"/>
    <w:rsid w:val="41B1CAEE"/>
    <w:rsid w:val="41BED8B9"/>
    <w:rsid w:val="41CFB651"/>
    <w:rsid w:val="41D1B611"/>
    <w:rsid w:val="41D87DEA"/>
    <w:rsid w:val="41DFFB39"/>
    <w:rsid w:val="41EEEABE"/>
    <w:rsid w:val="41F57AD0"/>
    <w:rsid w:val="4203EB88"/>
    <w:rsid w:val="421C6365"/>
    <w:rsid w:val="4233C974"/>
    <w:rsid w:val="4238084B"/>
    <w:rsid w:val="42397499"/>
    <w:rsid w:val="42468683"/>
    <w:rsid w:val="424F5907"/>
    <w:rsid w:val="4252CE89"/>
    <w:rsid w:val="425378D6"/>
    <w:rsid w:val="4256DB80"/>
    <w:rsid w:val="425E5B65"/>
    <w:rsid w:val="426459F0"/>
    <w:rsid w:val="4269B6FD"/>
    <w:rsid w:val="4273ED07"/>
    <w:rsid w:val="428060BC"/>
    <w:rsid w:val="4281C30F"/>
    <w:rsid w:val="4290BD2C"/>
    <w:rsid w:val="42A79358"/>
    <w:rsid w:val="42B61179"/>
    <w:rsid w:val="42B653FA"/>
    <w:rsid w:val="42B93907"/>
    <w:rsid w:val="42BF7D03"/>
    <w:rsid w:val="42C7853E"/>
    <w:rsid w:val="42C9CF99"/>
    <w:rsid w:val="42CEF76F"/>
    <w:rsid w:val="42D3A626"/>
    <w:rsid w:val="42F58222"/>
    <w:rsid w:val="42F94901"/>
    <w:rsid w:val="430464EB"/>
    <w:rsid w:val="4314DC6D"/>
    <w:rsid w:val="431938BD"/>
    <w:rsid w:val="431C3BB9"/>
    <w:rsid w:val="43239E05"/>
    <w:rsid w:val="43262370"/>
    <w:rsid w:val="432A0FD1"/>
    <w:rsid w:val="432DE72F"/>
    <w:rsid w:val="43324CF3"/>
    <w:rsid w:val="433BE640"/>
    <w:rsid w:val="433C44C4"/>
    <w:rsid w:val="43400C41"/>
    <w:rsid w:val="434117A2"/>
    <w:rsid w:val="4350058B"/>
    <w:rsid w:val="435A2FF0"/>
    <w:rsid w:val="435A5781"/>
    <w:rsid w:val="435B4A22"/>
    <w:rsid w:val="4368DB46"/>
    <w:rsid w:val="4374F317"/>
    <w:rsid w:val="437F7709"/>
    <w:rsid w:val="43848D42"/>
    <w:rsid w:val="43861BFA"/>
    <w:rsid w:val="4388039B"/>
    <w:rsid w:val="43894BA3"/>
    <w:rsid w:val="4389A592"/>
    <w:rsid w:val="43913C38"/>
    <w:rsid w:val="43965C6C"/>
    <w:rsid w:val="439DFD7D"/>
    <w:rsid w:val="43B6FF02"/>
    <w:rsid w:val="43B8788D"/>
    <w:rsid w:val="43B9A9F9"/>
    <w:rsid w:val="43E2E38F"/>
    <w:rsid w:val="43E90A73"/>
    <w:rsid w:val="43EB3E84"/>
    <w:rsid w:val="43EFBCB2"/>
    <w:rsid w:val="43FF69E6"/>
    <w:rsid w:val="44066600"/>
    <w:rsid w:val="44202968"/>
    <w:rsid w:val="44218F36"/>
    <w:rsid w:val="442A7190"/>
    <w:rsid w:val="443DA50E"/>
    <w:rsid w:val="444B64AF"/>
    <w:rsid w:val="44561CD5"/>
    <w:rsid w:val="44588D7A"/>
    <w:rsid w:val="445BCCDB"/>
    <w:rsid w:val="44681FB1"/>
    <w:rsid w:val="44792D32"/>
    <w:rsid w:val="4487C149"/>
    <w:rsid w:val="44943743"/>
    <w:rsid w:val="44A0BA10"/>
    <w:rsid w:val="44A75B9E"/>
    <w:rsid w:val="44B79045"/>
    <w:rsid w:val="44B9AE8C"/>
    <w:rsid w:val="44BC6AAA"/>
    <w:rsid w:val="44DE6B8F"/>
    <w:rsid w:val="44F11001"/>
    <w:rsid w:val="450330CB"/>
    <w:rsid w:val="45049D8B"/>
    <w:rsid w:val="45050D07"/>
    <w:rsid w:val="45057C51"/>
    <w:rsid w:val="450C570C"/>
    <w:rsid w:val="450EB974"/>
    <w:rsid w:val="45108D7D"/>
    <w:rsid w:val="4518F34C"/>
    <w:rsid w:val="451E607A"/>
    <w:rsid w:val="451F4161"/>
    <w:rsid w:val="45221AD5"/>
    <w:rsid w:val="45320BF2"/>
    <w:rsid w:val="4547A1DA"/>
    <w:rsid w:val="454F7721"/>
    <w:rsid w:val="455084B3"/>
    <w:rsid w:val="45518F55"/>
    <w:rsid w:val="4552520E"/>
    <w:rsid w:val="45627085"/>
    <w:rsid w:val="456A7E6A"/>
    <w:rsid w:val="456C8B83"/>
    <w:rsid w:val="456CC28C"/>
    <w:rsid w:val="457236C0"/>
    <w:rsid w:val="457C618A"/>
    <w:rsid w:val="458291F6"/>
    <w:rsid w:val="458E5CFA"/>
    <w:rsid w:val="458F57D0"/>
    <w:rsid w:val="45941782"/>
    <w:rsid w:val="4594DD60"/>
    <w:rsid w:val="459612F5"/>
    <w:rsid w:val="45B4C884"/>
    <w:rsid w:val="45B72B02"/>
    <w:rsid w:val="45BFD47A"/>
    <w:rsid w:val="45CF0D46"/>
    <w:rsid w:val="45D21F22"/>
    <w:rsid w:val="45EAA222"/>
    <w:rsid w:val="45EB2F7D"/>
    <w:rsid w:val="45F6DC8F"/>
    <w:rsid w:val="460E412C"/>
    <w:rsid w:val="461352AE"/>
    <w:rsid w:val="461F0AB9"/>
    <w:rsid w:val="46662D84"/>
    <w:rsid w:val="4666810F"/>
    <w:rsid w:val="466E2DB1"/>
    <w:rsid w:val="4687C9D2"/>
    <w:rsid w:val="468C1086"/>
    <w:rsid w:val="469E6497"/>
    <w:rsid w:val="46A5C223"/>
    <w:rsid w:val="46A7B9BE"/>
    <w:rsid w:val="46AC40D7"/>
    <w:rsid w:val="46B51E2A"/>
    <w:rsid w:val="46B5E073"/>
    <w:rsid w:val="46BF88F3"/>
    <w:rsid w:val="46C4E040"/>
    <w:rsid w:val="46D59F72"/>
    <w:rsid w:val="46DCB54C"/>
    <w:rsid w:val="46E5275A"/>
    <w:rsid w:val="4702846B"/>
    <w:rsid w:val="47081ECD"/>
    <w:rsid w:val="470AFE8F"/>
    <w:rsid w:val="470D0815"/>
    <w:rsid w:val="47140545"/>
    <w:rsid w:val="47203A5C"/>
    <w:rsid w:val="472F362C"/>
    <w:rsid w:val="47418DE9"/>
    <w:rsid w:val="47473EAF"/>
    <w:rsid w:val="4753972E"/>
    <w:rsid w:val="47571F7F"/>
    <w:rsid w:val="475DD7BE"/>
    <w:rsid w:val="476A17FF"/>
    <w:rsid w:val="4770453A"/>
    <w:rsid w:val="47734758"/>
    <w:rsid w:val="477FDB50"/>
    <w:rsid w:val="47829B1C"/>
    <w:rsid w:val="47837C1F"/>
    <w:rsid w:val="4784B527"/>
    <w:rsid w:val="4788C22B"/>
    <w:rsid w:val="479A9F0C"/>
    <w:rsid w:val="47ACE76A"/>
    <w:rsid w:val="47B0DC97"/>
    <w:rsid w:val="47E2F290"/>
    <w:rsid w:val="47E54E39"/>
    <w:rsid w:val="47F54FCF"/>
    <w:rsid w:val="47FA4A80"/>
    <w:rsid w:val="4817CC14"/>
    <w:rsid w:val="4826230A"/>
    <w:rsid w:val="4832A379"/>
    <w:rsid w:val="483623E4"/>
    <w:rsid w:val="4837549B"/>
    <w:rsid w:val="48454334"/>
    <w:rsid w:val="4848359A"/>
    <w:rsid w:val="485615D2"/>
    <w:rsid w:val="486107AE"/>
    <w:rsid w:val="48691B38"/>
    <w:rsid w:val="486B89B1"/>
    <w:rsid w:val="486EC697"/>
    <w:rsid w:val="487CCD9F"/>
    <w:rsid w:val="48954F2E"/>
    <w:rsid w:val="48B30892"/>
    <w:rsid w:val="48B416B6"/>
    <w:rsid w:val="48BFC5EC"/>
    <w:rsid w:val="48E401D1"/>
    <w:rsid w:val="48E56207"/>
    <w:rsid w:val="48F38E7F"/>
    <w:rsid w:val="48F414FF"/>
    <w:rsid w:val="48FD7D53"/>
    <w:rsid w:val="49072C8D"/>
    <w:rsid w:val="490DCF89"/>
    <w:rsid w:val="49166F34"/>
    <w:rsid w:val="491A6CB1"/>
    <w:rsid w:val="4921E9F5"/>
    <w:rsid w:val="49277DEC"/>
    <w:rsid w:val="492ADB8F"/>
    <w:rsid w:val="492D94B0"/>
    <w:rsid w:val="493BD6EC"/>
    <w:rsid w:val="49467CBF"/>
    <w:rsid w:val="494CE80E"/>
    <w:rsid w:val="494D3861"/>
    <w:rsid w:val="494FC791"/>
    <w:rsid w:val="4956E3E9"/>
    <w:rsid w:val="496017EF"/>
    <w:rsid w:val="496622C8"/>
    <w:rsid w:val="4971F5F4"/>
    <w:rsid w:val="497B9965"/>
    <w:rsid w:val="497E3200"/>
    <w:rsid w:val="49870396"/>
    <w:rsid w:val="498829AA"/>
    <w:rsid w:val="49937227"/>
    <w:rsid w:val="4998AE73"/>
    <w:rsid w:val="499B0671"/>
    <w:rsid w:val="49A479B1"/>
    <w:rsid w:val="49C0A1CD"/>
    <w:rsid w:val="49C39CAB"/>
    <w:rsid w:val="49C779E8"/>
    <w:rsid w:val="49C9C4B3"/>
    <w:rsid w:val="49E68074"/>
    <w:rsid w:val="49F11D4D"/>
    <w:rsid w:val="49F136A0"/>
    <w:rsid w:val="49F2424B"/>
    <w:rsid w:val="4A042BD5"/>
    <w:rsid w:val="4A0602B4"/>
    <w:rsid w:val="4A08BABD"/>
    <w:rsid w:val="4A0DF8C5"/>
    <w:rsid w:val="4A132621"/>
    <w:rsid w:val="4A13E1FC"/>
    <w:rsid w:val="4A1473F6"/>
    <w:rsid w:val="4A1A10A6"/>
    <w:rsid w:val="4A240B2C"/>
    <w:rsid w:val="4A3326DD"/>
    <w:rsid w:val="4A340DF0"/>
    <w:rsid w:val="4A476CB0"/>
    <w:rsid w:val="4A4C16C7"/>
    <w:rsid w:val="4A77DAC3"/>
    <w:rsid w:val="4A7D6734"/>
    <w:rsid w:val="4A82D26C"/>
    <w:rsid w:val="4A8B91D7"/>
    <w:rsid w:val="4A928C8C"/>
    <w:rsid w:val="4A9A3392"/>
    <w:rsid w:val="4A9D7017"/>
    <w:rsid w:val="4AA0E7A8"/>
    <w:rsid w:val="4AA263F2"/>
    <w:rsid w:val="4AAAC43B"/>
    <w:rsid w:val="4AC059CB"/>
    <w:rsid w:val="4AD21D29"/>
    <w:rsid w:val="4AD48A72"/>
    <w:rsid w:val="4AD74C47"/>
    <w:rsid w:val="4ADE9796"/>
    <w:rsid w:val="4AE13E41"/>
    <w:rsid w:val="4AE98A6E"/>
    <w:rsid w:val="4AF3BC18"/>
    <w:rsid w:val="4B009EDE"/>
    <w:rsid w:val="4B0CDEB4"/>
    <w:rsid w:val="4B0E0E03"/>
    <w:rsid w:val="4B0E7FE2"/>
    <w:rsid w:val="4B2208D2"/>
    <w:rsid w:val="4B2266B3"/>
    <w:rsid w:val="4B269F5E"/>
    <w:rsid w:val="4B2925C2"/>
    <w:rsid w:val="4B3FD18C"/>
    <w:rsid w:val="4B42048D"/>
    <w:rsid w:val="4B44B21B"/>
    <w:rsid w:val="4B5DE622"/>
    <w:rsid w:val="4B639728"/>
    <w:rsid w:val="4B6F71D2"/>
    <w:rsid w:val="4B7EE4D5"/>
    <w:rsid w:val="4B8AA7F9"/>
    <w:rsid w:val="4B8AB3C4"/>
    <w:rsid w:val="4B9587B6"/>
    <w:rsid w:val="4B995776"/>
    <w:rsid w:val="4B9D2A59"/>
    <w:rsid w:val="4BC8E19D"/>
    <w:rsid w:val="4BCDC581"/>
    <w:rsid w:val="4BCE2916"/>
    <w:rsid w:val="4BCFF282"/>
    <w:rsid w:val="4BD19F2B"/>
    <w:rsid w:val="4BD76A39"/>
    <w:rsid w:val="4BDAECDD"/>
    <w:rsid w:val="4BDB15F9"/>
    <w:rsid w:val="4BDF6D07"/>
    <w:rsid w:val="4BE29B3A"/>
    <w:rsid w:val="4BE3DF5E"/>
    <w:rsid w:val="4BEE6E48"/>
    <w:rsid w:val="4BEF9B3B"/>
    <w:rsid w:val="4C0759B7"/>
    <w:rsid w:val="4C0DA2E3"/>
    <w:rsid w:val="4C136211"/>
    <w:rsid w:val="4C1D3A41"/>
    <w:rsid w:val="4C239FC9"/>
    <w:rsid w:val="4C2A3EA4"/>
    <w:rsid w:val="4C31D32D"/>
    <w:rsid w:val="4C42BB97"/>
    <w:rsid w:val="4C4A6525"/>
    <w:rsid w:val="4C4BA94F"/>
    <w:rsid w:val="4C5FECB0"/>
    <w:rsid w:val="4C68BB7F"/>
    <w:rsid w:val="4C6CD199"/>
    <w:rsid w:val="4C774863"/>
    <w:rsid w:val="4C865ED5"/>
    <w:rsid w:val="4C8AD4C3"/>
    <w:rsid w:val="4C9865E2"/>
    <w:rsid w:val="4CB98A72"/>
    <w:rsid w:val="4CC0FEC0"/>
    <w:rsid w:val="4CC4893A"/>
    <w:rsid w:val="4CD446D4"/>
    <w:rsid w:val="4CD8204D"/>
    <w:rsid w:val="4CE35E5D"/>
    <w:rsid w:val="4CE6FF77"/>
    <w:rsid w:val="4CEA5D38"/>
    <w:rsid w:val="4D0BC4BD"/>
    <w:rsid w:val="4D1C9AA5"/>
    <w:rsid w:val="4D242548"/>
    <w:rsid w:val="4D5D429B"/>
    <w:rsid w:val="4D79EC50"/>
    <w:rsid w:val="4D7AFC06"/>
    <w:rsid w:val="4D8E672E"/>
    <w:rsid w:val="4D8F2085"/>
    <w:rsid w:val="4D93E605"/>
    <w:rsid w:val="4D953AC5"/>
    <w:rsid w:val="4DBE2054"/>
    <w:rsid w:val="4DC83948"/>
    <w:rsid w:val="4DD4AC1F"/>
    <w:rsid w:val="4DDCAE14"/>
    <w:rsid w:val="4DE57118"/>
    <w:rsid w:val="4DF9FA04"/>
    <w:rsid w:val="4E16DA6D"/>
    <w:rsid w:val="4E1CB5B8"/>
    <w:rsid w:val="4E1F406A"/>
    <w:rsid w:val="4E25E688"/>
    <w:rsid w:val="4E27CCB0"/>
    <w:rsid w:val="4E2DC798"/>
    <w:rsid w:val="4E2FFC2E"/>
    <w:rsid w:val="4E35EF61"/>
    <w:rsid w:val="4E52688B"/>
    <w:rsid w:val="4E58842F"/>
    <w:rsid w:val="4E5C77DB"/>
    <w:rsid w:val="4E7685B1"/>
    <w:rsid w:val="4E7A5C3A"/>
    <w:rsid w:val="4E83D328"/>
    <w:rsid w:val="4E895EA7"/>
    <w:rsid w:val="4E8B962F"/>
    <w:rsid w:val="4EA39B61"/>
    <w:rsid w:val="4EAFD804"/>
    <w:rsid w:val="4EB71CBA"/>
    <w:rsid w:val="4EBE641D"/>
    <w:rsid w:val="4ED1DD4D"/>
    <w:rsid w:val="4EDE995A"/>
    <w:rsid w:val="4EECC818"/>
    <w:rsid w:val="4EEF887F"/>
    <w:rsid w:val="4EF68E27"/>
    <w:rsid w:val="4F083DA6"/>
    <w:rsid w:val="4F090E10"/>
    <w:rsid w:val="4F101C54"/>
    <w:rsid w:val="4F11D413"/>
    <w:rsid w:val="4F12FBC9"/>
    <w:rsid w:val="4F1AEAFE"/>
    <w:rsid w:val="4F43095F"/>
    <w:rsid w:val="4F451E5E"/>
    <w:rsid w:val="4F45232A"/>
    <w:rsid w:val="4F499487"/>
    <w:rsid w:val="4F51BC54"/>
    <w:rsid w:val="4F616B4C"/>
    <w:rsid w:val="4F67DE96"/>
    <w:rsid w:val="4F6B4687"/>
    <w:rsid w:val="4F7B8B6D"/>
    <w:rsid w:val="4F7C9AEE"/>
    <w:rsid w:val="4F806EE2"/>
    <w:rsid w:val="4F810D72"/>
    <w:rsid w:val="4F83CE8A"/>
    <w:rsid w:val="4FB13223"/>
    <w:rsid w:val="4FB1C847"/>
    <w:rsid w:val="4FB22A30"/>
    <w:rsid w:val="4FB8A6A3"/>
    <w:rsid w:val="4FBF44C0"/>
    <w:rsid w:val="4FC433AC"/>
    <w:rsid w:val="4FD0FCFE"/>
    <w:rsid w:val="4FEB2BC7"/>
    <w:rsid w:val="4FEE3DE8"/>
    <w:rsid w:val="4FF0CCD8"/>
    <w:rsid w:val="4FFAF5A7"/>
    <w:rsid w:val="4FFBB2EB"/>
    <w:rsid w:val="4FFF9045"/>
    <w:rsid w:val="50017A19"/>
    <w:rsid w:val="5001B89A"/>
    <w:rsid w:val="500ABB5A"/>
    <w:rsid w:val="501F5F03"/>
    <w:rsid w:val="50347F9B"/>
    <w:rsid w:val="503791AB"/>
    <w:rsid w:val="503DA46A"/>
    <w:rsid w:val="504E8806"/>
    <w:rsid w:val="5056F489"/>
    <w:rsid w:val="50850F40"/>
    <w:rsid w:val="5096A148"/>
    <w:rsid w:val="5099F783"/>
    <w:rsid w:val="509E47CE"/>
    <w:rsid w:val="50A7F4C5"/>
    <w:rsid w:val="50A8422D"/>
    <w:rsid w:val="50AEAA04"/>
    <w:rsid w:val="50B4072B"/>
    <w:rsid w:val="50F0B0A6"/>
    <w:rsid w:val="50F2268A"/>
    <w:rsid w:val="50F2C46B"/>
    <w:rsid w:val="50F8E783"/>
    <w:rsid w:val="5100A0DC"/>
    <w:rsid w:val="5109DC86"/>
    <w:rsid w:val="510CCBD3"/>
    <w:rsid w:val="51155A31"/>
    <w:rsid w:val="5121247A"/>
    <w:rsid w:val="51289CE9"/>
    <w:rsid w:val="512FAF7D"/>
    <w:rsid w:val="513173B7"/>
    <w:rsid w:val="51377DFD"/>
    <w:rsid w:val="5142405B"/>
    <w:rsid w:val="514EEB8C"/>
    <w:rsid w:val="514F7DF5"/>
    <w:rsid w:val="515FA973"/>
    <w:rsid w:val="516300CF"/>
    <w:rsid w:val="51718F75"/>
    <w:rsid w:val="51767540"/>
    <w:rsid w:val="518ACFB8"/>
    <w:rsid w:val="5195FE7B"/>
    <w:rsid w:val="51A151DD"/>
    <w:rsid w:val="51ACC80D"/>
    <w:rsid w:val="51B3E8E1"/>
    <w:rsid w:val="51B61B6E"/>
    <w:rsid w:val="51B9A462"/>
    <w:rsid w:val="51BBDD2D"/>
    <w:rsid w:val="51CC3A27"/>
    <w:rsid w:val="51CCB797"/>
    <w:rsid w:val="51D7C812"/>
    <w:rsid w:val="51DD3B12"/>
    <w:rsid w:val="51EC2D3F"/>
    <w:rsid w:val="51F04BA3"/>
    <w:rsid w:val="51F2ABC4"/>
    <w:rsid w:val="51F86663"/>
    <w:rsid w:val="51FAAD3E"/>
    <w:rsid w:val="5204965A"/>
    <w:rsid w:val="5228808C"/>
    <w:rsid w:val="523C58AC"/>
    <w:rsid w:val="523D76B1"/>
    <w:rsid w:val="5249B07D"/>
    <w:rsid w:val="5250D4FD"/>
    <w:rsid w:val="525143DA"/>
    <w:rsid w:val="5256104C"/>
    <w:rsid w:val="5259B9A0"/>
    <w:rsid w:val="525A64EC"/>
    <w:rsid w:val="525FA0DF"/>
    <w:rsid w:val="5263E53E"/>
    <w:rsid w:val="52712A46"/>
    <w:rsid w:val="52723B63"/>
    <w:rsid w:val="5282FCD5"/>
    <w:rsid w:val="52855F5A"/>
    <w:rsid w:val="528992AF"/>
    <w:rsid w:val="528C40E9"/>
    <w:rsid w:val="528DBF1A"/>
    <w:rsid w:val="529369B5"/>
    <w:rsid w:val="52961FB1"/>
    <w:rsid w:val="52A8BE1A"/>
    <w:rsid w:val="52AA8CB7"/>
    <w:rsid w:val="52B59F74"/>
    <w:rsid w:val="52C3083D"/>
    <w:rsid w:val="52C9B767"/>
    <w:rsid w:val="52CADC54"/>
    <w:rsid w:val="52CC2878"/>
    <w:rsid w:val="52D150E4"/>
    <w:rsid w:val="52D21698"/>
    <w:rsid w:val="52DC5332"/>
    <w:rsid w:val="52E29D43"/>
    <w:rsid w:val="52ED5947"/>
    <w:rsid w:val="52F9AE5F"/>
    <w:rsid w:val="530C6F3F"/>
    <w:rsid w:val="531BA2A2"/>
    <w:rsid w:val="531BB006"/>
    <w:rsid w:val="532B39B3"/>
    <w:rsid w:val="532B9E62"/>
    <w:rsid w:val="532BF4F5"/>
    <w:rsid w:val="5334F4EE"/>
    <w:rsid w:val="5335AD22"/>
    <w:rsid w:val="53440B66"/>
    <w:rsid w:val="5353EAA6"/>
    <w:rsid w:val="535969DA"/>
    <w:rsid w:val="535A29AD"/>
    <w:rsid w:val="535ED1E4"/>
    <w:rsid w:val="536BA940"/>
    <w:rsid w:val="53704B22"/>
    <w:rsid w:val="537534B2"/>
    <w:rsid w:val="538A8F18"/>
    <w:rsid w:val="5393E741"/>
    <w:rsid w:val="53986612"/>
    <w:rsid w:val="53988BEC"/>
    <w:rsid w:val="53A5178D"/>
    <w:rsid w:val="53AD2CEC"/>
    <w:rsid w:val="53B5ACC9"/>
    <w:rsid w:val="53BE7594"/>
    <w:rsid w:val="53BF27B3"/>
    <w:rsid w:val="53C3E6E1"/>
    <w:rsid w:val="53C8080E"/>
    <w:rsid w:val="53CBC3EB"/>
    <w:rsid w:val="53D300FC"/>
    <w:rsid w:val="53E2BD05"/>
    <w:rsid w:val="54044D5C"/>
    <w:rsid w:val="54091B69"/>
    <w:rsid w:val="542079CF"/>
    <w:rsid w:val="5423F1F5"/>
    <w:rsid w:val="54245C16"/>
    <w:rsid w:val="5429A448"/>
    <w:rsid w:val="54402D41"/>
    <w:rsid w:val="5443AA3C"/>
    <w:rsid w:val="5447E017"/>
    <w:rsid w:val="54480A2B"/>
    <w:rsid w:val="5448427F"/>
    <w:rsid w:val="5450050D"/>
    <w:rsid w:val="5463C66D"/>
    <w:rsid w:val="54640CC4"/>
    <w:rsid w:val="546CCB43"/>
    <w:rsid w:val="5493ECEE"/>
    <w:rsid w:val="54A159D5"/>
    <w:rsid w:val="54A2516D"/>
    <w:rsid w:val="54CA4E94"/>
    <w:rsid w:val="54EF50FF"/>
    <w:rsid w:val="550C3D05"/>
    <w:rsid w:val="5516C192"/>
    <w:rsid w:val="55175600"/>
    <w:rsid w:val="551EBBE8"/>
    <w:rsid w:val="5526B977"/>
    <w:rsid w:val="5527E908"/>
    <w:rsid w:val="552E4A52"/>
    <w:rsid w:val="553B7FA0"/>
    <w:rsid w:val="5557B64E"/>
    <w:rsid w:val="55855B73"/>
    <w:rsid w:val="559B925B"/>
    <w:rsid w:val="55AFB1AB"/>
    <w:rsid w:val="55BE82C3"/>
    <w:rsid w:val="55C1D23E"/>
    <w:rsid w:val="55C32C3E"/>
    <w:rsid w:val="55CB4ECD"/>
    <w:rsid w:val="55D1CF55"/>
    <w:rsid w:val="55D9F50C"/>
    <w:rsid w:val="55DCE8A1"/>
    <w:rsid w:val="55E8131C"/>
    <w:rsid w:val="55F039AC"/>
    <w:rsid w:val="5603D76E"/>
    <w:rsid w:val="56132B7D"/>
    <w:rsid w:val="5622D626"/>
    <w:rsid w:val="562D383A"/>
    <w:rsid w:val="5634CBDC"/>
    <w:rsid w:val="5639C600"/>
    <w:rsid w:val="563D030C"/>
    <w:rsid w:val="563F6A04"/>
    <w:rsid w:val="5641B964"/>
    <w:rsid w:val="564EF4CC"/>
    <w:rsid w:val="5677A4A1"/>
    <w:rsid w:val="5679F405"/>
    <w:rsid w:val="56948933"/>
    <w:rsid w:val="56980B4A"/>
    <w:rsid w:val="569923CC"/>
    <w:rsid w:val="569AB8A2"/>
    <w:rsid w:val="569CD557"/>
    <w:rsid w:val="56B9618D"/>
    <w:rsid w:val="56C68F9C"/>
    <w:rsid w:val="56E45B6C"/>
    <w:rsid w:val="56E6B7A8"/>
    <w:rsid w:val="5701F894"/>
    <w:rsid w:val="570D6B86"/>
    <w:rsid w:val="5712FB68"/>
    <w:rsid w:val="571B6E28"/>
    <w:rsid w:val="571BC02C"/>
    <w:rsid w:val="571D02FD"/>
    <w:rsid w:val="5749E0DC"/>
    <w:rsid w:val="57559F4E"/>
    <w:rsid w:val="5755BF5A"/>
    <w:rsid w:val="575AD5F4"/>
    <w:rsid w:val="575CABB9"/>
    <w:rsid w:val="5766632A"/>
    <w:rsid w:val="576DF517"/>
    <w:rsid w:val="57770739"/>
    <w:rsid w:val="577F0724"/>
    <w:rsid w:val="5789EBB0"/>
    <w:rsid w:val="57AB7FEB"/>
    <w:rsid w:val="57B27B00"/>
    <w:rsid w:val="57BDB004"/>
    <w:rsid w:val="57CD4F7C"/>
    <w:rsid w:val="57DF0E6A"/>
    <w:rsid w:val="57F1A717"/>
    <w:rsid w:val="580B0321"/>
    <w:rsid w:val="581A8653"/>
    <w:rsid w:val="581AB0D4"/>
    <w:rsid w:val="582F1811"/>
    <w:rsid w:val="585208FB"/>
    <w:rsid w:val="58621C62"/>
    <w:rsid w:val="5876760F"/>
    <w:rsid w:val="587B754C"/>
    <w:rsid w:val="58930DB6"/>
    <w:rsid w:val="589A8CDE"/>
    <w:rsid w:val="58AC1324"/>
    <w:rsid w:val="58B236E8"/>
    <w:rsid w:val="58B45F7C"/>
    <w:rsid w:val="58C394D4"/>
    <w:rsid w:val="58C55A00"/>
    <w:rsid w:val="58C89210"/>
    <w:rsid w:val="58E46BFA"/>
    <w:rsid w:val="58FC3A32"/>
    <w:rsid w:val="590070D6"/>
    <w:rsid w:val="5901ACA6"/>
    <w:rsid w:val="5903D353"/>
    <w:rsid w:val="590F1688"/>
    <w:rsid w:val="59105635"/>
    <w:rsid w:val="59196F2D"/>
    <w:rsid w:val="593436DE"/>
    <w:rsid w:val="5954035B"/>
    <w:rsid w:val="59580646"/>
    <w:rsid w:val="598008DA"/>
    <w:rsid w:val="5980A755"/>
    <w:rsid w:val="598EA23E"/>
    <w:rsid w:val="598FCF55"/>
    <w:rsid w:val="5996AB8C"/>
    <w:rsid w:val="599AB8B5"/>
    <w:rsid w:val="59A6B207"/>
    <w:rsid w:val="59B0E8EA"/>
    <w:rsid w:val="59B57832"/>
    <w:rsid w:val="59BCF188"/>
    <w:rsid w:val="59BF2FD4"/>
    <w:rsid w:val="59C442DF"/>
    <w:rsid w:val="59C580B8"/>
    <w:rsid w:val="59C62F13"/>
    <w:rsid w:val="59C73B5B"/>
    <w:rsid w:val="59D51660"/>
    <w:rsid w:val="59D777BC"/>
    <w:rsid w:val="59D98AC2"/>
    <w:rsid w:val="59E6F8D5"/>
    <w:rsid w:val="59E80F5F"/>
    <w:rsid w:val="59FEDFA5"/>
    <w:rsid w:val="5A008A39"/>
    <w:rsid w:val="5A05BCFA"/>
    <w:rsid w:val="5A05D188"/>
    <w:rsid w:val="5A075995"/>
    <w:rsid w:val="5A0A7DFB"/>
    <w:rsid w:val="5A0E1070"/>
    <w:rsid w:val="5A132449"/>
    <w:rsid w:val="5A45BD5F"/>
    <w:rsid w:val="5A5159F6"/>
    <w:rsid w:val="5A56D3F1"/>
    <w:rsid w:val="5A63C789"/>
    <w:rsid w:val="5A74724C"/>
    <w:rsid w:val="5A7A0A73"/>
    <w:rsid w:val="5A89795F"/>
    <w:rsid w:val="5AA59DC5"/>
    <w:rsid w:val="5AC4BA4E"/>
    <w:rsid w:val="5ADE0396"/>
    <w:rsid w:val="5ADF9860"/>
    <w:rsid w:val="5AF0AAA8"/>
    <w:rsid w:val="5AF38954"/>
    <w:rsid w:val="5AF5E85A"/>
    <w:rsid w:val="5B0AB659"/>
    <w:rsid w:val="5B0C4C0C"/>
    <w:rsid w:val="5B11BADE"/>
    <w:rsid w:val="5B28400D"/>
    <w:rsid w:val="5B28E13A"/>
    <w:rsid w:val="5B305FC2"/>
    <w:rsid w:val="5B30CEA0"/>
    <w:rsid w:val="5B31C462"/>
    <w:rsid w:val="5B362166"/>
    <w:rsid w:val="5B4B1B9A"/>
    <w:rsid w:val="5B503B3B"/>
    <w:rsid w:val="5B6AEB2B"/>
    <w:rsid w:val="5B78EBFD"/>
    <w:rsid w:val="5B7FE925"/>
    <w:rsid w:val="5B91DE1C"/>
    <w:rsid w:val="5B92AB0B"/>
    <w:rsid w:val="5BAA71A3"/>
    <w:rsid w:val="5BAF9393"/>
    <w:rsid w:val="5BB7C1E1"/>
    <w:rsid w:val="5BBD3D96"/>
    <w:rsid w:val="5BC478E0"/>
    <w:rsid w:val="5BCB1996"/>
    <w:rsid w:val="5BEA522A"/>
    <w:rsid w:val="5BEF32FB"/>
    <w:rsid w:val="5BF35F6B"/>
    <w:rsid w:val="5BF941A3"/>
    <w:rsid w:val="5BFB4673"/>
    <w:rsid w:val="5C09D2FC"/>
    <w:rsid w:val="5C14F865"/>
    <w:rsid w:val="5C163A9A"/>
    <w:rsid w:val="5C16A1F0"/>
    <w:rsid w:val="5C1F7848"/>
    <w:rsid w:val="5C285C47"/>
    <w:rsid w:val="5C3DFBD2"/>
    <w:rsid w:val="5C4FE830"/>
    <w:rsid w:val="5C529BB2"/>
    <w:rsid w:val="5C532849"/>
    <w:rsid w:val="5C652DF3"/>
    <w:rsid w:val="5C6D9C9A"/>
    <w:rsid w:val="5C89596D"/>
    <w:rsid w:val="5C951811"/>
    <w:rsid w:val="5C9679DF"/>
    <w:rsid w:val="5CBACA61"/>
    <w:rsid w:val="5CC0E133"/>
    <w:rsid w:val="5D03BD02"/>
    <w:rsid w:val="5D0F2C6C"/>
    <w:rsid w:val="5D186358"/>
    <w:rsid w:val="5D1B5497"/>
    <w:rsid w:val="5D2262B3"/>
    <w:rsid w:val="5D25EC53"/>
    <w:rsid w:val="5D3114E3"/>
    <w:rsid w:val="5D46C22B"/>
    <w:rsid w:val="5D4F9E4F"/>
    <w:rsid w:val="5D5DE830"/>
    <w:rsid w:val="5D6C92BF"/>
    <w:rsid w:val="5D6D107E"/>
    <w:rsid w:val="5D6E6BFE"/>
    <w:rsid w:val="5D721A8E"/>
    <w:rsid w:val="5D72D563"/>
    <w:rsid w:val="5D841CCC"/>
    <w:rsid w:val="5D882924"/>
    <w:rsid w:val="5D942968"/>
    <w:rsid w:val="5D9F87BF"/>
    <w:rsid w:val="5DA38A5D"/>
    <w:rsid w:val="5DA58238"/>
    <w:rsid w:val="5DB90BED"/>
    <w:rsid w:val="5DC86618"/>
    <w:rsid w:val="5DCD1C8E"/>
    <w:rsid w:val="5DD1D565"/>
    <w:rsid w:val="5DD911BC"/>
    <w:rsid w:val="5DE05A2E"/>
    <w:rsid w:val="5DEC1D55"/>
    <w:rsid w:val="5DF62F13"/>
    <w:rsid w:val="5DFA0F58"/>
    <w:rsid w:val="5DFB6A90"/>
    <w:rsid w:val="5E055F0D"/>
    <w:rsid w:val="5E0C1192"/>
    <w:rsid w:val="5E0D85BE"/>
    <w:rsid w:val="5E123E91"/>
    <w:rsid w:val="5E1E2148"/>
    <w:rsid w:val="5E22A8BB"/>
    <w:rsid w:val="5E247341"/>
    <w:rsid w:val="5E2ABC15"/>
    <w:rsid w:val="5E382CD7"/>
    <w:rsid w:val="5E423368"/>
    <w:rsid w:val="5E47F14D"/>
    <w:rsid w:val="5E60750E"/>
    <w:rsid w:val="5E66E36F"/>
    <w:rsid w:val="5E717925"/>
    <w:rsid w:val="5E7910E8"/>
    <w:rsid w:val="5E8606C8"/>
    <w:rsid w:val="5E9B169B"/>
    <w:rsid w:val="5EA73A04"/>
    <w:rsid w:val="5EBC9F66"/>
    <w:rsid w:val="5EC2AAF8"/>
    <w:rsid w:val="5ED84B15"/>
    <w:rsid w:val="5EDBCE11"/>
    <w:rsid w:val="5EE19A0E"/>
    <w:rsid w:val="5EE70FC1"/>
    <w:rsid w:val="5EECFD85"/>
    <w:rsid w:val="5EF76FE4"/>
    <w:rsid w:val="5EFC6033"/>
    <w:rsid w:val="5EFDBB64"/>
    <w:rsid w:val="5F0D996B"/>
    <w:rsid w:val="5F20F0B8"/>
    <w:rsid w:val="5F20F871"/>
    <w:rsid w:val="5F2BD605"/>
    <w:rsid w:val="5F43254F"/>
    <w:rsid w:val="5F470640"/>
    <w:rsid w:val="5F5055BE"/>
    <w:rsid w:val="5F57B19E"/>
    <w:rsid w:val="5F58C49A"/>
    <w:rsid w:val="5F5EC87B"/>
    <w:rsid w:val="5F6D8765"/>
    <w:rsid w:val="5F800CEB"/>
    <w:rsid w:val="5F91A4A7"/>
    <w:rsid w:val="5F93ECE9"/>
    <w:rsid w:val="5F977CCC"/>
    <w:rsid w:val="5F9F56A2"/>
    <w:rsid w:val="5FA51E28"/>
    <w:rsid w:val="5FAB32EC"/>
    <w:rsid w:val="5FACCC08"/>
    <w:rsid w:val="5FB51A36"/>
    <w:rsid w:val="5FBFE9E2"/>
    <w:rsid w:val="5FC550E9"/>
    <w:rsid w:val="5FC76080"/>
    <w:rsid w:val="5FD433F8"/>
    <w:rsid w:val="5FDED3B6"/>
    <w:rsid w:val="5FF36890"/>
    <w:rsid w:val="60029CAE"/>
    <w:rsid w:val="6006CBC1"/>
    <w:rsid w:val="600E8461"/>
    <w:rsid w:val="600EA466"/>
    <w:rsid w:val="60250BE4"/>
    <w:rsid w:val="602861C8"/>
    <w:rsid w:val="602F12D9"/>
    <w:rsid w:val="60316E9B"/>
    <w:rsid w:val="6047A925"/>
    <w:rsid w:val="6050ECAE"/>
    <w:rsid w:val="60512770"/>
    <w:rsid w:val="6063EF78"/>
    <w:rsid w:val="607160B9"/>
    <w:rsid w:val="6074CAA7"/>
    <w:rsid w:val="607E90C2"/>
    <w:rsid w:val="60840F95"/>
    <w:rsid w:val="6088F6E5"/>
    <w:rsid w:val="609874F3"/>
    <w:rsid w:val="6099F81A"/>
    <w:rsid w:val="609EE974"/>
    <w:rsid w:val="60A0F036"/>
    <w:rsid w:val="60A33C34"/>
    <w:rsid w:val="60A4A17A"/>
    <w:rsid w:val="60A78A61"/>
    <w:rsid w:val="60A97F53"/>
    <w:rsid w:val="60B3BD76"/>
    <w:rsid w:val="60B59227"/>
    <w:rsid w:val="60CA752A"/>
    <w:rsid w:val="60D24461"/>
    <w:rsid w:val="60D71942"/>
    <w:rsid w:val="60DDEDF7"/>
    <w:rsid w:val="60E3FD98"/>
    <w:rsid w:val="60EC50B8"/>
    <w:rsid w:val="60EECF98"/>
    <w:rsid w:val="60F4B089"/>
    <w:rsid w:val="60FB9767"/>
    <w:rsid w:val="60FD4BC0"/>
    <w:rsid w:val="60FEF333"/>
    <w:rsid w:val="610272A1"/>
    <w:rsid w:val="61304670"/>
    <w:rsid w:val="613F35F9"/>
    <w:rsid w:val="6142FA8F"/>
    <w:rsid w:val="6146C07E"/>
    <w:rsid w:val="6161101E"/>
    <w:rsid w:val="6167A5E6"/>
    <w:rsid w:val="6169AF16"/>
    <w:rsid w:val="618CC7D8"/>
    <w:rsid w:val="618E2688"/>
    <w:rsid w:val="61A677C3"/>
    <w:rsid w:val="61A6A5A1"/>
    <w:rsid w:val="61AA4C68"/>
    <w:rsid w:val="61AAC7B0"/>
    <w:rsid w:val="61B3D8C5"/>
    <w:rsid w:val="61B50556"/>
    <w:rsid w:val="61B62BB1"/>
    <w:rsid w:val="61B8DCAB"/>
    <w:rsid w:val="61C70050"/>
    <w:rsid w:val="61C7E3FA"/>
    <w:rsid w:val="61CE63A1"/>
    <w:rsid w:val="61CF4087"/>
    <w:rsid w:val="61D1EB71"/>
    <w:rsid w:val="61F12739"/>
    <w:rsid w:val="61FB0EA9"/>
    <w:rsid w:val="620B122D"/>
    <w:rsid w:val="62121EC0"/>
    <w:rsid w:val="621D7D90"/>
    <w:rsid w:val="6224DC1D"/>
    <w:rsid w:val="6231B378"/>
    <w:rsid w:val="624852AD"/>
    <w:rsid w:val="625050F2"/>
    <w:rsid w:val="62657EB1"/>
    <w:rsid w:val="6266209B"/>
    <w:rsid w:val="626D1E83"/>
    <w:rsid w:val="6273971D"/>
    <w:rsid w:val="6275D352"/>
    <w:rsid w:val="62776C69"/>
    <w:rsid w:val="627B8846"/>
    <w:rsid w:val="62956B92"/>
    <w:rsid w:val="629A676F"/>
    <w:rsid w:val="62B84EF9"/>
    <w:rsid w:val="62D03E71"/>
    <w:rsid w:val="62D198FF"/>
    <w:rsid w:val="62E9A59E"/>
    <w:rsid w:val="62EB7399"/>
    <w:rsid w:val="62F7B20C"/>
    <w:rsid w:val="62FC7266"/>
    <w:rsid w:val="6301058A"/>
    <w:rsid w:val="631AE0E9"/>
    <w:rsid w:val="633B1EF2"/>
    <w:rsid w:val="6345A266"/>
    <w:rsid w:val="63510C94"/>
    <w:rsid w:val="635296BB"/>
    <w:rsid w:val="635D8E6F"/>
    <w:rsid w:val="6363FA59"/>
    <w:rsid w:val="636DAA84"/>
    <w:rsid w:val="6376158F"/>
    <w:rsid w:val="637F5FCF"/>
    <w:rsid w:val="63827323"/>
    <w:rsid w:val="63A4B787"/>
    <w:rsid w:val="63AA06BE"/>
    <w:rsid w:val="63AD522D"/>
    <w:rsid w:val="63C9FB7C"/>
    <w:rsid w:val="63CB8BA9"/>
    <w:rsid w:val="63D423A1"/>
    <w:rsid w:val="63D5CEDF"/>
    <w:rsid w:val="63D9E593"/>
    <w:rsid w:val="63EA4E88"/>
    <w:rsid w:val="63EEB7E2"/>
    <w:rsid w:val="63F862AF"/>
    <w:rsid w:val="6403117C"/>
    <w:rsid w:val="6444B11B"/>
    <w:rsid w:val="644EDA2A"/>
    <w:rsid w:val="644EE7EF"/>
    <w:rsid w:val="646F384D"/>
    <w:rsid w:val="6471ED64"/>
    <w:rsid w:val="647697B8"/>
    <w:rsid w:val="64790AAF"/>
    <w:rsid w:val="648161B7"/>
    <w:rsid w:val="6485249D"/>
    <w:rsid w:val="6488D5CA"/>
    <w:rsid w:val="6495B092"/>
    <w:rsid w:val="649EB7B9"/>
    <w:rsid w:val="64AE6F01"/>
    <w:rsid w:val="64B20FFC"/>
    <w:rsid w:val="64BE298D"/>
    <w:rsid w:val="64CE5BE7"/>
    <w:rsid w:val="64D6E659"/>
    <w:rsid w:val="64DD6544"/>
    <w:rsid w:val="64E57913"/>
    <w:rsid w:val="64F9C57C"/>
    <w:rsid w:val="6507731C"/>
    <w:rsid w:val="651355B6"/>
    <w:rsid w:val="651B0AF3"/>
    <w:rsid w:val="6528C9E5"/>
    <w:rsid w:val="65377C57"/>
    <w:rsid w:val="6538B5D7"/>
    <w:rsid w:val="654AEDC1"/>
    <w:rsid w:val="6572AF6D"/>
    <w:rsid w:val="6573CC5F"/>
    <w:rsid w:val="657E5B1D"/>
    <w:rsid w:val="6584D0A0"/>
    <w:rsid w:val="65874E73"/>
    <w:rsid w:val="65B8751C"/>
    <w:rsid w:val="65D3E9CE"/>
    <w:rsid w:val="65D5DC27"/>
    <w:rsid w:val="65E1EFAA"/>
    <w:rsid w:val="65E48798"/>
    <w:rsid w:val="65EB5B76"/>
    <w:rsid w:val="65F393DF"/>
    <w:rsid w:val="65F6069A"/>
    <w:rsid w:val="65F81B50"/>
    <w:rsid w:val="6618E54A"/>
    <w:rsid w:val="661EA343"/>
    <w:rsid w:val="662B92D5"/>
    <w:rsid w:val="662E7F75"/>
    <w:rsid w:val="663C71DE"/>
    <w:rsid w:val="66429F56"/>
    <w:rsid w:val="66437181"/>
    <w:rsid w:val="66466391"/>
    <w:rsid w:val="66499ECA"/>
    <w:rsid w:val="665325FC"/>
    <w:rsid w:val="66557241"/>
    <w:rsid w:val="66592E20"/>
    <w:rsid w:val="665FA000"/>
    <w:rsid w:val="6672B259"/>
    <w:rsid w:val="667E0468"/>
    <w:rsid w:val="66805C0C"/>
    <w:rsid w:val="6687B9A1"/>
    <w:rsid w:val="66A5A4B7"/>
    <w:rsid w:val="66F2C1A6"/>
    <w:rsid w:val="6703C26C"/>
    <w:rsid w:val="670C71A8"/>
    <w:rsid w:val="67255F37"/>
    <w:rsid w:val="6725EE58"/>
    <w:rsid w:val="6727E10F"/>
    <w:rsid w:val="674244A6"/>
    <w:rsid w:val="6767CC91"/>
    <w:rsid w:val="6768B68C"/>
    <w:rsid w:val="676A1583"/>
    <w:rsid w:val="677124D8"/>
    <w:rsid w:val="6777B3CC"/>
    <w:rsid w:val="6786401A"/>
    <w:rsid w:val="678EAF17"/>
    <w:rsid w:val="679E9452"/>
    <w:rsid w:val="67A7CFE5"/>
    <w:rsid w:val="67BF310D"/>
    <w:rsid w:val="67C29727"/>
    <w:rsid w:val="67CB701B"/>
    <w:rsid w:val="67D3E16F"/>
    <w:rsid w:val="67DD73F8"/>
    <w:rsid w:val="67EA6AB0"/>
    <w:rsid w:val="67EB1929"/>
    <w:rsid w:val="67F3239E"/>
    <w:rsid w:val="67F877C7"/>
    <w:rsid w:val="681BDD89"/>
    <w:rsid w:val="681F5D2E"/>
    <w:rsid w:val="68212F42"/>
    <w:rsid w:val="6825D80F"/>
    <w:rsid w:val="682D444C"/>
    <w:rsid w:val="68330971"/>
    <w:rsid w:val="683EA5F1"/>
    <w:rsid w:val="68454931"/>
    <w:rsid w:val="684EA499"/>
    <w:rsid w:val="68600FA3"/>
    <w:rsid w:val="6882683E"/>
    <w:rsid w:val="6893AC99"/>
    <w:rsid w:val="68989327"/>
    <w:rsid w:val="689EBA58"/>
    <w:rsid w:val="68B2A4DB"/>
    <w:rsid w:val="68BA6E9E"/>
    <w:rsid w:val="68C7D157"/>
    <w:rsid w:val="68C93F65"/>
    <w:rsid w:val="68DA37D2"/>
    <w:rsid w:val="68DD8007"/>
    <w:rsid w:val="68DE8C30"/>
    <w:rsid w:val="68E63440"/>
    <w:rsid w:val="68ED0AD0"/>
    <w:rsid w:val="68F52075"/>
    <w:rsid w:val="68FCAA89"/>
    <w:rsid w:val="6909404A"/>
    <w:rsid w:val="690C4711"/>
    <w:rsid w:val="691D7578"/>
    <w:rsid w:val="692055CF"/>
    <w:rsid w:val="692F5B41"/>
    <w:rsid w:val="69311D9F"/>
    <w:rsid w:val="6931AB2A"/>
    <w:rsid w:val="694B71C8"/>
    <w:rsid w:val="69558014"/>
    <w:rsid w:val="6958A28D"/>
    <w:rsid w:val="695DDF66"/>
    <w:rsid w:val="695E2257"/>
    <w:rsid w:val="6963BB5A"/>
    <w:rsid w:val="69655C42"/>
    <w:rsid w:val="69678569"/>
    <w:rsid w:val="6970ACCD"/>
    <w:rsid w:val="697846AA"/>
    <w:rsid w:val="69791A13"/>
    <w:rsid w:val="69867D93"/>
    <w:rsid w:val="69885463"/>
    <w:rsid w:val="69905F0F"/>
    <w:rsid w:val="6993EB3A"/>
    <w:rsid w:val="699BAB91"/>
    <w:rsid w:val="699C139C"/>
    <w:rsid w:val="699CF829"/>
    <w:rsid w:val="69A69CFC"/>
    <w:rsid w:val="69A82E09"/>
    <w:rsid w:val="69B14828"/>
    <w:rsid w:val="69B4797B"/>
    <w:rsid w:val="69B529FB"/>
    <w:rsid w:val="69C8E666"/>
    <w:rsid w:val="69D90457"/>
    <w:rsid w:val="69DDD14E"/>
    <w:rsid w:val="69FFDAA4"/>
    <w:rsid w:val="6A124649"/>
    <w:rsid w:val="6A295D8E"/>
    <w:rsid w:val="6A2ACA42"/>
    <w:rsid w:val="6A2F343F"/>
    <w:rsid w:val="6A32D1D7"/>
    <w:rsid w:val="6A4F0520"/>
    <w:rsid w:val="6A52A8CE"/>
    <w:rsid w:val="6A53F001"/>
    <w:rsid w:val="6A547289"/>
    <w:rsid w:val="6A57BA79"/>
    <w:rsid w:val="6A5D235F"/>
    <w:rsid w:val="6A6B0237"/>
    <w:rsid w:val="6A6DC62A"/>
    <w:rsid w:val="6A7D8951"/>
    <w:rsid w:val="6A86190D"/>
    <w:rsid w:val="6A95A8F2"/>
    <w:rsid w:val="6AA398CF"/>
    <w:rsid w:val="6AAD4EFC"/>
    <w:rsid w:val="6AB2BD1E"/>
    <w:rsid w:val="6AC4624E"/>
    <w:rsid w:val="6ACDC222"/>
    <w:rsid w:val="6ACFC5A9"/>
    <w:rsid w:val="6AD1CC0F"/>
    <w:rsid w:val="6AE8A77F"/>
    <w:rsid w:val="6AF0042F"/>
    <w:rsid w:val="6AFA966D"/>
    <w:rsid w:val="6B223FFD"/>
    <w:rsid w:val="6B25311A"/>
    <w:rsid w:val="6B26CF9B"/>
    <w:rsid w:val="6B3A4885"/>
    <w:rsid w:val="6B4AF098"/>
    <w:rsid w:val="6B58D46D"/>
    <w:rsid w:val="6B5B30DE"/>
    <w:rsid w:val="6B630C8D"/>
    <w:rsid w:val="6B6354A6"/>
    <w:rsid w:val="6B64F0CE"/>
    <w:rsid w:val="6B6F7E3F"/>
    <w:rsid w:val="6B75EB12"/>
    <w:rsid w:val="6B82AB67"/>
    <w:rsid w:val="6B86EA43"/>
    <w:rsid w:val="6B8AC074"/>
    <w:rsid w:val="6B8FAFD2"/>
    <w:rsid w:val="6BA9BF59"/>
    <w:rsid w:val="6BBBA42E"/>
    <w:rsid w:val="6BDB8C74"/>
    <w:rsid w:val="6BE974B0"/>
    <w:rsid w:val="6BF20379"/>
    <w:rsid w:val="6BF886F2"/>
    <w:rsid w:val="6BF9220D"/>
    <w:rsid w:val="6C02A982"/>
    <w:rsid w:val="6C0B799F"/>
    <w:rsid w:val="6C0D7665"/>
    <w:rsid w:val="6C1E92B9"/>
    <w:rsid w:val="6C251C64"/>
    <w:rsid w:val="6C2D3E89"/>
    <w:rsid w:val="6C3EC28B"/>
    <w:rsid w:val="6C3FA380"/>
    <w:rsid w:val="6C407D40"/>
    <w:rsid w:val="6C43CB5A"/>
    <w:rsid w:val="6C6C9CBE"/>
    <w:rsid w:val="6C6EB365"/>
    <w:rsid w:val="6C73461A"/>
    <w:rsid w:val="6C73D5A4"/>
    <w:rsid w:val="6C73F89C"/>
    <w:rsid w:val="6C770DEA"/>
    <w:rsid w:val="6C7928D3"/>
    <w:rsid w:val="6C7E0E71"/>
    <w:rsid w:val="6C879B9D"/>
    <w:rsid w:val="6C8F0604"/>
    <w:rsid w:val="6C9A5408"/>
    <w:rsid w:val="6CAFCD39"/>
    <w:rsid w:val="6CB8C8FD"/>
    <w:rsid w:val="6CD7068A"/>
    <w:rsid w:val="6CD8D13A"/>
    <w:rsid w:val="6CE01099"/>
    <w:rsid w:val="6CE236A3"/>
    <w:rsid w:val="6CE33E5F"/>
    <w:rsid w:val="6CE3BD53"/>
    <w:rsid w:val="6CF7FAD9"/>
    <w:rsid w:val="6D2455B6"/>
    <w:rsid w:val="6D29E872"/>
    <w:rsid w:val="6D32FB66"/>
    <w:rsid w:val="6D45DF8A"/>
    <w:rsid w:val="6D5A9A76"/>
    <w:rsid w:val="6D83CA58"/>
    <w:rsid w:val="6D844593"/>
    <w:rsid w:val="6D891171"/>
    <w:rsid w:val="6D9152CC"/>
    <w:rsid w:val="6DB38453"/>
    <w:rsid w:val="6DB7E720"/>
    <w:rsid w:val="6DB91032"/>
    <w:rsid w:val="6DE712F6"/>
    <w:rsid w:val="6DEB82EF"/>
    <w:rsid w:val="6DEF56C0"/>
    <w:rsid w:val="6DF32183"/>
    <w:rsid w:val="6DFC0278"/>
    <w:rsid w:val="6DFF8610"/>
    <w:rsid w:val="6E03B57F"/>
    <w:rsid w:val="6E05D248"/>
    <w:rsid w:val="6E10E1DD"/>
    <w:rsid w:val="6E18546A"/>
    <w:rsid w:val="6E1B51D5"/>
    <w:rsid w:val="6E1C06A6"/>
    <w:rsid w:val="6E276629"/>
    <w:rsid w:val="6E27B27B"/>
    <w:rsid w:val="6E2CADC2"/>
    <w:rsid w:val="6E35BAF4"/>
    <w:rsid w:val="6E3A10DC"/>
    <w:rsid w:val="6E4C9FC1"/>
    <w:rsid w:val="6E535EB2"/>
    <w:rsid w:val="6E55F56D"/>
    <w:rsid w:val="6E5A92B3"/>
    <w:rsid w:val="6E5CA1A7"/>
    <w:rsid w:val="6E67181B"/>
    <w:rsid w:val="6E68C020"/>
    <w:rsid w:val="6E78786F"/>
    <w:rsid w:val="6E7D2C48"/>
    <w:rsid w:val="6E7F406C"/>
    <w:rsid w:val="6E86FB97"/>
    <w:rsid w:val="6EA0700F"/>
    <w:rsid w:val="6EA3C571"/>
    <w:rsid w:val="6EB2739E"/>
    <w:rsid w:val="6EB935F9"/>
    <w:rsid w:val="6EBE664B"/>
    <w:rsid w:val="6EE14C3F"/>
    <w:rsid w:val="6EEB2F47"/>
    <w:rsid w:val="6EF5F260"/>
    <w:rsid w:val="6F042B25"/>
    <w:rsid w:val="6F06C288"/>
    <w:rsid w:val="6F0B6E6B"/>
    <w:rsid w:val="6F279148"/>
    <w:rsid w:val="6F2E5A6C"/>
    <w:rsid w:val="6F3BF35E"/>
    <w:rsid w:val="6F454F07"/>
    <w:rsid w:val="6F4F7060"/>
    <w:rsid w:val="6F513E60"/>
    <w:rsid w:val="6F7F905F"/>
    <w:rsid w:val="6F806359"/>
    <w:rsid w:val="6F9AA18E"/>
    <w:rsid w:val="6F9BB67B"/>
    <w:rsid w:val="6FB1C239"/>
    <w:rsid w:val="6FB9B2DC"/>
    <w:rsid w:val="6FD66AD0"/>
    <w:rsid w:val="6FD6B667"/>
    <w:rsid w:val="6FDD0819"/>
    <w:rsid w:val="6FECD135"/>
    <w:rsid w:val="6FEED044"/>
    <w:rsid w:val="6FF488F4"/>
    <w:rsid w:val="700598BF"/>
    <w:rsid w:val="702B8787"/>
    <w:rsid w:val="702CCBF8"/>
    <w:rsid w:val="704353C3"/>
    <w:rsid w:val="704472B3"/>
    <w:rsid w:val="7048B441"/>
    <w:rsid w:val="7053A749"/>
    <w:rsid w:val="7056FBD7"/>
    <w:rsid w:val="705B85AA"/>
    <w:rsid w:val="70753186"/>
    <w:rsid w:val="70802026"/>
    <w:rsid w:val="70847FE0"/>
    <w:rsid w:val="7084B22C"/>
    <w:rsid w:val="70945FC4"/>
    <w:rsid w:val="70A5CBEF"/>
    <w:rsid w:val="70B181E8"/>
    <w:rsid w:val="70BB6888"/>
    <w:rsid w:val="70BEA36C"/>
    <w:rsid w:val="70CA8F03"/>
    <w:rsid w:val="70CB4ED7"/>
    <w:rsid w:val="70D0061C"/>
    <w:rsid w:val="7117FA83"/>
    <w:rsid w:val="711EFAA0"/>
    <w:rsid w:val="71234B99"/>
    <w:rsid w:val="7126126A"/>
    <w:rsid w:val="7129D45A"/>
    <w:rsid w:val="712F0B59"/>
    <w:rsid w:val="7130D60D"/>
    <w:rsid w:val="7135121D"/>
    <w:rsid w:val="713FB287"/>
    <w:rsid w:val="71428ADF"/>
    <w:rsid w:val="714E8C13"/>
    <w:rsid w:val="715C5861"/>
    <w:rsid w:val="715C66F2"/>
    <w:rsid w:val="7164600F"/>
    <w:rsid w:val="7167E9BF"/>
    <w:rsid w:val="716D3D32"/>
    <w:rsid w:val="7185042D"/>
    <w:rsid w:val="719A3F92"/>
    <w:rsid w:val="719E6690"/>
    <w:rsid w:val="719FEE2E"/>
    <w:rsid w:val="71A099F1"/>
    <w:rsid w:val="71AFBEA6"/>
    <w:rsid w:val="71B6AF4C"/>
    <w:rsid w:val="71B96BB1"/>
    <w:rsid w:val="71BB014E"/>
    <w:rsid w:val="71C26FC0"/>
    <w:rsid w:val="71C5B702"/>
    <w:rsid w:val="71D07159"/>
    <w:rsid w:val="71D6D64A"/>
    <w:rsid w:val="71DACCB3"/>
    <w:rsid w:val="71E32ECC"/>
    <w:rsid w:val="71E6506E"/>
    <w:rsid w:val="71EBC714"/>
    <w:rsid w:val="71F1A93B"/>
    <w:rsid w:val="71F2F908"/>
    <w:rsid w:val="71F461B4"/>
    <w:rsid w:val="71F92966"/>
    <w:rsid w:val="71FAFCBF"/>
    <w:rsid w:val="71FD1444"/>
    <w:rsid w:val="7201E736"/>
    <w:rsid w:val="72057C8B"/>
    <w:rsid w:val="720AB0FF"/>
    <w:rsid w:val="7227E9A5"/>
    <w:rsid w:val="722837C5"/>
    <w:rsid w:val="722932F0"/>
    <w:rsid w:val="7236F776"/>
    <w:rsid w:val="7237FD9D"/>
    <w:rsid w:val="72475AF8"/>
    <w:rsid w:val="724A2FA6"/>
    <w:rsid w:val="7269020C"/>
    <w:rsid w:val="72735DFE"/>
    <w:rsid w:val="7273EB22"/>
    <w:rsid w:val="7289279F"/>
    <w:rsid w:val="728C0B86"/>
    <w:rsid w:val="7292D229"/>
    <w:rsid w:val="7299DAC7"/>
    <w:rsid w:val="72A5E050"/>
    <w:rsid w:val="72B60854"/>
    <w:rsid w:val="72B643C8"/>
    <w:rsid w:val="72C43EDA"/>
    <w:rsid w:val="72C5BC5F"/>
    <w:rsid w:val="72D45F25"/>
    <w:rsid w:val="72E1411A"/>
    <w:rsid w:val="72E5176E"/>
    <w:rsid w:val="72EDBCAD"/>
    <w:rsid w:val="731461C6"/>
    <w:rsid w:val="7326A2E7"/>
    <w:rsid w:val="7329743D"/>
    <w:rsid w:val="732BE3EB"/>
    <w:rsid w:val="732D1A40"/>
    <w:rsid w:val="73422F7F"/>
    <w:rsid w:val="7342B3EC"/>
    <w:rsid w:val="7344076B"/>
    <w:rsid w:val="734C91CA"/>
    <w:rsid w:val="735FD810"/>
    <w:rsid w:val="736A2826"/>
    <w:rsid w:val="7370CF69"/>
    <w:rsid w:val="7370E5A3"/>
    <w:rsid w:val="737C227D"/>
    <w:rsid w:val="738E1F21"/>
    <w:rsid w:val="7391741A"/>
    <w:rsid w:val="73969947"/>
    <w:rsid w:val="7396A0AD"/>
    <w:rsid w:val="73ACAB22"/>
    <w:rsid w:val="73B138C4"/>
    <w:rsid w:val="73BD38B6"/>
    <w:rsid w:val="73BE7B70"/>
    <w:rsid w:val="73BF2964"/>
    <w:rsid w:val="73CF009C"/>
    <w:rsid w:val="73D24581"/>
    <w:rsid w:val="73D4088D"/>
    <w:rsid w:val="73F37FA1"/>
    <w:rsid w:val="7405C912"/>
    <w:rsid w:val="740EDAB9"/>
    <w:rsid w:val="740F9FC7"/>
    <w:rsid w:val="741D7D3C"/>
    <w:rsid w:val="74271138"/>
    <w:rsid w:val="742DF701"/>
    <w:rsid w:val="743686D0"/>
    <w:rsid w:val="743AD61B"/>
    <w:rsid w:val="74423D10"/>
    <w:rsid w:val="74437FF1"/>
    <w:rsid w:val="744C183E"/>
    <w:rsid w:val="7456789E"/>
    <w:rsid w:val="74587DEA"/>
    <w:rsid w:val="745BC951"/>
    <w:rsid w:val="745D3ADE"/>
    <w:rsid w:val="745E7FD7"/>
    <w:rsid w:val="74601AD1"/>
    <w:rsid w:val="74639C0E"/>
    <w:rsid w:val="7468BD6C"/>
    <w:rsid w:val="747D6345"/>
    <w:rsid w:val="74808CAE"/>
    <w:rsid w:val="74847CE5"/>
    <w:rsid w:val="748810E6"/>
    <w:rsid w:val="74885D0A"/>
    <w:rsid w:val="748CB9E8"/>
    <w:rsid w:val="748E5026"/>
    <w:rsid w:val="7491ABF9"/>
    <w:rsid w:val="749A9764"/>
    <w:rsid w:val="74B0C3DF"/>
    <w:rsid w:val="74B810E7"/>
    <w:rsid w:val="74C004B4"/>
    <w:rsid w:val="74CE8BA6"/>
    <w:rsid w:val="74D3C2A7"/>
    <w:rsid w:val="74D460C2"/>
    <w:rsid w:val="74DF3134"/>
    <w:rsid w:val="74E5AE99"/>
    <w:rsid w:val="74F6E7C0"/>
    <w:rsid w:val="74FD0556"/>
    <w:rsid w:val="74FD771C"/>
    <w:rsid w:val="74FF1BDB"/>
    <w:rsid w:val="75003ADF"/>
    <w:rsid w:val="75027FEF"/>
    <w:rsid w:val="7504E47E"/>
    <w:rsid w:val="7517B853"/>
    <w:rsid w:val="7541D2DF"/>
    <w:rsid w:val="7545DCFB"/>
    <w:rsid w:val="7551DB2D"/>
    <w:rsid w:val="756C2D5F"/>
    <w:rsid w:val="757160CF"/>
    <w:rsid w:val="7575BF7F"/>
    <w:rsid w:val="757D3B36"/>
    <w:rsid w:val="758C5366"/>
    <w:rsid w:val="758DC87B"/>
    <w:rsid w:val="75A23ACD"/>
    <w:rsid w:val="75A443FE"/>
    <w:rsid w:val="75AB3614"/>
    <w:rsid w:val="75B59AF4"/>
    <w:rsid w:val="75BA5073"/>
    <w:rsid w:val="75C1DC71"/>
    <w:rsid w:val="75C4117C"/>
    <w:rsid w:val="75CB9921"/>
    <w:rsid w:val="75CC9388"/>
    <w:rsid w:val="75DB63DD"/>
    <w:rsid w:val="75E94D17"/>
    <w:rsid w:val="75F95994"/>
    <w:rsid w:val="7606960B"/>
    <w:rsid w:val="7607C552"/>
    <w:rsid w:val="76098BBB"/>
    <w:rsid w:val="761E283D"/>
    <w:rsid w:val="76320420"/>
    <w:rsid w:val="7643D511"/>
    <w:rsid w:val="76477AEB"/>
    <w:rsid w:val="76491189"/>
    <w:rsid w:val="764E9B51"/>
    <w:rsid w:val="76580BA7"/>
    <w:rsid w:val="7665EFAC"/>
    <w:rsid w:val="766C0B25"/>
    <w:rsid w:val="766D504F"/>
    <w:rsid w:val="767D2F3E"/>
    <w:rsid w:val="767D633D"/>
    <w:rsid w:val="767EA516"/>
    <w:rsid w:val="7683F509"/>
    <w:rsid w:val="7684505D"/>
    <w:rsid w:val="76860FB9"/>
    <w:rsid w:val="7688B0EE"/>
    <w:rsid w:val="7689048D"/>
    <w:rsid w:val="769D3D0C"/>
    <w:rsid w:val="769DB5ED"/>
    <w:rsid w:val="76AB00AF"/>
    <w:rsid w:val="76ACDC03"/>
    <w:rsid w:val="76ADBDDE"/>
    <w:rsid w:val="76CBB631"/>
    <w:rsid w:val="76DC4C41"/>
    <w:rsid w:val="76DDE373"/>
    <w:rsid w:val="76E504D0"/>
    <w:rsid w:val="76E5E448"/>
    <w:rsid w:val="76F54202"/>
    <w:rsid w:val="770F05DE"/>
    <w:rsid w:val="770F7778"/>
    <w:rsid w:val="7714A300"/>
    <w:rsid w:val="77165E9E"/>
    <w:rsid w:val="7719FB90"/>
    <w:rsid w:val="7726AE69"/>
    <w:rsid w:val="772A4874"/>
    <w:rsid w:val="773E16BD"/>
    <w:rsid w:val="774D189E"/>
    <w:rsid w:val="775AE862"/>
    <w:rsid w:val="775DB47D"/>
    <w:rsid w:val="775DE7B3"/>
    <w:rsid w:val="775DFA7F"/>
    <w:rsid w:val="77692058"/>
    <w:rsid w:val="776B8674"/>
    <w:rsid w:val="77790E23"/>
    <w:rsid w:val="777E22CA"/>
    <w:rsid w:val="7792E9DE"/>
    <w:rsid w:val="77993848"/>
    <w:rsid w:val="77A6FB65"/>
    <w:rsid w:val="77B613D4"/>
    <w:rsid w:val="77D1B50A"/>
    <w:rsid w:val="77D96CCB"/>
    <w:rsid w:val="77E213C3"/>
    <w:rsid w:val="78057B76"/>
    <w:rsid w:val="781A1D2D"/>
    <w:rsid w:val="781A8CD4"/>
    <w:rsid w:val="781B9F41"/>
    <w:rsid w:val="78253B87"/>
    <w:rsid w:val="782C93DA"/>
    <w:rsid w:val="782CB12D"/>
    <w:rsid w:val="783B4980"/>
    <w:rsid w:val="783F5ECC"/>
    <w:rsid w:val="784DCCB8"/>
    <w:rsid w:val="7850A102"/>
    <w:rsid w:val="7851ED86"/>
    <w:rsid w:val="7855737C"/>
    <w:rsid w:val="78583FBD"/>
    <w:rsid w:val="7858814C"/>
    <w:rsid w:val="785C3397"/>
    <w:rsid w:val="785D47C1"/>
    <w:rsid w:val="785EA8A6"/>
    <w:rsid w:val="7888AC86"/>
    <w:rsid w:val="789445D3"/>
    <w:rsid w:val="789902B6"/>
    <w:rsid w:val="78A4BE52"/>
    <w:rsid w:val="78B03FBC"/>
    <w:rsid w:val="78B3E937"/>
    <w:rsid w:val="78B82539"/>
    <w:rsid w:val="78CD843F"/>
    <w:rsid w:val="78D530C8"/>
    <w:rsid w:val="78DFE609"/>
    <w:rsid w:val="78E1CB82"/>
    <w:rsid w:val="78E68E26"/>
    <w:rsid w:val="78F5006F"/>
    <w:rsid w:val="78F73916"/>
    <w:rsid w:val="78F9FE4C"/>
    <w:rsid w:val="78FF70E2"/>
    <w:rsid w:val="790136BA"/>
    <w:rsid w:val="7904EE1C"/>
    <w:rsid w:val="79051BE6"/>
    <w:rsid w:val="7926B5BF"/>
    <w:rsid w:val="792C0D3A"/>
    <w:rsid w:val="79329766"/>
    <w:rsid w:val="79441FCC"/>
    <w:rsid w:val="794C6261"/>
    <w:rsid w:val="795BFF81"/>
    <w:rsid w:val="796668AD"/>
    <w:rsid w:val="796D9F24"/>
    <w:rsid w:val="797B4A04"/>
    <w:rsid w:val="797C9C95"/>
    <w:rsid w:val="797E7FE1"/>
    <w:rsid w:val="79959C0F"/>
    <w:rsid w:val="799D555F"/>
    <w:rsid w:val="79A99AFA"/>
    <w:rsid w:val="79B030D3"/>
    <w:rsid w:val="79B24449"/>
    <w:rsid w:val="79B80E29"/>
    <w:rsid w:val="79B82FE7"/>
    <w:rsid w:val="79BBAA83"/>
    <w:rsid w:val="79D9A6ED"/>
    <w:rsid w:val="79DAE600"/>
    <w:rsid w:val="79E05DF0"/>
    <w:rsid w:val="79ECC2E0"/>
    <w:rsid w:val="79F7E8E2"/>
    <w:rsid w:val="7A0B95FA"/>
    <w:rsid w:val="7A13CCB9"/>
    <w:rsid w:val="7A3DBA8E"/>
    <w:rsid w:val="7A4A0444"/>
    <w:rsid w:val="7A4CEEB9"/>
    <w:rsid w:val="7A4EAE22"/>
    <w:rsid w:val="7A649C63"/>
    <w:rsid w:val="7A683837"/>
    <w:rsid w:val="7A77F211"/>
    <w:rsid w:val="7A7E3AA1"/>
    <w:rsid w:val="7A82E2EC"/>
    <w:rsid w:val="7A986555"/>
    <w:rsid w:val="7AA4A4B9"/>
    <w:rsid w:val="7AA8150E"/>
    <w:rsid w:val="7AB1215F"/>
    <w:rsid w:val="7ABDABA2"/>
    <w:rsid w:val="7ABE00E1"/>
    <w:rsid w:val="7ADCFCE4"/>
    <w:rsid w:val="7AE44F72"/>
    <w:rsid w:val="7AF0E01D"/>
    <w:rsid w:val="7AF31920"/>
    <w:rsid w:val="7AF78CFD"/>
    <w:rsid w:val="7AF97E91"/>
    <w:rsid w:val="7B0542F4"/>
    <w:rsid w:val="7B079997"/>
    <w:rsid w:val="7B0CF46E"/>
    <w:rsid w:val="7B285DE9"/>
    <w:rsid w:val="7B28D149"/>
    <w:rsid w:val="7B35B075"/>
    <w:rsid w:val="7B36A0D5"/>
    <w:rsid w:val="7B6DD64F"/>
    <w:rsid w:val="7B7C8046"/>
    <w:rsid w:val="7B924D8F"/>
    <w:rsid w:val="7B931B0C"/>
    <w:rsid w:val="7B9DF6D9"/>
    <w:rsid w:val="7BA67480"/>
    <w:rsid w:val="7BB76758"/>
    <w:rsid w:val="7BC6C2F2"/>
    <w:rsid w:val="7BCB6016"/>
    <w:rsid w:val="7BCBDED7"/>
    <w:rsid w:val="7BE0634C"/>
    <w:rsid w:val="7BECAA13"/>
    <w:rsid w:val="7BF28928"/>
    <w:rsid w:val="7BF3F2D3"/>
    <w:rsid w:val="7BF5ED02"/>
    <w:rsid w:val="7C0DDFC3"/>
    <w:rsid w:val="7C1808B2"/>
    <w:rsid w:val="7C1A6580"/>
    <w:rsid w:val="7C1DDC03"/>
    <w:rsid w:val="7C249158"/>
    <w:rsid w:val="7C3C27C9"/>
    <w:rsid w:val="7C4E9706"/>
    <w:rsid w:val="7C504C19"/>
    <w:rsid w:val="7C5CEA20"/>
    <w:rsid w:val="7C5EDBD7"/>
    <w:rsid w:val="7C6427D0"/>
    <w:rsid w:val="7C66BF60"/>
    <w:rsid w:val="7C6CBE04"/>
    <w:rsid w:val="7C703903"/>
    <w:rsid w:val="7C775911"/>
    <w:rsid w:val="7C899DDF"/>
    <w:rsid w:val="7C8E8809"/>
    <w:rsid w:val="7C91B3EA"/>
    <w:rsid w:val="7C953B4F"/>
    <w:rsid w:val="7C95F8B0"/>
    <w:rsid w:val="7C9934A2"/>
    <w:rsid w:val="7C9D307B"/>
    <w:rsid w:val="7CA15CC8"/>
    <w:rsid w:val="7CA1D85F"/>
    <w:rsid w:val="7CA30ADD"/>
    <w:rsid w:val="7CAE646F"/>
    <w:rsid w:val="7CB948CF"/>
    <w:rsid w:val="7CC6BAB5"/>
    <w:rsid w:val="7CC8B635"/>
    <w:rsid w:val="7CCB7F93"/>
    <w:rsid w:val="7CE188A1"/>
    <w:rsid w:val="7CF7941F"/>
    <w:rsid w:val="7CFCA275"/>
    <w:rsid w:val="7D0CD898"/>
    <w:rsid w:val="7D18998B"/>
    <w:rsid w:val="7D18D0EF"/>
    <w:rsid w:val="7D3489B0"/>
    <w:rsid w:val="7D44EE9D"/>
    <w:rsid w:val="7D47633D"/>
    <w:rsid w:val="7D4BAA98"/>
    <w:rsid w:val="7D4F92A2"/>
    <w:rsid w:val="7D524C7B"/>
    <w:rsid w:val="7D64774E"/>
    <w:rsid w:val="7D781312"/>
    <w:rsid w:val="7D7A81F2"/>
    <w:rsid w:val="7D7D3A74"/>
    <w:rsid w:val="7D91A17A"/>
    <w:rsid w:val="7D94DB50"/>
    <w:rsid w:val="7D99F3E8"/>
    <w:rsid w:val="7D9D4400"/>
    <w:rsid w:val="7DAEBB32"/>
    <w:rsid w:val="7DB446A2"/>
    <w:rsid w:val="7DC3AAAA"/>
    <w:rsid w:val="7DCD7F86"/>
    <w:rsid w:val="7DD85D6C"/>
    <w:rsid w:val="7DE4A024"/>
    <w:rsid w:val="7DE84A24"/>
    <w:rsid w:val="7DEDC23D"/>
    <w:rsid w:val="7DF1FF4B"/>
    <w:rsid w:val="7E00EE84"/>
    <w:rsid w:val="7E0F615F"/>
    <w:rsid w:val="7E0F9885"/>
    <w:rsid w:val="7E11D35C"/>
    <w:rsid w:val="7E1412F1"/>
    <w:rsid w:val="7E26E92F"/>
    <w:rsid w:val="7E2B7EE3"/>
    <w:rsid w:val="7E31E399"/>
    <w:rsid w:val="7E368A78"/>
    <w:rsid w:val="7E3BAD98"/>
    <w:rsid w:val="7E4E3F7D"/>
    <w:rsid w:val="7E610E40"/>
    <w:rsid w:val="7E61CB11"/>
    <w:rsid w:val="7E6317A5"/>
    <w:rsid w:val="7E70ECBD"/>
    <w:rsid w:val="7E7A4D95"/>
    <w:rsid w:val="7E82A5D9"/>
    <w:rsid w:val="7E8384B4"/>
    <w:rsid w:val="7E8418EE"/>
    <w:rsid w:val="7E89AE63"/>
    <w:rsid w:val="7E963714"/>
    <w:rsid w:val="7E9FCFD0"/>
    <w:rsid w:val="7EABFAD3"/>
    <w:rsid w:val="7EACE607"/>
    <w:rsid w:val="7ECC533A"/>
    <w:rsid w:val="7ED244E7"/>
    <w:rsid w:val="7EE1C658"/>
    <w:rsid w:val="7EEC9EBD"/>
    <w:rsid w:val="7F01D728"/>
    <w:rsid w:val="7F048345"/>
    <w:rsid w:val="7F16909C"/>
    <w:rsid w:val="7F2ACB17"/>
    <w:rsid w:val="7F2C31D3"/>
    <w:rsid w:val="7F421FBD"/>
    <w:rsid w:val="7F50D966"/>
    <w:rsid w:val="7F53F5D1"/>
    <w:rsid w:val="7F55978A"/>
    <w:rsid w:val="7F5ED13D"/>
    <w:rsid w:val="7F60E56B"/>
    <w:rsid w:val="7F6227CF"/>
    <w:rsid w:val="7F663961"/>
    <w:rsid w:val="7F6DC70D"/>
    <w:rsid w:val="7F716EBF"/>
    <w:rsid w:val="7F7252D3"/>
    <w:rsid w:val="7F7A9086"/>
    <w:rsid w:val="7F849121"/>
    <w:rsid w:val="7F84ACD5"/>
    <w:rsid w:val="7F980666"/>
    <w:rsid w:val="7FA06B8C"/>
    <w:rsid w:val="7FA5154D"/>
    <w:rsid w:val="7FA60D48"/>
    <w:rsid w:val="7FAD9AC5"/>
    <w:rsid w:val="7FAEBD64"/>
    <w:rsid w:val="7FBA8CB4"/>
    <w:rsid w:val="7FD21779"/>
    <w:rsid w:val="7FD50BA3"/>
    <w:rsid w:val="7FE40251"/>
    <w:rsid w:val="7FF4174E"/>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473FE"/>
  <w15:chartTrackingRefBased/>
  <w15:docId w15:val="{8AF17B71-FB3D-4C73-B6C1-EB638F5B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F60C68"/>
    <w:rPr>
      <w:sz w:val="24"/>
      <w:szCs w:val="24"/>
      <w:lang w:eastAsia="en-US"/>
    </w:rPr>
  </w:style>
  <w:style w:type="paragraph" w:styleId="Pealkiri4">
    <w:name w:val="heading 4"/>
    <w:uiPriority w:val="9"/>
    <w:unhideWhenUsed/>
    <w:qFormat/>
    <w:rsid w:val="3B3E68BC"/>
    <w:pPr>
      <w:keepNext/>
      <w:keepLines/>
      <w:spacing w:before="80" w:after="40"/>
      <w:outlineLvl w:val="3"/>
    </w:pPr>
    <w:rPr>
      <w:rFonts w:eastAsiaTheme="majorEastAsia" w:cstheme="majorBidi"/>
      <w:i/>
      <w:iCs/>
      <w:color w:val="2E74B5"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alus">
    <w:name w:val="footer"/>
    <w:link w:val="JalusMrk"/>
    <w:uiPriority w:val="99"/>
    <w:rsid w:val="3B3E68BC"/>
    <w:pPr>
      <w:tabs>
        <w:tab w:val="center" w:pos="4536"/>
        <w:tab w:val="right" w:pos="9072"/>
      </w:tabs>
    </w:pPr>
  </w:style>
  <w:style w:type="character" w:styleId="Lehekljenumber">
    <w:name w:val="page number"/>
    <w:basedOn w:val="Liguvaikefont"/>
    <w:rsid w:val="00EA201A"/>
  </w:style>
  <w:style w:type="paragraph" w:styleId="Normaallaadveeb">
    <w:name w:val="Normal (Web)"/>
    <w:uiPriority w:val="99"/>
    <w:rsid w:val="3B3E68BC"/>
    <w:pPr>
      <w:spacing w:beforeAutospacing="1" w:afterAutospacing="1"/>
    </w:pPr>
    <w:rPr>
      <w:color w:val="000000" w:themeColor="text1"/>
    </w:rPr>
  </w:style>
  <w:style w:type="character" w:styleId="Hperlink">
    <w:name w:val="Hyperlink"/>
    <w:rsid w:val="00FD1BA2"/>
    <w:rPr>
      <w:color w:val="003471"/>
      <w:u w:val="single"/>
    </w:rPr>
  </w:style>
  <w:style w:type="paragraph" w:styleId="Kehatekst3">
    <w:name w:val="Body Text 3"/>
    <w:uiPriority w:val="1"/>
    <w:rsid w:val="3B3E68BC"/>
    <w:pPr>
      <w:spacing w:beforeAutospacing="1" w:afterAutospacing="1"/>
    </w:pPr>
    <w:rPr>
      <w:color w:val="000000" w:themeColor="text1"/>
    </w:rPr>
  </w:style>
  <w:style w:type="paragraph" w:styleId="Kehatekst2">
    <w:name w:val="Body Text 2"/>
    <w:uiPriority w:val="1"/>
    <w:rsid w:val="3B3E68BC"/>
    <w:pPr>
      <w:spacing w:beforeAutospacing="1" w:afterAutospacing="1"/>
    </w:pPr>
    <w:rPr>
      <w:color w:val="000000" w:themeColor="text1"/>
    </w:rPr>
  </w:style>
  <w:style w:type="paragraph" w:styleId="Pealkiri">
    <w:name w:val="Title"/>
    <w:uiPriority w:val="1"/>
    <w:qFormat/>
    <w:rsid w:val="3B3E68BC"/>
    <w:pPr>
      <w:spacing w:line="360" w:lineRule="auto"/>
      <w:jc w:val="center"/>
    </w:pPr>
    <w:rPr>
      <w:rFonts w:ascii="Arial" w:hAnsi="Arial" w:cs="Arial"/>
      <w:b/>
      <w:bCs/>
      <w:sz w:val="22"/>
      <w:szCs w:val="22"/>
    </w:rPr>
  </w:style>
  <w:style w:type="character" w:styleId="Kommentaariviide">
    <w:name w:val="annotation reference"/>
    <w:semiHidden/>
    <w:rsid w:val="00C3390D"/>
    <w:rPr>
      <w:sz w:val="16"/>
      <w:szCs w:val="16"/>
    </w:rPr>
  </w:style>
  <w:style w:type="paragraph" w:styleId="Kommentaaritekst">
    <w:name w:val="annotation text"/>
    <w:link w:val="KommentaaritekstMrk"/>
    <w:uiPriority w:val="1"/>
    <w:semiHidden/>
    <w:rsid w:val="3B3E68BC"/>
  </w:style>
  <w:style w:type="paragraph" w:styleId="Kommentaariteema">
    <w:name w:val="annotation subject"/>
    <w:basedOn w:val="Kommentaaritekst"/>
    <w:next w:val="Kommentaaritekst"/>
    <w:semiHidden/>
    <w:rsid w:val="00C3390D"/>
    <w:rPr>
      <w:b/>
      <w:bCs/>
    </w:rPr>
  </w:style>
  <w:style w:type="paragraph" w:styleId="Jutumullitekst">
    <w:name w:val="Balloon Text"/>
    <w:uiPriority w:val="1"/>
    <w:semiHidden/>
    <w:rsid w:val="3B3E68BC"/>
    <w:rPr>
      <w:rFonts w:ascii="Tahoma" w:hAnsi="Tahoma" w:cs="Tahoma"/>
      <w:sz w:val="16"/>
      <w:szCs w:val="16"/>
    </w:rPr>
  </w:style>
  <w:style w:type="character" w:styleId="Tugev">
    <w:name w:val="Strong"/>
    <w:uiPriority w:val="22"/>
    <w:qFormat/>
    <w:rsid w:val="002B7E38"/>
    <w:rPr>
      <w:b/>
      <w:bCs/>
      <w:sz w:val="24"/>
      <w:szCs w:val="24"/>
      <w:bdr w:val="none" w:sz="0" w:space="0" w:color="auto" w:frame="1"/>
      <w:vertAlign w:val="baseline"/>
    </w:rPr>
  </w:style>
  <w:style w:type="character" w:customStyle="1" w:styleId="tyhik">
    <w:name w:val="tyhik"/>
    <w:rsid w:val="000C0A47"/>
  </w:style>
  <w:style w:type="paragraph" w:styleId="Pis">
    <w:name w:val="header"/>
    <w:link w:val="PisMrk"/>
    <w:uiPriority w:val="99"/>
    <w:rsid w:val="3B3E68BC"/>
    <w:pPr>
      <w:tabs>
        <w:tab w:val="center" w:pos="4536"/>
        <w:tab w:val="right" w:pos="9072"/>
      </w:tabs>
    </w:pPr>
  </w:style>
  <w:style w:type="character" w:customStyle="1" w:styleId="PisMrk">
    <w:name w:val="Päis Märk"/>
    <w:basedOn w:val="Liguvaikefont"/>
    <w:link w:val="Pis"/>
    <w:uiPriority w:val="99"/>
    <w:rsid w:val="009E31D7"/>
    <w:rPr>
      <w:sz w:val="24"/>
      <w:szCs w:val="24"/>
      <w:lang w:eastAsia="en-US"/>
    </w:rPr>
  </w:style>
  <w:style w:type="paragraph" w:styleId="Redaktsioon">
    <w:name w:val="Revision"/>
    <w:hidden/>
    <w:uiPriority w:val="99"/>
    <w:semiHidden/>
    <w:rsid w:val="00332D57"/>
    <w:rPr>
      <w:sz w:val="24"/>
      <w:szCs w:val="24"/>
      <w:lang w:eastAsia="en-US"/>
    </w:rPr>
  </w:style>
  <w:style w:type="character" w:customStyle="1" w:styleId="KommentaaritekstMrk">
    <w:name w:val="Kommentaari tekst Märk"/>
    <w:basedOn w:val="Liguvaikefont"/>
    <w:link w:val="Kommentaaritekst"/>
    <w:semiHidden/>
    <w:rsid w:val="00A7724C"/>
    <w:rPr>
      <w:lang w:eastAsia="en-US"/>
    </w:rPr>
  </w:style>
  <w:style w:type="character" w:styleId="Kohatitetekst">
    <w:name w:val="Placeholder Text"/>
    <w:basedOn w:val="Liguvaikefont"/>
    <w:uiPriority w:val="99"/>
    <w:semiHidden/>
    <w:rsid w:val="00684797"/>
    <w:rPr>
      <w:color w:val="808080"/>
    </w:rPr>
  </w:style>
  <w:style w:type="paragraph" w:customStyle="1" w:styleId="Default">
    <w:name w:val="Default"/>
    <w:rsid w:val="002F682D"/>
    <w:pPr>
      <w:autoSpaceDE w:val="0"/>
      <w:autoSpaceDN w:val="0"/>
      <w:adjustRightInd w:val="0"/>
    </w:pPr>
    <w:rPr>
      <w:rFonts w:ascii="Arial" w:hAnsi="Arial" w:cs="Arial"/>
      <w:color w:val="000000"/>
      <w:sz w:val="24"/>
      <w:szCs w:val="24"/>
    </w:rPr>
  </w:style>
  <w:style w:type="character" w:styleId="Klastatudhperlink">
    <w:name w:val="FollowedHyperlink"/>
    <w:basedOn w:val="Liguvaikefont"/>
    <w:rsid w:val="002F682D"/>
    <w:rPr>
      <w:color w:val="954F72" w:themeColor="followedHyperlink"/>
      <w:u w:val="single"/>
    </w:rPr>
  </w:style>
  <w:style w:type="character" w:styleId="Lahendamatamainimine">
    <w:name w:val="Unresolved Mention"/>
    <w:basedOn w:val="Liguvaikefont"/>
    <w:uiPriority w:val="99"/>
    <w:semiHidden/>
    <w:unhideWhenUsed/>
    <w:rsid w:val="00EC1EB1"/>
    <w:rPr>
      <w:color w:val="605E5C"/>
      <w:shd w:val="clear" w:color="auto" w:fill="E1DFDD"/>
    </w:rPr>
  </w:style>
  <w:style w:type="paragraph" w:styleId="Loendilik">
    <w:name w:val="List Paragraph"/>
    <w:uiPriority w:val="34"/>
    <w:qFormat/>
    <w:rsid w:val="3B3E68BC"/>
    <w:pPr>
      <w:ind w:left="720"/>
      <w:contextualSpacing/>
      <w:jc w:val="both"/>
    </w:pPr>
    <w:rPr>
      <w:rFonts w:ascii="Arial" w:hAnsi="Arial"/>
      <w:sz w:val="22"/>
      <w:szCs w:val="22"/>
    </w:rPr>
  </w:style>
  <w:style w:type="table" w:styleId="Kontuurtabel">
    <w:name w:val="Table Grid"/>
    <w:basedOn w:val="Normaaltabel"/>
    <w:uiPriority w:val="59"/>
    <w:rsid w:val="00E104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ad1">
    <w:name w:val="Laad1"/>
    <w:basedOn w:val="Liguvaikefont"/>
    <w:uiPriority w:val="1"/>
    <w:rsid w:val="00DF4A7D"/>
    <w:rPr>
      <w:rFonts w:ascii="Arial" w:hAnsi="Arial"/>
      <w:sz w:val="22"/>
    </w:rPr>
  </w:style>
  <w:style w:type="character" w:customStyle="1" w:styleId="JalusMrk">
    <w:name w:val="Jalus Märk"/>
    <w:basedOn w:val="Liguvaikefont"/>
    <w:link w:val="Jalus"/>
    <w:uiPriority w:val="99"/>
    <w:rsid w:val="001372D6"/>
    <w:rPr>
      <w:sz w:val="24"/>
      <w:szCs w:val="24"/>
      <w:lang w:eastAsia="en-US"/>
    </w:rPr>
  </w:style>
  <w:style w:type="paragraph" w:customStyle="1" w:styleId="Laad2">
    <w:name w:val="Laad2"/>
    <w:basedOn w:val="Jalus"/>
    <w:link w:val="Laad2Mrk"/>
    <w:qFormat/>
    <w:rsid w:val="00FE331B"/>
    <w:pPr>
      <w:jc w:val="center"/>
    </w:pPr>
    <w:rPr>
      <w:rFonts w:ascii="Arial" w:hAnsi="Arial"/>
      <w:sz w:val="22"/>
    </w:rPr>
  </w:style>
  <w:style w:type="character" w:customStyle="1" w:styleId="Laad2Mrk">
    <w:name w:val="Laad2 Märk"/>
    <w:basedOn w:val="JalusMrk"/>
    <w:link w:val="Laad2"/>
    <w:rsid w:val="00FE331B"/>
    <w:rPr>
      <w:rFonts w:ascii="Arial" w:hAnsi="Arial"/>
      <w:sz w:val="22"/>
      <w:szCs w:val="24"/>
      <w:lang w:eastAsia="en-US"/>
    </w:rPr>
  </w:style>
  <w:style w:type="paragraph" w:styleId="Allmrkusetekst">
    <w:name w:val="footnote text"/>
    <w:link w:val="AllmrkusetekstMrk"/>
    <w:uiPriority w:val="99"/>
    <w:unhideWhenUsed/>
    <w:rsid w:val="3B3E68BC"/>
    <w:pPr>
      <w:jc w:val="both"/>
    </w:pPr>
    <w:rPr>
      <w:rFonts w:ascii="Arial" w:hAnsi="Arial"/>
    </w:rPr>
  </w:style>
  <w:style w:type="character" w:customStyle="1" w:styleId="AllmrkusetekstMrk">
    <w:name w:val="Allmärkuse tekst Märk"/>
    <w:basedOn w:val="Liguvaikefont"/>
    <w:link w:val="Allmrkusetekst"/>
    <w:uiPriority w:val="99"/>
    <w:rsid w:val="00411FEC"/>
    <w:rPr>
      <w:rFonts w:ascii="Arial" w:hAnsi="Arial"/>
      <w:lang w:eastAsia="en-US"/>
    </w:rPr>
  </w:style>
  <w:style w:type="character" w:styleId="Allmrkuseviide">
    <w:name w:val="footnote reference"/>
    <w:aliases w:val="Footnote symbol"/>
    <w:basedOn w:val="Liguvaikefont"/>
    <w:uiPriority w:val="99"/>
    <w:unhideWhenUsed/>
    <w:rsid w:val="00411FEC"/>
    <w:rPr>
      <w:vertAlign w:val="superscript"/>
    </w:rPr>
  </w:style>
  <w:style w:type="paragraph" w:customStyle="1" w:styleId="Tekst">
    <w:name w:val="Tekst"/>
    <w:basedOn w:val="Normaallaad"/>
    <w:link w:val="TekstChar"/>
    <w:uiPriority w:val="1"/>
    <w:qFormat/>
    <w:rsid w:val="1A070A8E"/>
    <w:pPr>
      <w:jc w:val="both"/>
    </w:pPr>
    <w:rPr>
      <w:rFonts w:asciiTheme="minorHAnsi" w:eastAsiaTheme="minorEastAsia" w:hAnsiTheme="minorHAnsi" w:cstheme="minorBidi"/>
      <w:noProof/>
      <w:sz w:val="22"/>
      <w:szCs w:val="22"/>
      <w:lang w:eastAsia="zh-CN" w:bidi="hi-IN"/>
    </w:rPr>
  </w:style>
  <w:style w:type="character" w:customStyle="1" w:styleId="TekstChar">
    <w:name w:val="Tekst Char"/>
    <w:basedOn w:val="Liguvaikefont"/>
    <w:link w:val="Tekst"/>
    <w:uiPriority w:val="1"/>
    <w:rsid w:val="1A070A8E"/>
    <w:rPr>
      <w:rFonts w:asciiTheme="minorHAnsi" w:eastAsiaTheme="minorEastAsia" w:hAnsiTheme="minorHAnsi" w:cstheme="minorBidi"/>
      <w:noProof/>
      <w:sz w:val="22"/>
      <w:szCs w:val="22"/>
      <w:lang w:val="et-E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4941">
      <w:bodyDiv w:val="1"/>
      <w:marLeft w:val="0"/>
      <w:marRight w:val="0"/>
      <w:marTop w:val="0"/>
      <w:marBottom w:val="0"/>
      <w:divBdr>
        <w:top w:val="none" w:sz="0" w:space="0" w:color="auto"/>
        <w:left w:val="none" w:sz="0" w:space="0" w:color="auto"/>
        <w:bottom w:val="none" w:sz="0" w:space="0" w:color="auto"/>
        <w:right w:val="none" w:sz="0" w:space="0" w:color="auto"/>
      </w:divBdr>
      <w:divsChild>
        <w:div w:id="607545742">
          <w:marLeft w:val="0"/>
          <w:marRight w:val="0"/>
          <w:marTop w:val="0"/>
          <w:marBottom w:val="0"/>
          <w:divBdr>
            <w:top w:val="none" w:sz="0" w:space="0" w:color="auto"/>
            <w:left w:val="none" w:sz="0" w:space="0" w:color="auto"/>
            <w:bottom w:val="none" w:sz="0" w:space="0" w:color="auto"/>
            <w:right w:val="none" w:sz="0" w:space="0" w:color="auto"/>
          </w:divBdr>
        </w:div>
      </w:divsChild>
    </w:div>
    <w:div w:id="326984988">
      <w:bodyDiv w:val="1"/>
      <w:marLeft w:val="0"/>
      <w:marRight w:val="0"/>
      <w:marTop w:val="0"/>
      <w:marBottom w:val="0"/>
      <w:divBdr>
        <w:top w:val="none" w:sz="0" w:space="0" w:color="auto"/>
        <w:left w:val="none" w:sz="0" w:space="0" w:color="auto"/>
        <w:bottom w:val="none" w:sz="0" w:space="0" w:color="auto"/>
        <w:right w:val="none" w:sz="0" w:space="0" w:color="auto"/>
      </w:divBdr>
      <w:divsChild>
        <w:div w:id="936207140">
          <w:marLeft w:val="0"/>
          <w:marRight w:val="0"/>
          <w:marTop w:val="0"/>
          <w:marBottom w:val="0"/>
          <w:divBdr>
            <w:top w:val="none" w:sz="0" w:space="0" w:color="auto"/>
            <w:left w:val="none" w:sz="0" w:space="0" w:color="auto"/>
            <w:bottom w:val="none" w:sz="0" w:space="0" w:color="auto"/>
            <w:right w:val="none" w:sz="0" w:space="0" w:color="auto"/>
          </w:divBdr>
        </w:div>
      </w:divsChild>
    </w:div>
    <w:div w:id="575819401">
      <w:bodyDiv w:val="1"/>
      <w:marLeft w:val="0"/>
      <w:marRight w:val="0"/>
      <w:marTop w:val="0"/>
      <w:marBottom w:val="0"/>
      <w:divBdr>
        <w:top w:val="none" w:sz="0" w:space="0" w:color="auto"/>
        <w:left w:val="none" w:sz="0" w:space="0" w:color="auto"/>
        <w:bottom w:val="none" w:sz="0" w:space="0" w:color="auto"/>
        <w:right w:val="none" w:sz="0" w:space="0" w:color="auto"/>
      </w:divBdr>
      <w:divsChild>
        <w:div w:id="1417746157">
          <w:marLeft w:val="0"/>
          <w:marRight w:val="0"/>
          <w:marTop w:val="0"/>
          <w:marBottom w:val="0"/>
          <w:divBdr>
            <w:top w:val="none" w:sz="0" w:space="0" w:color="auto"/>
            <w:left w:val="none" w:sz="0" w:space="0" w:color="auto"/>
            <w:bottom w:val="none" w:sz="0" w:space="0" w:color="auto"/>
            <w:right w:val="none" w:sz="0" w:space="0" w:color="auto"/>
          </w:divBdr>
        </w:div>
      </w:divsChild>
    </w:div>
    <w:div w:id="635139998">
      <w:bodyDiv w:val="1"/>
      <w:marLeft w:val="0"/>
      <w:marRight w:val="0"/>
      <w:marTop w:val="0"/>
      <w:marBottom w:val="0"/>
      <w:divBdr>
        <w:top w:val="none" w:sz="0" w:space="0" w:color="auto"/>
        <w:left w:val="none" w:sz="0" w:space="0" w:color="auto"/>
        <w:bottom w:val="none" w:sz="0" w:space="0" w:color="auto"/>
        <w:right w:val="none" w:sz="0" w:space="0" w:color="auto"/>
      </w:divBdr>
    </w:div>
    <w:div w:id="753361582">
      <w:bodyDiv w:val="1"/>
      <w:marLeft w:val="0"/>
      <w:marRight w:val="0"/>
      <w:marTop w:val="0"/>
      <w:marBottom w:val="0"/>
      <w:divBdr>
        <w:top w:val="none" w:sz="0" w:space="0" w:color="auto"/>
        <w:left w:val="none" w:sz="0" w:space="0" w:color="auto"/>
        <w:bottom w:val="none" w:sz="0" w:space="0" w:color="auto"/>
        <w:right w:val="none" w:sz="0" w:space="0" w:color="auto"/>
      </w:divBdr>
      <w:divsChild>
        <w:div w:id="2131707803">
          <w:marLeft w:val="0"/>
          <w:marRight w:val="0"/>
          <w:marTop w:val="0"/>
          <w:marBottom w:val="0"/>
          <w:divBdr>
            <w:top w:val="none" w:sz="0" w:space="0" w:color="auto"/>
            <w:left w:val="none" w:sz="0" w:space="0" w:color="auto"/>
            <w:bottom w:val="none" w:sz="0" w:space="0" w:color="auto"/>
            <w:right w:val="none" w:sz="0" w:space="0" w:color="auto"/>
          </w:divBdr>
        </w:div>
      </w:divsChild>
    </w:div>
    <w:div w:id="816844849">
      <w:bodyDiv w:val="1"/>
      <w:marLeft w:val="0"/>
      <w:marRight w:val="0"/>
      <w:marTop w:val="0"/>
      <w:marBottom w:val="0"/>
      <w:divBdr>
        <w:top w:val="none" w:sz="0" w:space="0" w:color="auto"/>
        <w:left w:val="none" w:sz="0" w:space="0" w:color="auto"/>
        <w:bottom w:val="none" w:sz="0" w:space="0" w:color="auto"/>
        <w:right w:val="none" w:sz="0" w:space="0" w:color="auto"/>
      </w:divBdr>
      <w:divsChild>
        <w:div w:id="1721006096">
          <w:marLeft w:val="0"/>
          <w:marRight w:val="0"/>
          <w:marTop w:val="0"/>
          <w:marBottom w:val="0"/>
          <w:divBdr>
            <w:top w:val="none" w:sz="0" w:space="0" w:color="auto"/>
            <w:left w:val="none" w:sz="0" w:space="0" w:color="auto"/>
            <w:bottom w:val="none" w:sz="0" w:space="0" w:color="auto"/>
            <w:right w:val="none" w:sz="0" w:space="0" w:color="auto"/>
          </w:divBdr>
        </w:div>
      </w:divsChild>
    </w:div>
    <w:div w:id="1094011820">
      <w:bodyDiv w:val="1"/>
      <w:marLeft w:val="0"/>
      <w:marRight w:val="0"/>
      <w:marTop w:val="0"/>
      <w:marBottom w:val="0"/>
      <w:divBdr>
        <w:top w:val="none" w:sz="0" w:space="0" w:color="auto"/>
        <w:left w:val="none" w:sz="0" w:space="0" w:color="auto"/>
        <w:bottom w:val="none" w:sz="0" w:space="0" w:color="auto"/>
        <w:right w:val="none" w:sz="0" w:space="0" w:color="auto"/>
      </w:divBdr>
      <w:divsChild>
        <w:div w:id="1753970511">
          <w:marLeft w:val="0"/>
          <w:marRight w:val="0"/>
          <w:marTop w:val="0"/>
          <w:marBottom w:val="0"/>
          <w:divBdr>
            <w:top w:val="none" w:sz="0" w:space="0" w:color="auto"/>
            <w:left w:val="none" w:sz="0" w:space="0" w:color="auto"/>
            <w:bottom w:val="none" w:sz="0" w:space="0" w:color="auto"/>
            <w:right w:val="none" w:sz="0" w:space="0" w:color="auto"/>
          </w:divBdr>
        </w:div>
      </w:divsChild>
    </w:div>
    <w:div w:id="1233471230">
      <w:bodyDiv w:val="1"/>
      <w:marLeft w:val="0"/>
      <w:marRight w:val="0"/>
      <w:marTop w:val="0"/>
      <w:marBottom w:val="0"/>
      <w:divBdr>
        <w:top w:val="none" w:sz="0" w:space="0" w:color="auto"/>
        <w:left w:val="none" w:sz="0" w:space="0" w:color="auto"/>
        <w:bottom w:val="none" w:sz="0" w:space="0" w:color="auto"/>
        <w:right w:val="none" w:sz="0" w:space="0" w:color="auto"/>
      </w:divBdr>
    </w:div>
    <w:div w:id="1480227607">
      <w:bodyDiv w:val="1"/>
      <w:marLeft w:val="0"/>
      <w:marRight w:val="0"/>
      <w:marTop w:val="0"/>
      <w:marBottom w:val="0"/>
      <w:divBdr>
        <w:top w:val="none" w:sz="0" w:space="0" w:color="auto"/>
        <w:left w:val="none" w:sz="0" w:space="0" w:color="auto"/>
        <w:bottom w:val="none" w:sz="0" w:space="0" w:color="auto"/>
        <w:right w:val="none" w:sz="0" w:space="0" w:color="auto"/>
      </w:divBdr>
      <w:divsChild>
        <w:div w:id="872887335">
          <w:marLeft w:val="0"/>
          <w:marRight w:val="0"/>
          <w:marTop w:val="0"/>
          <w:marBottom w:val="0"/>
          <w:divBdr>
            <w:top w:val="none" w:sz="0" w:space="0" w:color="auto"/>
            <w:left w:val="none" w:sz="0" w:space="0" w:color="auto"/>
            <w:bottom w:val="none" w:sz="0" w:space="0" w:color="auto"/>
            <w:right w:val="none" w:sz="0" w:space="0" w:color="auto"/>
          </w:divBdr>
        </w:div>
        <w:div w:id="1373267770">
          <w:marLeft w:val="0"/>
          <w:marRight w:val="0"/>
          <w:marTop w:val="0"/>
          <w:marBottom w:val="0"/>
          <w:divBdr>
            <w:top w:val="none" w:sz="0" w:space="0" w:color="auto"/>
            <w:left w:val="none" w:sz="0" w:space="0" w:color="auto"/>
            <w:bottom w:val="none" w:sz="0" w:space="0" w:color="auto"/>
            <w:right w:val="none" w:sz="0" w:space="0" w:color="auto"/>
          </w:divBdr>
        </w:div>
        <w:div w:id="1953902040">
          <w:marLeft w:val="0"/>
          <w:marRight w:val="0"/>
          <w:marTop w:val="0"/>
          <w:marBottom w:val="0"/>
          <w:divBdr>
            <w:top w:val="none" w:sz="0" w:space="0" w:color="auto"/>
            <w:left w:val="none" w:sz="0" w:space="0" w:color="auto"/>
            <w:bottom w:val="none" w:sz="0" w:space="0" w:color="auto"/>
            <w:right w:val="none" w:sz="0" w:space="0" w:color="auto"/>
          </w:divBdr>
        </w:div>
      </w:divsChild>
    </w:div>
    <w:div w:id="1587835835">
      <w:bodyDiv w:val="1"/>
      <w:marLeft w:val="0"/>
      <w:marRight w:val="0"/>
      <w:marTop w:val="0"/>
      <w:marBottom w:val="0"/>
      <w:divBdr>
        <w:top w:val="none" w:sz="0" w:space="0" w:color="auto"/>
        <w:left w:val="none" w:sz="0" w:space="0" w:color="auto"/>
        <w:bottom w:val="none" w:sz="0" w:space="0" w:color="auto"/>
        <w:right w:val="none" w:sz="0" w:space="0" w:color="auto"/>
      </w:divBdr>
      <w:divsChild>
        <w:div w:id="1089035570">
          <w:marLeft w:val="0"/>
          <w:marRight w:val="0"/>
          <w:marTop w:val="0"/>
          <w:marBottom w:val="0"/>
          <w:divBdr>
            <w:top w:val="none" w:sz="0" w:space="0" w:color="auto"/>
            <w:left w:val="none" w:sz="0" w:space="0" w:color="auto"/>
            <w:bottom w:val="none" w:sz="0" w:space="0" w:color="auto"/>
            <w:right w:val="none" w:sz="0" w:space="0" w:color="auto"/>
          </w:divBdr>
        </w:div>
      </w:divsChild>
    </w:div>
    <w:div w:id="1687949018">
      <w:bodyDiv w:val="1"/>
      <w:marLeft w:val="0"/>
      <w:marRight w:val="0"/>
      <w:marTop w:val="0"/>
      <w:marBottom w:val="0"/>
      <w:divBdr>
        <w:top w:val="none" w:sz="0" w:space="0" w:color="auto"/>
        <w:left w:val="none" w:sz="0" w:space="0" w:color="auto"/>
        <w:bottom w:val="none" w:sz="0" w:space="0" w:color="auto"/>
        <w:right w:val="none" w:sz="0" w:space="0" w:color="auto"/>
      </w:divBdr>
      <w:divsChild>
        <w:div w:id="1975483940">
          <w:marLeft w:val="0"/>
          <w:marRight w:val="0"/>
          <w:marTop w:val="0"/>
          <w:marBottom w:val="0"/>
          <w:divBdr>
            <w:top w:val="none" w:sz="0" w:space="0" w:color="auto"/>
            <w:left w:val="none" w:sz="0" w:space="0" w:color="auto"/>
            <w:bottom w:val="none" w:sz="0" w:space="0" w:color="auto"/>
            <w:right w:val="none" w:sz="0" w:space="0" w:color="auto"/>
          </w:divBdr>
        </w:div>
      </w:divsChild>
    </w:div>
    <w:div w:id="1777552690">
      <w:bodyDiv w:val="1"/>
      <w:marLeft w:val="0"/>
      <w:marRight w:val="0"/>
      <w:marTop w:val="0"/>
      <w:marBottom w:val="0"/>
      <w:divBdr>
        <w:top w:val="none" w:sz="0" w:space="0" w:color="auto"/>
        <w:left w:val="none" w:sz="0" w:space="0" w:color="auto"/>
        <w:bottom w:val="none" w:sz="0" w:space="0" w:color="auto"/>
        <w:right w:val="none" w:sz="0" w:space="0" w:color="auto"/>
      </w:divBdr>
      <w:divsChild>
        <w:div w:id="284581564">
          <w:marLeft w:val="0"/>
          <w:marRight w:val="0"/>
          <w:marTop w:val="0"/>
          <w:marBottom w:val="0"/>
          <w:divBdr>
            <w:top w:val="none" w:sz="0" w:space="0" w:color="auto"/>
            <w:left w:val="none" w:sz="0" w:space="0" w:color="auto"/>
            <w:bottom w:val="none" w:sz="0" w:space="0" w:color="auto"/>
            <w:right w:val="none" w:sz="0" w:space="0" w:color="auto"/>
          </w:divBdr>
        </w:div>
        <w:div w:id="468011710">
          <w:marLeft w:val="0"/>
          <w:marRight w:val="0"/>
          <w:marTop w:val="0"/>
          <w:marBottom w:val="0"/>
          <w:divBdr>
            <w:top w:val="none" w:sz="0" w:space="0" w:color="auto"/>
            <w:left w:val="none" w:sz="0" w:space="0" w:color="auto"/>
            <w:bottom w:val="none" w:sz="0" w:space="0" w:color="auto"/>
            <w:right w:val="none" w:sz="0" w:space="0" w:color="auto"/>
          </w:divBdr>
        </w:div>
        <w:div w:id="506334811">
          <w:marLeft w:val="0"/>
          <w:marRight w:val="0"/>
          <w:marTop w:val="0"/>
          <w:marBottom w:val="0"/>
          <w:divBdr>
            <w:top w:val="none" w:sz="0" w:space="0" w:color="auto"/>
            <w:left w:val="none" w:sz="0" w:space="0" w:color="auto"/>
            <w:bottom w:val="none" w:sz="0" w:space="0" w:color="auto"/>
            <w:right w:val="none" w:sz="0" w:space="0" w:color="auto"/>
          </w:divBdr>
        </w:div>
        <w:div w:id="886917331">
          <w:marLeft w:val="0"/>
          <w:marRight w:val="0"/>
          <w:marTop w:val="0"/>
          <w:marBottom w:val="0"/>
          <w:divBdr>
            <w:top w:val="none" w:sz="0" w:space="0" w:color="auto"/>
            <w:left w:val="none" w:sz="0" w:space="0" w:color="auto"/>
            <w:bottom w:val="none" w:sz="0" w:space="0" w:color="auto"/>
            <w:right w:val="none" w:sz="0" w:space="0" w:color="auto"/>
          </w:divBdr>
        </w:div>
        <w:div w:id="888614137">
          <w:marLeft w:val="0"/>
          <w:marRight w:val="0"/>
          <w:marTop w:val="0"/>
          <w:marBottom w:val="0"/>
          <w:divBdr>
            <w:top w:val="none" w:sz="0" w:space="0" w:color="auto"/>
            <w:left w:val="none" w:sz="0" w:space="0" w:color="auto"/>
            <w:bottom w:val="none" w:sz="0" w:space="0" w:color="auto"/>
            <w:right w:val="none" w:sz="0" w:space="0" w:color="auto"/>
          </w:divBdr>
        </w:div>
        <w:div w:id="1385790667">
          <w:marLeft w:val="0"/>
          <w:marRight w:val="0"/>
          <w:marTop w:val="0"/>
          <w:marBottom w:val="0"/>
          <w:divBdr>
            <w:top w:val="none" w:sz="0" w:space="0" w:color="auto"/>
            <w:left w:val="none" w:sz="0" w:space="0" w:color="auto"/>
            <w:bottom w:val="none" w:sz="0" w:space="0" w:color="auto"/>
            <w:right w:val="none" w:sz="0" w:space="0" w:color="auto"/>
          </w:divBdr>
        </w:div>
        <w:div w:id="1402368015">
          <w:marLeft w:val="0"/>
          <w:marRight w:val="0"/>
          <w:marTop w:val="0"/>
          <w:marBottom w:val="0"/>
          <w:divBdr>
            <w:top w:val="none" w:sz="0" w:space="0" w:color="auto"/>
            <w:left w:val="none" w:sz="0" w:space="0" w:color="auto"/>
            <w:bottom w:val="none" w:sz="0" w:space="0" w:color="auto"/>
            <w:right w:val="none" w:sz="0" w:space="0" w:color="auto"/>
          </w:divBdr>
        </w:div>
        <w:div w:id="1506937352">
          <w:marLeft w:val="0"/>
          <w:marRight w:val="0"/>
          <w:marTop w:val="0"/>
          <w:marBottom w:val="0"/>
          <w:divBdr>
            <w:top w:val="none" w:sz="0" w:space="0" w:color="auto"/>
            <w:left w:val="none" w:sz="0" w:space="0" w:color="auto"/>
            <w:bottom w:val="none" w:sz="0" w:space="0" w:color="auto"/>
            <w:right w:val="none" w:sz="0" w:space="0" w:color="auto"/>
          </w:divBdr>
        </w:div>
        <w:div w:id="1869678976">
          <w:marLeft w:val="0"/>
          <w:marRight w:val="0"/>
          <w:marTop w:val="0"/>
          <w:marBottom w:val="0"/>
          <w:divBdr>
            <w:top w:val="none" w:sz="0" w:space="0" w:color="auto"/>
            <w:left w:val="none" w:sz="0" w:space="0" w:color="auto"/>
            <w:bottom w:val="none" w:sz="0" w:space="0" w:color="auto"/>
            <w:right w:val="none" w:sz="0" w:space="0" w:color="auto"/>
          </w:divBdr>
        </w:div>
        <w:div w:id="1872185656">
          <w:marLeft w:val="0"/>
          <w:marRight w:val="0"/>
          <w:marTop w:val="0"/>
          <w:marBottom w:val="0"/>
          <w:divBdr>
            <w:top w:val="none" w:sz="0" w:space="0" w:color="auto"/>
            <w:left w:val="none" w:sz="0" w:space="0" w:color="auto"/>
            <w:bottom w:val="none" w:sz="0" w:space="0" w:color="auto"/>
            <w:right w:val="none" w:sz="0" w:space="0" w:color="auto"/>
          </w:divBdr>
        </w:div>
        <w:div w:id="1880849317">
          <w:marLeft w:val="0"/>
          <w:marRight w:val="0"/>
          <w:marTop w:val="0"/>
          <w:marBottom w:val="0"/>
          <w:divBdr>
            <w:top w:val="none" w:sz="0" w:space="0" w:color="auto"/>
            <w:left w:val="none" w:sz="0" w:space="0" w:color="auto"/>
            <w:bottom w:val="none" w:sz="0" w:space="0" w:color="auto"/>
            <w:right w:val="none" w:sz="0" w:space="0" w:color="auto"/>
          </w:divBdr>
        </w:div>
        <w:div w:id="1977711734">
          <w:marLeft w:val="0"/>
          <w:marRight w:val="0"/>
          <w:marTop w:val="0"/>
          <w:marBottom w:val="0"/>
          <w:divBdr>
            <w:top w:val="none" w:sz="0" w:space="0" w:color="auto"/>
            <w:left w:val="none" w:sz="0" w:space="0" w:color="auto"/>
            <w:bottom w:val="none" w:sz="0" w:space="0" w:color="auto"/>
            <w:right w:val="none" w:sz="0" w:space="0" w:color="auto"/>
          </w:divBdr>
        </w:div>
        <w:div w:id="2059208752">
          <w:marLeft w:val="0"/>
          <w:marRight w:val="0"/>
          <w:marTop w:val="0"/>
          <w:marBottom w:val="0"/>
          <w:divBdr>
            <w:top w:val="none" w:sz="0" w:space="0" w:color="auto"/>
            <w:left w:val="none" w:sz="0" w:space="0" w:color="auto"/>
            <w:bottom w:val="none" w:sz="0" w:space="0" w:color="auto"/>
            <w:right w:val="none" w:sz="0" w:space="0" w:color="auto"/>
          </w:divBdr>
        </w:div>
      </w:divsChild>
    </w:div>
    <w:div w:id="1807352300">
      <w:bodyDiv w:val="1"/>
      <w:marLeft w:val="0"/>
      <w:marRight w:val="0"/>
      <w:marTop w:val="0"/>
      <w:marBottom w:val="0"/>
      <w:divBdr>
        <w:top w:val="none" w:sz="0" w:space="0" w:color="auto"/>
        <w:left w:val="none" w:sz="0" w:space="0" w:color="auto"/>
        <w:bottom w:val="none" w:sz="0" w:space="0" w:color="auto"/>
        <w:right w:val="none" w:sz="0" w:space="0" w:color="auto"/>
      </w:divBdr>
      <w:divsChild>
        <w:div w:id="4212653">
          <w:marLeft w:val="0"/>
          <w:marRight w:val="0"/>
          <w:marTop w:val="0"/>
          <w:marBottom w:val="0"/>
          <w:divBdr>
            <w:top w:val="none" w:sz="0" w:space="0" w:color="auto"/>
            <w:left w:val="none" w:sz="0" w:space="0" w:color="auto"/>
            <w:bottom w:val="none" w:sz="0" w:space="0" w:color="auto"/>
            <w:right w:val="none" w:sz="0" w:space="0" w:color="auto"/>
          </w:divBdr>
        </w:div>
        <w:div w:id="5911412">
          <w:marLeft w:val="0"/>
          <w:marRight w:val="0"/>
          <w:marTop w:val="0"/>
          <w:marBottom w:val="0"/>
          <w:divBdr>
            <w:top w:val="none" w:sz="0" w:space="0" w:color="auto"/>
            <w:left w:val="none" w:sz="0" w:space="0" w:color="auto"/>
            <w:bottom w:val="none" w:sz="0" w:space="0" w:color="auto"/>
            <w:right w:val="none" w:sz="0" w:space="0" w:color="auto"/>
          </w:divBdr>
        </w:div>
        <w:div w:id="133450304">
          <w:marLeft w:val="0"/>
          <w:marRight w:val="0"/>
          <w:marTop w:val="0"/>
          <w:marBottom w:val="0"/>
          <w:divBdr>
            <w:top w:val="none" w:sz="0" w:space="0" w:color="auto"/>
            <w:left w:val="none" w:sz="0" w:space="0" w:color="auto"/>
            <w:bottom w:val="none" w:sz="0" w:space="0" w:color="auto"/>
            <w:right w:val="none" w:sz="0" w:space="0" w:color="auto"/>
          </w:divBdr>
        </w:div>
        <w:div w:id="644164847">
          <w:marLeft w:val="0"/>
          <w:marRight w:val="0"/>
          <w:marTop w:val="0"/>
          <w:marBottom w:val="0"/>
          <w:divBdr>
            <w:top w:val="none" w:sz="0" w:space="0" w:color="auto"/>
            <w:left w:val="none" w:sz="0" w:space="0" w:color="auto"/>
            <w:bottom w:val="none" w:sz="0" w:space="0" w:color="auto"/>
            <w:right w:val="none" w:sz="0" w:space="0" w:color="auto"/>
          </w:divBdr>
        </w:div>
        <w:div w:id="1079598145">
          <w:marLeft w:val="0"/>
          <w:marRight w:val="0"/>
          <w:marTop w:val="0"/>
          <w:marBottom w:val="0"/>
          <w:divBdr>
            <w:top w:val="none" w:sz="0" w:space="0" w:color="auto"/>
            <w:left w:val="none" w:sz="0" w:space="0" w:color="auto"/>
            <w:bottom w:val="none" w:sz="0" w:space="0" w:color="auto"/>
            <w:right w:val="none" w:sz="0" w:space="0" w:color="auto"/>
          </w:divBdr>
        </w:div>
        <w:div w:id="1339699283">
          <w:marLeft w:val="0"/>
          <w:marRight w:val="0"/>
          <w:marTop w:val="0"/>
          <w:marBottom w:val="0"/>
          <w:divBdr>
            <w:top w:val="none" w:sz="0" w:space="0" w:color="auto"/>
            <w:left w:val="none" w:sz="0" w:space="0" w:color="auto"/>
            <w:bottom w:val="none" w:sz="0" w:space="0" w:color="auto"/>
            <w:right w:val="none" w:sz="0" w:space="0" w:color="auto"/>
          </w:divBdr>
        </w:div>
        <w:div w:id="1459033352">
          <w:marLeft w:val="0"/>
          <w:marRight w:val="0"/>
          <w:marTop w:val="0"/>
          <w:marBottom w:val="0"/>
          <w:divBdr>
            <w:top w:val="none" w:sz="0" w:space="0" w:color="auto"/>
            <w:left w:val="none" w:sz="0" w:space="0" w:color="auto"/>
            <w:bottom w:val="none" w:sz="0" w:space="0" w:color="auto"/>
            <w:right w:val="none" w:sz="0" w:space="0" w:color="auto"/>
          </w:divBdr>
        </w:div>
        <w:div w:id="1728382604">
          <w:marLeft w:val="0"/>
          <w:marRight w:val="0"/>
          <w:marTop w:val="0"/>
          <w:marBottom w:val="0"/>
          <w:divBdr>
            <w:top w:val="none" w:sz="0" w:space="0" w:color="auto"/>
            <w:left w:val="none" w:sz="0" w:space="0" w:color="auto"/>
            <w:bottom w:val="none" w:sz="0" w:space="0" w:color="auto"/>
            <w:right w:val="none" w:sz="0" w:space="0" w:color="auto"/>
          </w:divBdr>
        </w:div>
        <w:div w:id="1898859125">
          <w:marLeft w:val="0"/>
          <w:marRight w:val="0"/>
          <w:marTop w:val="0"/>
          <w:marBottom w:val="0"/>
          <w:divBdr>
            <w:top w:val="none" w:sz="0" w:space="0" w:color="auto"/>
            <w:left w:val="none" w:sz="0" w:space="0" w:color="auto"/>
            <w:bottom w:val="none" w:sz="0" w:space="0" w:color="auto"/>
            <w:right w:val="none" w:sz="0" w:space="0" w:color="auto"/>
          </w:divBdr>
        </w:div>
      </w:divsChild>
    </w:div>
    <w:div w:id="1876306593">
      <w:bodyDiv w:val="1"/>
      <w:marLeft w:val="0"/>
      <w:marRight w:val="0"/>
      <w:marTop w:val="0"/>
      <w:marBottom w:val="0"/>
      <w:divBdr>
        <w:top w:val="none" w:sz="0" w:space="0" w:color="auto"/>
        <w:left w:val="none" w:sz="0" w:space="0" w:color="auto"/>
        <w:bottom w:val="none" w:sz="0" w:space="0" w:color="auto"/>
        <w:right w:val="none" w:sz="0" w:space="0" w:color="auto"/>
      </w:divBdr>
      <w:divsChild>
        <w:div w:id="843208840">
          <w:marLeft w:val="0"/>
          <w:marRight w:val="0"/>
          <w:marTop w:val="0"/>
          <w:marBottom w:val="0"/>
          <w:divBdr>
            <w:top w:val="none" w:sz="0" w:space="0" w:color="auto"/>
            <w:left w:val="none" w:sz="0" w:space="0" w:color="auto"/>
            <w:bottom w:val="none" w:sz="0" w:space="0" w:color="auto"/>
            <w:right w:val="none" w:sz="0" w:space="0" w:color="auto"/>
          </w:divBdr>
        </w:div>
      </w:divsChild>
    </w:div>
    <w:div w:id="1898975400">
      <w:bodyDiv w:val="1"/>
      <w:marLeft w:val="0"/>
      <w:marRight w:val="0"/>
      <w:marTop w:val="0"/>
      <w:marBottom w:val="0"/>
      <w:divBdr>
        <w:top w:val="none" w:sz="0" w:space="0" w:color="auto"/>
        <w:left w:val="none" w:sz="0" w:space="0" w:color="auto"/>
        <w:bottom w:val="none" w:sz="0" w:space="0" w:color="auto"/>
        <w:right w:val="none" w:sz="0" w:space="0" w:color="auto"/>
      </w:divBdr>
      <w:divsChild>
        <w:div w:id="1059785074">
          <w:marLeft w:val="0"/>
          <w:marRight w:val="0"/>
          <w:marTop w:val="0"/>
          <w:marBottom w:val="0"/>
          <w:divBdr>
            <w:top w:val="none" w:sz="0" w:space="0" w:color="auto"/>
            <w:left w:val="none" w:sz="0" w:space="0" w:color="auto"/>
            <w:bottom w:val="none" w:sz="0" w:space="0" w:color="auto"/>
            <w:right w:val="none" w:sz="0" w:space="0" w:color="auto"/>
          </w:divBdr>
        </w:div>
      </w:divsChild>
    </w:div>
    <w:div w:id="1999844422">
      <w:bodyDiv w:val="1"/>
      <w:marLeft w:val="0"/>
      <w:marRight w:val="0"/>
      <w:marTop w:val="0"/>
      <w:marBottom w:val="0"/>
      <w:divBdr>
        <w:top w:val="none" w:sz="0" w:space="0" w:color="auto"/>
        <w:left w:val="none" w:sz="0" w:space="0" w:color="auto"/>
        <w:bottom w:val="none" w:sz="0" w:space="0" w:color="auto"/>
        <w:right w:val="none" w:sz="0" w:space="0" w:color="auto"/>
      </w:divBdr>
      <w:divsChild>
        <w:div w:id="1115443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lili.milani@ut.ee" TargetMode="External"/><Relationship Id="rId26" Type="http://schemas.openxmlformats.org/officeDocument/2006/relationships/hyperlink" Target="https://www.riigiteataja.ee/akt/112032019043" TargetMode="External"/><Relationship Id="rId3" Type="http://schemas.openxmlformats.org/officeDocument/2006/relationships/customXml" Target="../customXml/item3.xml"/><Relationship Id="rId21" Type="http://schemas.openxmlformats.org/officeDocument/2006/relationships/hyperlink" Target="mailto:steven.smit@ut.e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aili.sillart@sm.ee" TargetMode="External"/><Relationship Id="rId25" Type="http://schemas.openxmlformats.org/officeDocument/2006/relationships/hyperlink" Target="https://www.riigiteataja.ee/akt/117042019016" TargetMode="External"/><Relationship Id="rId33" Type="http://schemas.openxmlformats.org/officeDocument/2006/relationships/hyperlink" Target="https://eits.ria.ee/et/versioon/2023/eits-poohidokumendid/etalonturbe-kataloog/con-kontseptsioonid-ja-metoodikad/con2-isikuandmete-kaits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sirje.lind@ut.ee" TargetMode="External"/><Relationship Id="rId29" Type="http://schemas.openxmlformats.org/officeDocument/2006/relationships/hyperlink" Target="https://www.riigiteataja.ee/akt/12609201900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riigiteataja.ee/akt/112032019027" TargetMode="External"/><Relationship Id="rId32" Type="http://schemas.openxmlformats.org/officeDocument/2006/relationships/hyperlink" Target="https://www.riigiteataja.ee/akt/119062024012"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virge.tammaru@fin.ee" TargetMode="External"/><Relationship Id="rId28" Type="http://schemas.openxmlformats.org/officeDocument/2006/relationships/hyperlink" Target="https://www.riigiteataja.ee/akt/112032019045"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iit.kleemann@ut.ee" TargetMode="External"/><Relationship Id="rId31" Type="http://schemas.openxmlformats.org/officeDocument/2006/relationships/hyperlink" Target="https://www.riigikogu.ee/tegevus/eelnoud/eelnou/18ffea88-8a90-464f-b220-905cb3e1c4f0/inimgeeniuuringute-sead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priit.piir@ut.ee" TargetMode="External"/><Relationship Id="rId27" Type="http://schemas.openxmlformats.org/officeDocument/2006/relationships/hyperlink" Target="https://www.riigiteataja.ee/akt/112032019044" TargetMode="External"/><Relationship Id="rId30" Type="http://schemas.openxmlformats.org/officeDocument/2006/relationships/hyperlink" Target="https://eur-lex.europa.eu/eli/reg/2016/679/oj/est"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www.aki.ee/sites/default/files/dokumendid/andmekogude_juhend.pdf" TargetMode="External"/><Relationship Id="rId2" Type="http://schemas.openxmlformats.org/officeDocument/2006/relationships/hyperlink" Target="https://www.riigiteataja.ee/akt/127092025002" TargetMode="External"/><Relationship Id="rId1" Type="http://schemas.openxmlformats.org/officeDocument/2006/relationships/hyperlink" Target="https://www.justdigi.ee/sites/default/files/documents/2025-10/Juhis%20eeln%C3%B5ude%20koostamiseks.pdf" TargetMode="External"/><Relationship Id="rId4" Type="http://schemas.openxmlformats.org/officeDocument/2006/relationships/hyperlink" Target="https://www.riigikogu.ee/tegevus/eelnoud/eelnou/18ffea88-8a90-464f-b220-905cb3e1c4f0/inimgeeniuuringute-sead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u.ehamaa\Desktop\DOTX_failid_SoM\SELETUSKIRI%20m&#228;&#228;rus%20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0E2878777741CBA25ADC53837C2A3D"/>
        <w:category>
          <w:name w:val="Üldine"/>
          <w:gallery w:val="placeholder"/>
        </w:category>
        <w:types>
          <w:type w:val="bbPlcHdr"/>
        </w:types>
        <w:behaviors>
          <w:behavior w:val="content"/>
        </w:behaviors>
        <w:guid w:val="{E665879A-6A7B-4CC0-8C15-77E8F99E52E0}"/>
      </w:docPartPr>
      <w:docPartBody>
        <w:p w:rsidR="00C9088A" w:rsidRDefault="00236832" w:rsidP="00236832">
          <w:pPr>
            <w:pStyle w:val="980E2878777741CBA25ADC53837C2A3D"/>
          </w:pPr>
          <w:r w:rsidRPr="00BE37C2">
            <w:rPr>
              <w:rStyle w:val="Kohatitetekst"/>
            </w:rPr>
            <w:t>Valige üksus.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BA"/>
    <w:family w:val="auto"/>
    <w:pitch w:val="variable"/>
    <w:sig w:usb0="E00002FF" w:usb1="5000205B" w:usb2="0000002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F2"/>
    <w:rsid w:val="00045011"/>
    <w:rsid w:val="0008704C"/>
    <w:rsid w:val="000A6222"/>
    <w:rsid w:val="000A7441"/>
    <w:rsid w:val="00101341"/>
    <w:rsid w:val="00112613"/>
    <w:rsid w:val="00125134"/>
    <w:rsid w:val="00236832"/>
    <w:rsid w:val="00256B63"/>
    <w:rsid w:val="00283DB7"/>
    <w:rsid w:val="00314DF2"/>
    <w:rsid w:val="00352D53"/>
    <w:rsid w:val="003832D0"/>
    <w:rsid w:val="003C4DF8"/>
    <w:rsid w:val="00427C43"/>
    <w:rsid w:val="00474AF6"/>
    <w:rsid w:val="00481B38"/>
    <w:rsid w:val="004948B0"/>
    <w:rsid w:val="004E70FE"/>
    <w:rsid w:val="005D1A7A"/>
    <w:rsid w:val="00652E5C"/>
    <w:rsid w:val="006756A1"/>
    <w:rsid w:val="00676D28"/>
    <w:rsid w:val="006E404E"/>
    <w:rsid w:val="00707D00"/>
    <w:rsid w:val="00707E25"/>
    <w:rsid w:val="00767480"/>
    <w:rsid w:val="007953F2"/>
    <w:rsid w:val="0079776B"/>
    <w:rsid w:val="008041A7"/>
    <w:rsid w:val="008127D0"/>
    <w:rsid w:val="008605C4"/>
    <w:rsid w:val="00886995"/>
    <w:rsid w:val="008A3593"/>
    <w:rsid w:val="008B5BF0"/>
    <w:rsid w:val="008F2FBD"/>
    <w:rsid w:val="00902182"/>
    <w:rsid w:val="009B2AF9"/>
    <w:rsid w:val="009C18DA"/>
    <w:rsid w:val="009D1DAB"/>
    <w:rsid w:val="009D46D5"/>
    <w:rsid w:val="00A20020"/>
    <w:rsid w:val="00A30719"/>
    <w:rsid w:val="00B02EE1"/>
    <w:rsid w:val="00B25EF5"/>
    <w:rsid w:val="00C109BE"/>
    <w:rsid w:val="00C40511"/>
    <w:rsid w:val="00C81FAD"/>
    <w:rsid w:val="00C9088A"/>
    <w:rsid w:val="00CE437D"/>
    <w:rsid w:val="00D00F76"/>
    <w:rsid w:val="00D331A0"/>
    <w:rsid w:val="00E70079"/>
    <w:rsid w:val="00EA47F2"/>
    <w:rsid w:val="00ED5CE3"/>
    <w:rsid w:val="00F202C1"/>
    <w:rsid w:val="00FA27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EA47F2"/>
    <w:rPr>
      <w:color w:val="808080"/>
    </w:rPr>
  </w:style>
  <w:style w:type="paragraph" w:customStyle="1" w:styleId="980E2878777741CBA25ADC53837C2A3D">
    <w:name w:val="980E2878777741CBA25ADC53837C2A3D"/>
    <w:rsid w:val="00236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D9BA7BEB144524D86450569173C7CF2" ma:contentTypeVersion="9" ma:contentTypeDescription="Loo uus dokument" ma:contentTypeScope="" ma:versionID="9633d1eaaaa7d2557cff0ace003a49cf">
  <xsd:schema xmlns:xsd="http://www.w3.org/2001/XMLSchema" xmlns:xs="http://www.w3.org/2001/XMLSchema" xmlns:p="http://schemas.microsoft.com/office/2006/metadata/properties" xmlns:ns2="58be63cb-5871-44e6-8e75-e1500c7756f7" xmlns:ns3="2d11df42-a036-40cf-95f7-4e940c8b62b5" targetNamespace="http://schemas.microsoft.com/office/2006/metadata/properties" ma:root="true" ma:fieldsID="fd4b1f140b93108c2156b87a3522258f" ns2:_="" ns3:_="">
    <xsd:import namespace="58be63cb-5871-44e6-8e75-e1500c7756f7"/>
    <xsd:import namespace="2d11df42-a036-40cf-95f7-4e940c8b6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be63cb-5871-44e6-8e75-e1500c775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11df42-a036-40cf-95f7-4e940c8b62b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efc2c69-3c33-4e36-b916-8f1b6a2bf674}" ma:internalName="TaxCatchAll" ma:showField="CatchAllData" ma:web="2d11df42-a036-40cf-95f7-4e940c8b6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be63cb-5871-44e6-8e75-e1500c7756f7">
      <Terms xmlns="http://schemas.microsoft.com/office/infopath/2007/PartnerControls"/>
    </lcf76f155ced4ddcb4097134ff3c332f>
    <TaxCatchAll xmlns="2d11df42-a036-40cf-95f7-4e940c8b62b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71D376-A9AB-4320-BC32-4CB845C93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be63cb-5871-44e6-8e75-e1500c7756f7"/>
    <ds:schemaRef ds:uri="2d11df42-a036-40cf-95f7-4e940c8b6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C4D5F-B9C4-482A-8050-E299BF99CDB9}">
  <ds:schemaRefs>
    <ds:schemaRef ds:uri="http://schemas.microsoft.com/office/2006/metadata/properties"/>
    <ds:schemaRef ds:uri="http://schemas.microsoft.com/office/infopath/2007/PartnerControls"/>
    <ds:schemaRef ds:uri="58be63cb-5871-44e6-8e75-e1500c7756f7"/>
    <ds:schemaRef ds:uri="2d11df42-a036-40cf-95f7-4e940c8b62b5"/>
  </ds:schemaRefs>
</ds:datastoreItem>
</file>

<file path=customXml/itemProps3.xml><?xml version="1.0" encoding="utf-8"?>
<ds:datastoreItem xmlns:ds="http://schemas.openxmlformats.org/officeDocument/2006/customXml" ds:itemID="{B395D963-2B59-4341-AB14-076CE627808D}">
  <ds:schemaRefs>
    <ds:schemaRef ds:uri="http://schemas.openxmlformats.org/officeDocument/2006/bibliography"/>
  </ds:schemaRefs>
</ds:datastoreItem>
</file>

<file path=customXml/itemProps4.xml><?xml version="1.0" encoding="utf-8"?>
<ds:datastoreItem xmlns:ds="http://schemas.openxmlformats.org/officeDocument/2006/customXml" ds:itemID="{2E671CFE-8DAD-4C63-845D-6035CAF8A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SELETUSKIRI määrus 2018</Template>
  <TotalTime>26</TotalTime>
  <Pages>34</Pages>
  <Words>13730</Words>
  <Characters>107735</Characters>
  <Application>Microsoft Office Word</Application>
  <DocSecurity>0</DocSecurity>
  <Lines>1884</Lines>
  <Paragraphs>539</Paragraphs>
  <ScaleCrop>false</ScaleCrop>
  <HeadingPairs>
    <vt:vector size="2" baseType="variant">
      <vt:variant>
        <vt:lpstr>Pealkiri</vt:lpstr>
      </vt:variant>
      <vt:variant>
        <vt:i4>1</vt:i4>
      </vt:variant>
    </vt:vector>
  </HeadingPairs>
  <TitlesOfParts>
    <vt:vector size="1" baseType="lpstr">
      <vt:lpstr/>
    </vt:vector>
  </TitlesOfParts>
  <Company>Sotsiaalministeerium</Company>
  <LinksUpToDate>false</LinksUpToDate>
  <CharactersWithSpaces>121110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Ehamaa</dc:creator>
  <cp:keywords/>
  <dc:description/>
  <cp:lastModifiedBy>Maarjo Mändmaa - SOM</cp:lastModifiedBy>
  <cp:revision>1299</cp:revision>
  <cp:lastPrinted>2006-02-10T13:01:00Z</cp:lastPrinted>
  <dcterms:created xsi:type="dcterms:W3CDTF">2026-02-03T16:38:00Z</dcterms:created>
  <dcterms:modified xsi:type="dcterms:W3CDTF">2026-02-18T08:49:00Z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0x010100ED9BA7BEB144524D86450569173C7CF2</vt:lpwstr>
  </property>
  <property fmtid="{D5CDD505-2E9C-101B-9397-08002B2CF9AE}" pid="4" name="_dlc_DocIdItemGuid">
    <vt:lpwstr>f386527e-3af9-4be2-ac4f-d0cf142cfd04</vt:lpwstr>
  </property>
  <property fmtid="{D5CDD505-2E9C-101B-9397-08002B2CF9AE}" pid="5" name="MSIP_Label_defa4170-0d19-0005-0004-bc88714345d2_Enabled">
    <vt:lpwstr>true</vt:lpwstr>
  </property>
  <property fmtid="{D5CDD505-2E9C-101B-9397-08002B2CF9AE}" pid="6" name="MSIP_Label_defa4170-0d19-0005-0004-bc88714345d2_SetDate">
    <vt:lpwstr>2025-09-05T11:36:32Z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5b284fa7-7400-4a28-91b2-d12ed640ba7a</vt:lpwstr>
  </property>
  <property fmtid="{D5CDD505-2E9C-101B-9397-08002B2CF9AE}" pid="11" name="MSIP_Label_defa4170-0d19-0005-0004-bc88714345d2_ContentBits">
    <vt:lpwstr>0</vt:lpwstr>
  </property>
  <property fmtid="{D5CDD505-2E9C-101B-9397-08002B2CF9AE}" pid="12" name="MSIP_Label_defa4170-0d19-0005-0004-bc88714345d2_Tag">
    <vt:lpwstr>10, 3, 0, 1</vt:lpwstr>
  </property>
  <property fmtid="{D5CDD505-2E9C-101B-9397-08002B2CF9AE}" pid="13" name="MediaServiceImageTags">
    <vt:lpwstr/>
  </property>
</Properties>
</file>